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51060"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30CDC6E1" wp14:editId="61536D1B">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76D21674" w14:textId="77777777" w:rsidR="007D3700" w:rsidRPr="007D3700" w:rsidRDefault="007D3700" w:rsidP="004005B5">
      <w:pPr>
        <w:widowControl w:val="0"/>
        <w:tabs>
          <w:tab w:val="left" w:pos="0"/>
          <w:tab w:val="center" w:pos="5819"/>
        </w:tabs>
        <w:rPr>
          <w:rFonts w:ascii="Times New Roman" w:hAnsi="Times New Roman" w:cs="Times New Roman"/>
          <w:b/>
          <w:bCs/>
        </w:rPr>
      </w:pPr>
    </w:p>
    <w:p w14:paraId="74B44956"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w:t>
      </w:r>
      <w:r w:rsidR="004F25D0">
        <w:rPr>
          <w:rFonts w:ascii="Tahoma" w:hAnsi="Tahoma" w:cs="Times New Roman"/>
          <w:b/>
          <w:bCs/>
          <w:sz w:val="44"/>
          <w:szCs w:val="44"/>
        </w:rPr>
        <w:t xml:space="preserve"> </w:t>
      </w:r>
      <w:r w:rsidRPr="00402C3E">
        <w:rPr>
          <w:rFonts w:ascii="Tahoma" w:hAnsi="Tahoma" w:cs="Times New Roman"/>
          <w:b/>
          <w:bCs/>
          <w:sz w:val="44"/>
          <w:szCs w:val="44"/>
        </w:rPr>
        <w:t>Standard</w:t>
      </w:r>
      <w:r w:rsidR="004F25D0">
        <w:rPr>
          <w:rFonts w:ascii="Tahoma" w:hAnsi="Tahoma" w:cs="Times New Roman"/>
          <w:b/>
          <w:bCs/>
          <w:sz w:val="44"/>
          <w:szCs w:val="44"/>
        </w:rPr>
        <w:t xml:space="preserve"> </w:t>
      </w:r>
      <w:r w:rsidRPr="00402C3E">
        <w:rPr>
          <w:rFonts w:ascii="Tahoma" w:hAnsi="Tahoma" w:cs="Times New Roman"/>
          <w:b/>
          <w:bCs/>
          <w:sz w:val="44"/>
          <w:szCs w:val="44"/>
        </w:rPr>
        <w:t>Audit</w:t>
      </w:r>
      <w:r w:rsidR="004F25D0">
        <w:rPr>
          <w:rFonts w:ascii="Tahoma" w:hAnsi="Tahoma" w:cs="Times New Roman"/>
          <w:b/>
          <w:bCs/>
          <w:sz w:val="44"/>
          <w:szCs w:val="44"/>
        </w:rPr>
        <w:t xml:space="preserve"> </w:t>
      </w:r>
      <w:r w:rsidRPr="00402C3E">
        <w:rPr>
          <w:rFonts w:ascii="Tahoma" w:hAnsi="Tahoma" w:cs="Times New Roman"/>
          <w:b/>
          <w:bCs/>
          <w:sz w:val="44"/>
          <w:szCs w:val="44"/>
        </w:rPr>
        <w:t>Worksheet</w:t>
      </w:r>
      <w:r w:rsidR="004F562B">
        <w:rPr>
          <w:rStyle w:val="FootnoteReference"/>
          <w:rFonts w:ascii="Tahoma" w:hAnsi="Tahoma" w:cs="Times New Roman"/>
          <w:b/>
          <w:bCs/>
          <w:sz w:val="44"/>
          <w:szCs w:val="44"/>
        </w:rPr>
        <w:footnoteReference w:id="1"/>
      </w:r>
    </w:p>
    <w:p w14:paraId="436E6958" w14:textId="77777777" w:rsidR="00D07095" w:rsidRPr="00402C3E" w:rsidRDefault="00D07095" w:rsidP="004005B5">
      <w:pPr>
        <w:widowControl w:val="0"/>
        <w:tabs>
          <w:tab w:val="left" w:pos="0"/>
        </w:tabs>
        <w:rPr>
          <w:rFonts w:ascii="Times New Roman" w:hAnsi="Times New Roman" w:cs="Times New Roman"/>
          <w:b/>
          <w:bCs/>
        </w:rPr>
      </w:pPr>
    </w:p>
    <w:p w14:paraId="7DCC2D9B" w14:textId="77777777" w:rsidR="00D07095" w:rsidRPr="00402C3E" w:rsidRDefault="00D07095" w:rsidP="004005B5">
      <w:pPr>
        <w:widowControl w:val="0"/>
        <w:tabs>
          <w:tab w:val="left" w:pos="0"/>
        </w:tabs>
        <w:rPr>
          <w:rFonts w:ascii="Times New Roman" w:hAnsi="Times New Roman" w:cs="Times New Roman"/>
          <w:b/>
          <w:bCs/>
        </w:rPr>
      </w:pPr>
    </w:p>
    <w:p w14:paraId="1CFE8EF1" w14:textId="77777777" w:rsidR="00D07095" w:rsidRPr="00402C3E" w:rsidRDefault="00696A25" w:rsidP="004005B5">
      <w:pPr>
        <w:pStyle w:val="Heading"/>
        <w:tabs>
          <w:tab w:val="left" w:pos="0"/>
        </w:tabs>
        <w:spacing w:before="0" w:after="0"/>
        <w:ind w:firstLine="1"/>
        <w:rPr>
          <w:sz w:val="22"/>
          <w:szCs w:val="22"/>
        </w:rPr>
      </w:pPr>
      <w:r>
        <w:rPr>
          <w:szCs w:val="22"/>
        </w:rPr>
        <w:t>BAL</w:t>
      </w:r>
      <w:r w:rsidR="0043375A" w:rsidRPr="00F548BE">
        <w:rPr>
          <w:szCs w:val="22"/>
        </w:rPr>
        <w:t>-0</w:t>
      </w:r>
      <w:r>
        <w:rPr>
          <w:szCs w:val="22"/>
        </w:rPr>
        <w:t>05</w:t>
      </w:r>
      <w:r w:rsidR="0043375A" w:rsidRPr="00F548BE">
        <w:rPr>
          <w:szCs w:val="22"/>
        </w:rPr>
        <w:t>-</w:t>
      </w:r>
      <w:r>
        <w:rPr>
          <w:szCs w:val="22"/>
        </w:rPr>
        <w:t>1</w:t>
      </w:r>
      <w:r w:rsidR="004F25D0">
        <w:rPr>
          <w:szCs w:val="22"/>
        </w:rPr>
        <w:t xml:space="preserve"> </w:t>
      </w:r>
      <w:r w:rsidR="0043375A" w:rsidRPr="00F548BE">
        <w:rPr>
          <w:szCs w:val="22"/>
        </w:rPr>
        <w:t>–</w:t>
      </w:r>
      <w:r w:rsidR="004F25D0">
        <w:rPr>
          <w:szCs w:val="22"/>
        </w:rPr>
        <w:t xml:space="preserve"> </w:t>
      </w:r>
      <w:r>
        <w:rPr>
          <w:szCs w:val="22"/>
        </w:rPr>
        <w:t>Balancing</w:t>
      </w:r>
      <w:r w:rsidR="004F25D0">
        <w:rPr>
          <w:szCs w:val="22"/>
        </w:rPr>
        <w:t xml:space="preserve"> </w:t>
      </w:r>
      <w:r>
        <w:rPr>
          <w:szCs w:val="22"/>
        </w:rPr>
        <w:t>Authority</w:t>
      </w:r>
      <w:r w:rsidR="004F25D0">
        <w:rPr>
          <w:szCs w:val="22"/>
        </w:rPr>
        <w:t xml:space="preserve"> </w:t>
      </w:r>
      <w:r>
        <w:rPr>
          <w:szCs w:val="22"/>
        </w:rPr>
        <w:t>Control</w:t>
      </w:r>
    </w:p>
    <w:p w14:paraId="6CBE824C" w14:textId="77777777" w:rsidR="00D07095" w:rsidRPr="00402C3E" w:rsidRDefault="00D07095" w:rsidP="004005B5">
      <w:pPr>
        <w:widowControl w:val="0"/>
        <w:tabs>
          <w:tab w:val="left" w:pos="0"/>
        </w:tabs>
        <w:jc w:val="center"/>
        <w:rPr>
          <w:rFonts w:ascii="Times New Roman" w:hAnsi="Times New Roman" w:cs="Times New Roman"/>
        </w:rPr>
      </w:pPr>
    </w:p>
    <w:p w14:paraId="63999A23"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This</w:t>
      </w:r>
      <w:r w:rsidR="004F25D0">
        <w:rPr>
          <w:rFonts w:asciiTheme="minorHAnsi" w:hAnsiTheme="minorHAnsi"/>
          <w:b/>
          <w:i/>
          <w:color w:val="FF0000"/>
        </w:rPr>
        <w:t xml:space="preserve"> </w:t>
      </w:r>
      <w:r w:rsidRPr="0090102F">
        <w:rPr>
          <w:rFonts w:asciiTheme="minorHAnsi" w:hAnsiTheme="minorHAnsi"/>
          <w:b/>
          <w:i/>
          <w:color w:val="FF0000"/>
        </w:rPr>
        <w:t>section</w:t>
      </w:r>
      <w:r w:rsidR="004F25D0">
        <w:rPr>
          <w:rFonts w:asciiTheme="minorHAnsi" w:hAnsiTheme="minorHAnsi"/>
          <w:b/>
          <w:i/>
          <w:color w:val="FF0000"/>
        </w:rPr>
        <w:t xml:space="preserve"> </w:t>
      </w:r>
      <w:r w:rsidR="008B08A7">
        <w:rPr>
          <w:rFonts w:asciiTheme="minorHAnsi" w:hAnsiTheme="minorHAnsi"/>
          <w:b/>
          <w:i/>
          <w:color w:val="FF0000"/>
        </w:rPr>
        <w:t>to</w:t>
      </w:r>
      <w:r w:rsidR="004F25D0">
        <w:rPr>
          <w:rFonts w:asciiTheme="minorHAnsi" w:hAnsiTheme="minorHAnsi"/>
          <w:b/>
          <w:i/>
          <w:color w:val="FF0000"/>
        </w:rPr>
        <w:t xml:space="preserve"> </w:t>
      </w:r>
      <w:r w:rsidRPr="0090102F">
        <w:rPr>
          <w:rFonts w:asciiTheme="minorHAnsi" w:hAnsiTheme="minorHAnsi"/>
          <w:b/>
          <w:i/>
          <w:color w:val="FF0000"/>
        </w:rPr>
        <w:t>be</w:t>
      </w:r>
      <w:r w:rsidR="004F25D0">
        <w:rPr>
          <w:rFonts w:asciiTheme="minorHAnsi" w:hAnsiTheme="minorHAnsi"/>
          <w:b/>
          <w:i/>
          <w:color w:val="FF0000"/>
        </w:rPr>
        <w:t xml:space="preserve"> </w:t>
      </w:r>
      <w:r w:rsidRPr="0090102F">
        <w:rPr>
          <w:rFonts w:asciiTheme="minorHAnsi" w:hAnsiTheme="minorHAnsi"/>
          <w:b/>
          <w:i/>
          <w:color w:val="FF0000"/>
        </w:rPr>
        <w:t>completed</w:t>
      </w:r>
      <w:r w:rsidR="004F25D0">
        <w:rPr>
          <w:rFonts w:asciiTheme="minorHAnsi" w:hAnsiTheme="minorHAnsi"/>
          <w:b/>
          <w:i/>
          <w:color w:val="FF0000"/>
        </w:rPr>
        <w:t xml:space="preserve"> </w:t>
      </w:r>
      <w:r w:rsidRPr="0090102F">
        <w:rPr>
          <w:rFonts w:asciiTheme="minorHAnsi" w:hAnsiTheme="minorHAnsi"/>
          <w:b/>
          <w:i/>
          <w:color w:val="FF0000"/>
        </w:rPr>
        <w:t>by</w:t>
      </w:r>
      <w:r w:rsidR="004F25D0">
        <w:rPr>
          <w:rFonts w:asciiTheme="minorHAnsi" w:hAnsiTheme="minorHAnsi"/>
          <w:b/>
          <w:i/>
          <w:color w:val="FF0000"/>
        </w:rPr>
        <w:t xml:space="preserve"> </w:t>
      </w:r>
      <w:r w:rsidRPr="0090102F">
        <w:rPr>
          <w:rFonts w:asciiTheme="minorHAnsi" w:hAnsiTheme="minorHAnsi"/>
          <w:b/>
          <w:i/>
          <w:color w:val="FF0000"/>
        </w:rPr>
        <w:t>the</w:t>
      </w:r>
      <w:r w:rsidR="004F25D0">
        <w:rPr>
          <w:rFonts w:asciiTheme="minorHAnsi" w:hAnsiTheme="minorHAnsi"/>
          <w:b/>
          <w:i/>
          <w:color w:val="FF0000"/>
        </w:rPr>
        <w:t xml:space="preserve"> </w:t>
      </w:r>
      <w:r w:rsidRPr="0090102F">
        <w:rPr>
          <w:rFonts w:asciiTheme="minorHAnsi" w:hAnsiTheme="minorHAnsi"/>
          <w:b/>
          <w:i/>
          <w:color w:val="FF0000"/>
        </w:rPr>
        <w:t>Compliance</w:t>
      </w:r>
      <w:r w:rsidR="004F25D0">
        <w:rPr>
          <w:rFonts w:asciiTheme="minorHAnsi" w:hAnsiTheme="minorHAnsi"/>
          <w:b/>
          <w:i/>
          <w:color w:val="FF0000"/>
        </w:rPr>
        <w:t xml:space="preserve"> </w:t>
      </w:r>
      <w:r w:rsidRPr="0090102F">
        <w:rPr>
          <w:rFonts w:asciiTheme="minorHAnsi" w:hAnsiTheme="minorHAnsi"/>
          <w:b/>
          <w:i/>
          <w:color w:val="FF0000"/>
        </w:rPr>
        <w:t>Enforcement</w:t>
      </w:r>
      <w:r w:rsidR="004F25D0">
        <w:rPr>
          <w:rFonts w:asciiTheme="minorHAnsi" w:hAnsiTheme="minorHAnsi"/>
          <w:b/>
          <w:i/>
          <w:color w:val="FF0000"/>
        </w:rPr>
        <w:t xml:space="preserve"> </w:t>
      </w:r>
      <w:r w:rsidRPr="0090102F">
        <w:rPr>
          <w:rFonts w:asciiTheme="minorHAnsi" w:hAnsiTheme="minorHAnsi"/>
          <w:b/>
          <w:i/>
          <w:color w:val="FF0000"/>
        </w:rPr>
        <w:t>Authority.</w:t>
      </w:r>
      <w:r w:rsidR="004F25D0">
        <w:rPr>
          <w:rFonts w:asciiTheme="minorHAnsi" w:hAnsiTheme="minorHAnsi"/>
          <w:b/>
          <w:i/>
          <w:color w:val="FF0000"/>
        </w:rPr>
        <w:t xml:space="preserve">    </w:t>
      </w:r>
    </w:p>
    <w:p w14:paraId="16BB2CB9"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230C3CD6" w14:textId="77777777" w:rsidTr="00C1568A">
        <w:tc>
          <w:tcPr>
            <w:tcW w:w="3888" w:type="dxa"/>
          </w:tcPr>
          <w:p w14:paraId="25AF804A"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Audit</w:t>
            </w:r>
            <w:r w:rsidR="004F25D0">
              <w:rPr>
                <w:rFonts w:asciiTheme="minorHAnsi" w:hAnsiTheme="minorHAnsi" w:cs="Tahoma"/>
                <w:b/>
                <w:bCs/>
                <w:color w:val="auto"/>
              </w:rPr>
              <w:t xml:space="preserve">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58D94A82" w14:textId="77777777" w:rsidR="00C1568A" w:rsidRPr="00BF371A" w:rsidRDefault="00F019DB" w:rsidP="00824212">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Audit</w:t>
            </w:r>
            <w:r w:rsidR="004F25D0">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ID</w:t>
            </w:r>
            <w:r w:rsidR="004F25D0">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if</w:t>
            </w:r>
            <w:r w:rsidR="004F25D0">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available;</w:t>
            </w:r>
            <w:r w:rsidR="004F25D0">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or</w:t>
            </w:r>
            <w:r w:rsidR="004F25D0">
              <w:rPr>
                <w:rFonts w:asciiTheme="minorHAnsi" w:hAnsiTheme="minorHAnsi" w:cs="Tahoma"/>
                <w:bCs/>
                <w:color w:val="A6A6A6" w:themeColor="background1" w:themeShade="A6"/>
              </w:rPr>
              <w:t xml:space="preserve">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3D66B68C" w14:textId="77777777" w:rsidTr="00C1568A">
        <w:tc>
          <w:tcPr>
            <w:tcW w:w="3888" w:type="dxa"/>
          </w:tcPr>
          <w:p w14:paraId="2786AEE4" w14:textId="77777777" w:rsidR="00C1568A" w:rsidRPr="00C1568A" w:rsidRDefault="00C1568A" w:rsidP="00824212">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w:t>
            </w:r>
            <w:r w:rsidR="004F25D0">
              <w:rPr>
                <w:rFonts w:asciiTheme="minorHAnsi" w:hAnsiTheme="minorHAnsi" w:cs="Tahoma"/>
                <w:b/>
                <w:bCs/>
                <w:color w:val="auto"/>
              </w:rPr>
              <w:t xml:space="preserve"> </w:t>
            </w:r>
            <w:r w:rsidRPr="00C1568A">
              <w:rPr>
                <w:rFonts w:asciiTheme="minorHAnsi" w:hAnsiTheme="minorHAnsi" w:cs="Tahoma"/>
                <w:b/>
                <w:bCs/>
                <w:color w:val="auto"/>
              </w:rPr>
              <w:t>Entity:</w:t>
            </w:r>
            <w:r w:rsidR="004F25D0">
              <w:rPr>
                <w:rFonts w:asciiTheme="minorHAnsi" w:hAnsiTheme="minorHAnsi" w:cs="Times New Roman"/>
                <w:b/>
                <w:bCs/>
                <w:color w:val="auto"/>
              </w:rPr>
              <w:t xml:space="preserve"> </w:t>
            </w:r>
          </w:p>
        </w:tc>
        <w:tc>
          <w:tcPr>
            <w:tcW w:w="7128" w:type="dxa"/>
          </w:tcPr>
          <w:p w14:paraId="74F02FCD" w14:textId="77777777" w:rsidR="00C1568A" w:rsidRPr="00BF371A" w:rsidRDefault="00C1568A" w:rsidP="00824212">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w:t>
            </w:r>
            <w:r w:rsidR="004F25D0">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name</w:t>
            </w:r>
            <w:r w:rsidR="004F25D0">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of</w:t>
            </w:r>
            <w:r w:rsidR="004F25D0">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entity</w:t>
            </w:r>
            <w:r w:rsidR="004F25D0">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being</w:t>
            </w:r>
            <w:r w:rsidR="004F25D0">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audited</w:t>
            </w:r>
          </w:p>
        </w:tc>
      </w:tr>
      <w:tr w:rsidR="00C1568A" w:rsidRPr="00C1568A" w14:paraId="201B6EB1" w14:textId="77777777" w:rsidTr="00C1568A">
        <w:tc>
          <w:tcPr>
            <w:tcW w:w="3888" w:type="dxa"/>
          </w:tcPr>
          <w:p w14:paraId="2875E211" w14:textId="77777777" w:rsidR="00C1568A" w:rsidRPr="00C1568A" w:rsidRDefault="00C1568A" w:rsidP="00824212">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w:t>
            </w:r>
            <w:r w:rsidR="004F25D0">
              <w:rPr>
                <w:rFonts w:asciiTheme="minorHAnsi" w:hAnsiTheme="minorHAnsi" w:cs="Tahoma"/>
                <w:b/>
                <w:bCs/>
                <w:color w:val="auto"/>
              </w:rPr>
              <w:t xml:space="preserve"> </w:t>
            </w:r>
            <w:r w:rsidRPr="00C1568A">
              <w:rPr>
                <w:rFonts w:asciiTheme="minorHAnsi" w:hAnsiTheme="minorHAnsi" w:cs="Tahoma"/>
                <w:b/>
                <w:bCs/>
                <w:color w:val="auto"/>
              </w:rPr>
              <w:t>Number:</w:t>
            </w:r>
            <w:r w:rsidR="004F25D0">
              <w:rPr>
                <w:rFonts w:asciiTheme="minorHAnsi" w:hAnsiTheme="minorHAnsi" w:cs="Times New Roman"/>
                <w:b/>
                <w:bCs/>
                <w:color w:val="auto"/>
              </w:rPr>
              <w:t xml:space="preserve">  </w:t>
            </w:r>
          </w:p>
        </w:tc>
        <w:tc>
          <w:tcPr>
            <w:tcW w:w="7128" w:type="dxa"/>
          </w:tcPr>
          <w:p w14:paraId="4D6E6B69" w14:textId="77777777" w:rsidR="00C1568A" w:rsidRPr="00BF371A" w:rsidRDefault="00C1568A" w:rsidP="00824212">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10C5137E" w14:textId="77777777" w:rsidTr="00C1568A">
        <w:tc>
          <w:tcPr>
            <w:tcW w:w="3888" w:type="dxa"/>
          </w:tcPr>
          <w:p w14:paraId="57724415" w14:textId="77777777" w:rsidR="00C1568A" w:rsidRPr="00C1568A" w:rsidRDefault="00C1568A" w:rsidP="00824212">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w:t>
            </w:r>
            <w:r w:rsidR="004F25D0">
              <w:rPr>
                <w:rFonts w:asciiTheme="minorHAnsi" w:hAnsiTheme="minorHAnsi" w:cs="Times New Roman"/>
                <w:b/>
                <w:bCs/>
              </w:rPr>
              <w:t xml:space="preserve"> </w:t>
            </w:r>
            <w:r w:rsidRPr="00C1568A">
              <w:rPr>
                <w:rFonts w:asciiTheme="minorHAnsi" w:hAnsiTheme="minorHAnsi" w:cs="Times New Roman"/>
                <w:b/>
                <w:bCs/>
              </w:rPr>
              <w:t>Enforcement</w:t>
            </w:r>
            <w:r w:rsidR="004F25D0">
              <w:rPr>
                <w:rFonts w:asciiTheme="minorHAnsi" w:hAnsiTheme="minorHAnsi" w:cs="Times New Roman"/>
                <w:b/>
                <w:bCs/>
              </w:rPr>
              <w:t xml:space="preserve"> </w:t>
            </w:r>
            <w:r w:rsidRPr="00C1568A">
              <w:rPr>
                <w:rFonts w:asciiTheme="minorHAnsi" w:hAnsiTheme="minorHAnsi" w:cs="Times New Roman"/>
                <w:b/>
                <w:bCs/>
              </w:rPr>
              <w:t>Authority:</w:t>
            </w:r>
          </w:p>
        </w:tc>
        <w:tc>
          <w:tcPr>
            <w:tcW w:w="7128" w:type="dxa"/>
          </w:tcPr>
          <w:p w14:paraId="55AAB3EB" w14:textId="77777777" w:rsidR="00C1568A" w:rsidRPr="00BF371A" w:rsidRDefault="00C1568A" w:rsidP="00824212">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w:t>
            </w:r>
            <w:r w:rsidR="004F25D0">
              <w:rPr>
                <w:rFonts w:asciiTheme="minorHAnsi" w:hAnsiTheme="minorHAnsi" w:cs="Times New Roman"/>
                <w:color w:val="A6A6A6" w:themeColor="background1" w:themeShade="A6"/>
              </w:rPr>
              <w:t xml:space="preserve"> </w:t>
            </w:r>
            <w:r w:rsidRPr="00BF371A">
              <w:rPr>
                <w:rFonts w:asciiTheme="minorHAnsi" w:hAnsiTheme="minorHAnsi" w:cs="Times New Roman"/>
                <w:color w:val="A6A6A6" w:themeColor="background1" w:themeShade="A6"/>
              </w:rPr>
              <w:t>or</w:t>
            </w:r>
            <w:r w:rsidR="004F25D0">
              <w:rPr>
                <w:rFonts w:asciiTheme="minorHAnsi" w:hAnsiTheme="minorHAnsi" w:cs="Times New Roman"/>
                <w:color w:val="A6A6A6" w:themeColor="background1" w:themeShade="A6"/>
              </w:rPr>
              <w:t xml:space="preserve"> </w:t>
            </w:r>
            <w:r w:rsidRPr="00BF371A">
              <w:rPr>
                <w:rFonts w:asciiTheme="minorHAnsi" w:hAnsiTheme="minorHAnsi" w:cs="Times New Roman"/>
                <w:color w:val="A6A6A6" w:themeColor="background1" w:themeShade="A6"/>
              </w:rPr>
              <w:t>NERC</w:t>
            </w:r>
            <w:r w:rsidR="004F25D0">
              <w:rPr>
                <w:rFonts w:asciiTheme="minorHAnsi" w:hAnsiTheme="minorHAnsi" w:cs="Times New Roman"/>
                <w:color w:val="A6A6A6" w:themeColor="background1" w:themeShade="A6"/>
              </w:rPr>
              <w:t xml:space="preserve"> </w:t>
            </w:r>
            <w:r w:rsidRPr="00BF371A">
              <w:rPr>
                <w:rFonts w:asciiTheme="minorHAnsi" w:hAnsiTheme="minorHAnsi" w:cs="Times New Roman"/>
                <w:color w:val="A6A6A6" w:themeColor="background1" w:themeShade="A6"/>
              </w:rPr>
              <w:t>performing</w:t>
            </w:r>
            <w:r w:rsidR="004F25D0">
              <w:rPr>
                <w:rFonts w:asciiTheme="minorHAnsi" w:hAnsiTheme="minorHAnsi" w:cs="Times New Roman"/>
                <w:color w:val="A6A6A6" w:themeColor="background1" w:themeShade="A6"/>
              </w:rPr>
              <w:t xml:space="preserve"> </w:t>
            </w:r>
            <w:r w:rsidRPr="00BF371A">
              <w:rPr>
                <w:rFonts w:asciiTheme="minorHAnsi" w:hAnsiTheme="minorHAnsi" w:cs="Times New Roman"/>
                <w:color w:val="A6A6A6" w:themeColor="background1" w:themeShade="A6"/>
              </w:rPr>
              <w:t>audit</w:t>
            </w:r>
          </w:p>
        </w:tc>
      </w:tr>
      <w:tr w:rsidR="00C1568A" w:rsidRPr="00C1568A" w14:paraId="51AB2808" w14:textId="77777777" w:rsidTr="00C1568A">
        <w:tc>
          <w:tcPr>
            <w:tcW w:w="3888" w:type="dxa"/>
          </w:tcPr>
          <w:p w14:paraId="7389896F" w14:textId="77777777" w:rsidR="00C1568A" w:rsidRPr="00C1568A" w:rsidRDefault="00C1568A" w:rsidP="00824212">
            <w:pPr>
              <w:widowControl w:val="0"/>
              <w:tabs>
                <w:tab w:val="left" w:pos="0"/>
              </w:tabs>
              <w:rPr>
                <w:rFonts w:asciiTheme="minorHAnsi" w:hAnsiTheme="minorHAnsi" w:cs="Times New Roman"/>
                <w:b/>
                <w:bCs/>
              </w:rPr>
            </w:pPr>
            <w:r w:rsidRPr="00C1568A">
              <w:rPr>
                <w:rFonts w:asciiTheme="minorHAnsi" w:hAnsiTheme="minorHAnsi" w:cs="Times New Roman"/>
                <w:b/>
                <w:bCs/>
              </w:rPr>
              <w:t>Compliance</w:t>
            </w:r>
            <w:r w:rsidR="004F25D0">
              <w:rPr>
                <w:rFonts w:asciiTheme="minorHAnsi" w:hAnsiTheme="minorHAnsi" w:cs="Times New Roman"/>
                <w:b/>
                <w:bCs/>
              </w:rPr>
              <w:t xml:space="preserve"> </w:t>
            </w:r>
            <w:r w:rsidRPr="00C1568A">
              <w:rPr>
                <w:rFonts w:asciiTheme="minorHAnsi" w:hAnsiTheme="minorHAnsi" w:cs="Times New Roman"/>
                <w:b/>
                <w:bCs/>
              </w:rPr>
              <w:t>Assessment</w:t>
            </w:r>
            <w:r w:rsidR="004F25D0">
              <w:rPr>
                <w:rFonts w:asciiTheme="minorHAnsi" w:hAnsiTheme="minorHAnsi" w:cs="Times New Roman"/>
                <w:b/>
                <w:bCs/>
              </w:rPr>
              <w:t xml:space="preserve"> </w:t>
            </w:r>
            <w:r w:rsidRPr="00C1568A">
              <w:rPr>
                <w:rFonts w:asciiTheme="minorHAnsi" w:hAnsiTheme="minorHAnsi" w:cs="Times New Roman"/>
                <w:b/>
                <w:bCs/>
              </w:rPr>
              <w:t>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7E6A5E28" w14:textId="77777777" w:rsidR="00C1568A" w:rsidRPr="00BF371A" w:rsidRDefault="00F019DB" w:rsidP="00824212">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w:t>
            </w:r>
            <w:r w:rsidR="004F25D0">
              <w:rPr>
                <w:rFonts w:asciiTheme="minorHAnsi" w:hAnsiTheme="minorHAnsi" w:cs="Times New Roman"/>
                <w:bCs/>
                <w:color w:val="A6A6A6" w:themeColor="background1" w:themeShade="A6"/>
              </w:rPr>
              <w:t xml:space="preserve"> </w:t>
            </w:r>
            <w:r w:rsidRPr="00BF371A">
              <w:rPr>
                <w:rFonts w:asciiTheme="minorHAnsi" w:hAnsiTheme="minorHAnsi" w:cs="Times New Roman"/>
                <w:bCs/>
                <w:color w:val="A6A6A6" w:themeColor="background1" w:themeShade="A6"/>
              </w:rPr>
              <w:t>DD,</w:t>
            </w:r>
            <w:r w:rsidR="004F25D0">
              <w:rPr>
                <w:rFonts w:asciiTheme="minorHAnsi" w:hAnsiTheme="minorHAnsi" w:cs="Times New Roman"/>
                <w:bCs/>
                <w:color w:val="A6A6A6" w:themeColor="background1" w:themeShade="A6"/>
              </w:rPr>
              <w:t xml:space="preserve"> </w:t>
            </w:r>
            <w:r w:rsidRPr="00BF371A">
              <w:rPr>
                <w:rFonts w:asciiTheme="minorHAnsi" w:hAnsiTheme="minorHAnsi" w:cs="Times New Roman"/>
                <w:bCs/>
                <w:color w:val="A6A6A6" w:themeColor="background1" w:themeShade="A6"/>
              </w:rPr>
              <w:t>YYYY</w:t>
            </w:r>
            <w:r w:rsidR="00F92B3A" w:rsidRPr="00BF371A">
              <w:rPr>
                <w:rFonts w:asciiTheme="minorHAnsi" w:hAnsiTheme="minorHAnsi" w:cs="Times New Roman"/>
                <w:bCs/>
                <w:color w:val="A6A6A6" w:themeColor="background1" w:themeShade="A6"/>
              </w:rPr>
              <w:t>,</w:t>
            </w:r>
            <w:r w:rsidR="004F25D0">
              <w:rPr>
                <w:rFonts w:asciiTheme="minorHAnsi" w:hAnsiTheme="minorHAnsi" w:cs="Times New Roman"/>
                <w:bCs/>
                <w:color w:val="A6A6A6" w:themeColor="background1" w:themeShade="A6"/>
              </w:rPr>
              <w:t xml:space="preserve"> </w:t>
            </w:r>
            <w:r w:rsidR="00F92B3A" w:rsidRPr="00BF371A">
              <w:rPr>
                <w:rFonts w:asciiTheme="minorHAnsi" w:hAnsiTheme="minorHAnsi" w:cs="Times New Roman"/>
                <w:bCs/>
                <w:color w:val="A6A6A6" w:themeColor="background1" w:themeShade="A6"/>
              </w:rPr>
              <w:t>to</w:t>
            </w:r>
            <w:r w:rsidR="004F25D0">
              <w:rPr>
                <w:rFonts w:asciiTheme="minorHAnsi" w:hAnsiTheme="minorHAnsi" w:cs="Times New Roman"/>
                <w:bCs/>
                <w:color w:val="A6A6A6" w:themeColor="background1" w:themeShade="A6"/>
              </w:rPr>
              <w:t xml:space="preserve"> </w:t>
            </w:r>
            <w:r w:rsidR="00F92B3A" w:rsidRPr="00BF371A">
              <w:rPr>
                <w:rFonts w:asciiTheme="minorHAnsi" w:hAnsiTheme="minorHAnsi" w:cs="Times New Roman"/>
                <w:bCs/>
                <w:color w:val="A6A6A6" w:themeColor="background1" w:themeShade="A6"/>
              </w:rPr>
              <w:t>Month</w:t>
            </w:r>
            <w:r w:rsidR="004F25D0">
              <w:rPr>
                <w:rFonts w:asciiTheme="minorHAnsi" w:hAnsiTheme="minorHAnsi" w:cs="Times New Roman"/>
                <w:bCs/>
                <w:color w:val="A6A6A6" w:themeColor="background1" w:themeShade="A6"/>
              </w:rPr>
              <w:t xml:space="preserve"> </w:t>
            </w:r>
            <w:r w:rsidR="00F92B3A" w:rsidRPr="00BF371A">
              <w:rPr>
                <w:rFonts w:asciiTheme="minorHAnsi" w:hAnsiTheme="minorHAnsi" w:cs="Times New Roman"/>
                <w:bCs/>
                <w:color w:val="A6A6A6" w:themeColor="background1" w:themeShade="A6"/>
              </w:rPr>
              <w:t>DD,</w:t>
            </w:r>
            <w:r w:rsidR="004F25D0">
              <w:rPr>
                <w:rFonts w:asciiTheme="minorHAnsi" w:hAnsiTheme="minorHAnsi" w:cs="Times New Roman"/>
                <w:bCs/>
                <w:color w:val="A6A6A6" w:themeColor="background1" w:themeShade="A6"/>
              </w:rPr>
              <w:t xml:space="preserve"> </w:t>
            </w:r>
            <w:r w:rsidR="00F92B3A" w:rsidRPr="00BF371A">
              <w:rPr>
                <w:rFonts w:asciiTheme="minorHAnsi" w:hAnsiTheme="minorHAnsi" w:cs="Times New Roman"/>
                <w:bCs/>
                <w:color w:val="A6A6A6" w:themeColor="background1" w:themeShade="A6"/>
              </w:rPr>
              <w:t>YYYY</w:t>
            </w:r>
          </w:p>
        </w:tc>
      </w:tr>
      <w:tr w:rsidR="00C1568A" w:rsidRPr="00C1568A" w14:paraId="39900616" w14:textId="77777777" w:rsidTr="00C1568A">
        <w:tc>
          <w:tcPr>
            <w:tcW w:w="3888" w:type="dxa"/>
          </w:tcPr>
          <w:p w14:paraId="2E2B8C5B" w14:textId="77777777" w:rsidR="00C1568A" w:rsidRPr="00C1568A" w:rsidRDefault="00C1568A" w:rsidP="00824212">
            <w:pPr>
              <w:widowControl w:val="0"/>
              <w:tabs>
                <w:tab w:val="left" w:pos="0"/>
              </w:tabs>
              <w:rPr>
                <w:rFonts w:asciiTheme="minorHAnsi" w:hAnsiTheme="minorHAnsi" w:cs="Times New Roman"/>
                <w:b/>
                <w:bCs/>
              </w:rPr>
            </w:pPr>
            <w:r w:rsidRPr="00C1568A">
              <w:rPr>
                <w:rFonts w:asciiTheme="minorHAnsi" w:hAnsiTheme="minorHAnsi" w:cs="Times New Roman"/>
                <w:b/>
                <w:bCs/>
              </w:rPr>
              <w:t>Compliance</w:t>
            </w:r>
            <w:r w:rsidR="004F25D0">
              <w:rPr>
                <w:rFonts w:asciiTheme="minorHAnsi" w:hAnsiTheme="minorHAnsi" w:cs="Times New Roman"/>
                <w:b/>
                <w:bCs/>
              </w:rPr>
              <w:t xml:space="preserve"> </w:t>
            </w:r>
            <w:r w:rsidRPr="00C1568A">
              <w:rPr>
                <w:rFonts w:asciiTheme="minorHAnsi" w:hAnsiTheme="minorHAnsi" w:cs="Times New Roman"/>
                <w:b/>
                <w:bCs/>
              </w:rPr>
              <w:t>Monitoring</w:t>
            </w:r>
            <w:r w:rsidR="004F25D0">
              <w:rPr>
                <w:rFonts w:asciiTheme="minorHAnsi" w:hAnsiTheme="minorHAnsi" w:cs="Times New Roman"/>
                <w:b/>
                <w:bCs/>
              </w:rPr>
              <w:t xml:space="preserve"> </w:t>
            </w:r>
            <w:r w:rsidRPr="00C1568A">
              <w:rPr>
                <w:rFonts w:asciiTheme="minorHAnsi" w:hAnsiTheme="minorHAnsi" w:cs="Times New Roman"/>
                <w:b/>
                <w:bCs/>
              </w:rPr>
              <w:t>Method:</w:t>
            </w:r>
            <w:r w:rsidR="004F25D0">
              <w:rPr>
                <w:rFonts w:asciiTheme="minorHAnsi" w:hAnsiTheme="minorHAnsi" w:cs="Times New Roman"/>
                <w:b/>
                <w:bCs/>
              </w:rPr>
              <w:t xml:space="preserve"> </w:t>
            </w:r>
          </w:p>
        </w:tc>
        <w:tc>
          <w:tcPr>
            <w:tcW w:w="7128" w:type="dxa"/>
          </w:tcPr>
          <w:p w14:paraId="57B4438B" w14:textId="77777777" w:rsidR="00C1568A" w:rsidRPr="00BF371A" w:rsidRDefault="008B4D59" w:rsidP="00824212">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[On-site</w:t>
            </w:r>
            <w:r w:rsidR="004F25D0">
              <w:rPr>
                <w:rFonts w:asciiTheme="minorHAnsi" w:hAnsiTheme="minorHAnsi" w:cs="Times New Roman"/>
                <w:bCs/>
                <w:color w:val="A6A6A6" w:themeColor="background1" w:themeShade="A6"/>
              </w:rPr>
              <w:t xml:space="preserve"> </w:t>
            </w:r>
            <w:r w:rsidR="00F019DB" w:rsidRPr="00BF371A">
              <w:rPr>
                <w:rFonts w:asciiTheme="minorHAnsi" w:hAnsiTheme="minorHAnsi" w:cs="Times New Roman"/>
                <w:bCs/>
                <w:color w:val="A6A6A6" w:themeColor="background1" w:themeShade="A6"/>
              </w:rPr>
              <w:t>Audit</w:t>
            </w:r>
            <w:r w:rsidR="004F25D0">
              <w:rPr>
                <w:rFonts w:asciiTheme="minorHAnsi" w:hAnsiTheme="minorHAnsi" w:cs="Times New Roman"/>
                <w:bCs/>
                <w:color w:val="A6A6A6" w:themeColor="background1" w:themeShade="A6"/>
              </w:rPr>
              <w:t xml:space="preserve"> </w:t>
            </w:r>
            <w:r>
              <w:rPr>
                <w:rFonts w:asciiTheme="minorHAnsi" w:hAnsiTheme="minorHAnsi" w:cs="Times New Roman"/>
                <w:bCs/>
                <w:color w:val="A6A6A6" w:themeColor="background1" w:themeShade="A6"/>
              </w:rPr>
              <w:t>|</w:t>
            </w:r>
            <w:r w:rsidR="004F25D0">
              <w:rPr>
                <w:rFonts w:asciiTheme="minorHAnsi" w:hAnsiTheme="minorHAnsi" w:cs="Times New Roman"/>
                <w:bCs/>
                <w:color w:val="A6A6A6" w:themeColor="background1" w:themeShade="A6"/>
              </w:rPr>
              <w:t xml:space="preserve"> </w:t>
            </w:r>
            <w:r>
              <w:rPr>
                <w:rFonts w:asciiTheme="minorHAnsi" w:hAnsiTheme="minorHAnsi" w:cs="Times New Roman"/>
                <w:bCs/>
                <w:color w:val="A6A6A6" w:themeColor="background1" w:themeShade="A6"/>
              </w:rPr>
              <w:t>Off-site</w:t>
            </w:r>
            <w:r w:rsidR="004F25D0">
              <w:rPr>
                <w:rFonts w:asciiTheme="minorHAnsi" w:hAnsiTheme="minorHAnsi" w:cs="Times New Roman"/>
                <w:bCs/>
                <w:color w:val="A6A6A6" w:themeColor="background1" w:themeShade="A6"/>
              </w:rPr>
              <w:t xml:space="preserve"> </w:t>
            </w:r>
            <w:r>
              <w:rPr>
                <w:rFonts w:asciiTheme="minorHAnsi" w:hAnsiTheme="minorHAnsi" w:cs="Times New Roman"/>
                <w:bCs/>
                <w:color w:val="A6A6A6" w:themeColor="background1" w:themeShade="A6"/>
              </w:rPr>
              <w:t>Audit</w:t>
            </w:r>
            <w:r w:rsidR="004F25D0">
              <w:rPr>
                <w:rFonts w:asciiTheme="minorHAnsi" w:hAnsiTheme="minorHAnsi" w:cs="Times New Roman"/>
                <w:bCs/>
                <w:color w:val="A6A6A6" w:themeColor="background1" w:themeShade="A6"/>
              </w:rPr>
              <w:t xml:space="preserve"> </w:t>
            </w:r>
            <w:r>
              <w:rPr>
                <w:rFonts w:asciiTheme="minorHAnsi" w:hAnsiTheme="minorHAnsi" w:cs="Times New Roman"/>
                <w:bCs/>
                <w:color w:val="A6A6A6" w:themeColor="background1" w:themeShade="A6"/>
              </w:rPr>
              <w:t>|</w:t>
            </w:r>
            <w:r w:rsidR="004F25D0">
              <w:rPr>
                <w:rFonts w:asciiTheme="minorHAnsi" w:hAnsiTheme="minorHAnsi" w:cs="Times New Roman"/>
                <w:bCs/>
                <w:color w:val="A6A6A6" w:themeColor="background1" w:themeShade="A6"/>
              </w:rPr>
              <w:t xml:space="preserve"> </w:t>
            </w:r>
            <w:r>
              <w:rPr>
                <w:rFonts w:asciiTheme="minorHAnsi" w:hAnsiTheme="minorHAnsi" w:cs="Times New Roman"/>
                <w:bCs/>
                <w:color w:val="A6A6A6" w:themeColor="background1" w:themeShade="A6"/>
              </w:rPr>
              <w:t>Spot</w:t>
            </w:r>
            <w:r w:rsidR="004F25D0">
              <w:rPr>
                <w:rFonts w:asciiTheme="minorHAnsi" w:hAnsiTheme="minorHAnsi" w:cs="Times New Roman"/>
                <w:bCs/>
                <w:color w:val="A6A6A6" w:themeColor="background1" w:themeShade="A6"/>
              </w:rPr>
              <w:t xml:space="preserve"> </w:t>
            </w:r>
            <w:r>
              <w:rPr>
                <w:rFonts w:asciiTheme="minorHAnsi" w:hAnsiTheme="minorHAnsi" w:cs="Times New Roman"/>
                <w:bCs/>
                <w:color w:val="A6A6A6" w:themeColor="background1" w:themeShade="A6"/>
              </w:rPr>
              <w:t>Check]</w:t>
            </w:r>
          </w:p>
        </w:tc>
      </w:tr>
      <w:tr w:rsidR="00C1568A" w:rsidRPr="00C1568A" w14:paraId="0905A850" w14:textId="77777777" w:rsidTr="00C1568A">
        <w:tc>
          <w:tcPr>
            <w:tcW w:w="3888" w:type="dxa"/>
          </w:tcPr>
          <w:p w14:paraId="6546449E" w14:textId="77777777" w:rsidR="00C1568A" w:rsidRPr="00C1568A" w:rsidRDefault="00C1568A" w:rsidP="00824212">
            <w:pPr>
              <w:widowControl w:val="0"/>
              <w:tabs>
                <w:tab w:val="left" w:pos="0"/>
              </w:tabs>
              <w:rPr>
                <w:rFonts w:asciiTheme="minorHAnsi" w:hAnsiTheme="minorHAnsi"/>
                <w:b/>
                <w:bCs/>
              </w:rPr>
            </w:pPr>
            <w:r w:rsidRPr="00C1568A">
              <w:rPr>
                <w:rFonts w:asciiTheme="minorHAnsi" w:hAnsiTheme="minorHAnsi" w:cs="Tahoma"/>
                <w:b/>
                <w:bCs/>
              </w:rPr>
              <w:t>Names</w:t>
            </w:r>
            <w:r w:rsidR="004F25D0">
              <w:rPr>
                <w:rFonts w:asciiTheme="minorHAnsi" w:hAnsiTheme="minorHAnsi" w:cs="Tahoma"/>
                <w:b/>
                <w:bCs/>
              </w:rPr>
              <w:t xml:space="preserve"> </w:t>
            </w:r>
            <w:r w:rsidRPr="00C1568A">
              <w:rPr>
                <w:rFonts w:asciiTheme="minorHAnsi" w:hAnsiTheme="minorHAnsi" w:cs="Tahoma"/>
                <w:b/>
                <w:bCs/>
              </w:rPr>
              <w:t>of</w:t>
            </w:r>
            <w:r w:rsidR="004F25D0">
              <w:rPr>
                <w:rFonts w:asciiTheme="minorHAnsi" w:hAnsiTheme="minorHAnsi" w:cs="Tahoma"/>
                <w:b/>
                <w:bCs/>
              </w:rPr>
              <w:t xml:space="preserve"> </w:t>
            </w:r>
            <w:r w:rsidRPr="00C1568A">
              <w:rPr>
                <w:rFonts w:asciiTheme="minorHAnsi" w:hAnsiTheme="minorHAnsi" w:cs="Tahoma"/>
                <w:b/>
                <w:bCs/>
              </w:rPr>
              <w:t>Auditors:</w:t>
            </w:r>
            <w:r w:rsidRPr="00C1568A">
              <w:rPr>
                <w:rFonts w:asciiTheme="minorHAnsi" w:hAnsiTheme="minorHAnsi" w:cs="Tahoma"/>
                <w:b/>
                <w:bCs/>
              </w:rPr>
              <w:tab/>
            </w:r>
          </w:p>
        </w:tc>
        <w:tc>
          <w:tcPr>
            <w:tcW w:w="7128" w:type="dxa"/>
          </w:tcPr>
          <w:p w14:paraId="53C35E4E" w14:textId="77777777" w:rsidR="00C1568A" w:rsidRPr="00BF371A" w:rsidRDefault="00F019DB" w:rsidP="00824212">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w:t>
            </w:r>
            <w:r w:rsidR="004F25D0">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by</w:t>
            </w:r>
            <w:r w:rsidR="004F25D0">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CEA</w:t>
            </w:r>
          </w:p>
        </w:tc>
      </w:tr>
    </w:tbl>
    <w:p w14:paraId="3916AD99" w14:textId="77777777" w:rsidR="0086378C" w:rsidRDefault="0086378C" w:rsidP="00EC4830">
      <w:pPr>
        <w:autoSpaceDE/>
        <w:autoSpaceDN/>
        <w:adjustRightInd/>
        <w:rPr>
          <w:rFonts w:ascii="Times New Roman" w:hAnsi="Times New Roman" w:cs="Times New Roman"/>
          <w:b/>
          <w:bCs/>
          <w:color w:val="003366"/>
          <w:sz w:val="32"/>
          <w:szCs w:val="32"/>
        </w:rPr>
      </w:pPr>
    </w:p>
    <w:p w14:paraId="360EAAB0" w14:textId="77777777"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w:t>
      </w:r>
      <w:r w:rsidR="004F25D0">
        <w:rPr>
          <w:rFonts w:asciiTheme="minorHAnsi" w:hAnsiTheme="minorHAnsi"/>
          <w:b/>
          <w:color w:val="auto"/>
          <w:sz w:val="24"/>
          <w:szCs w:val="24"/>
          <w:u w:val="single"/>
        </w:rPr>
        <w:t xml:space="preserve"> </w:t>
      </w:r>
      <w:r>
        <w:rPr>
          <w:rFonts w:asciiTheme="minorHAnsi" w:hAnsiTheme="minorHAnsi"/>
          <w:b/>
          <w:color w:val="auto"/>
          <w:sz w:val="24"/>
          <w:szCs w:val="24"/>
          <w:u w:val="single"/>
        </w:rPr>
        <w:t>of</w:t>
      </w:r>
      <w:r w:rsidR="004F25D0">
        <w:rPr>
          <w:rFonts w:asciiTheme="minorHAnsi" w:hAnsiTheme="minorHAnsi"/>
          <w:b/>
          <w:color w:val="auto"/>
          <w:sz w:val="24"/>
          <w:szCs w:val="24"/>
          <w:u w:val="single"/>
        </w:rPr>
        <w:t xml:space="preserve"> </w:t>
      </w:r>
      <w:r>
        <w:rPr>
          <w:rFonts w:asciiTheme="minorHAnsi" w:hAnsiTheme="minorHAnsi"/>
          <w:b/>
          <w:color w:val="auto"/>
          <w:sz w:val="24"/>
          <w:szCs w:val="24"/>
          <w:u w:val="single"/>
        </w:rPr>
        <w:t>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742"/>
        <w:gridCol w:w="605"/>
        <w:gridCol w:w="605"/>
        <w:gridCol w:w="605"/>
        <w:gridCol w:w="605"/>
        <w:gridCol w:w="605"/>
        <w:gridCol w:w="605"/>
        <w:gridCol w:w="605"/>
        <w:gridCol w:w="605"/>
      </w:tblGrid>
      <w:tr w:rsidR="003E1E03" w:rsidRPr="00171071" w14:paraId="7B3853F3" w14:textId="77777777" w:rsidTr="00696A25">
        <w:tc>
          <w:tcPr>
            <w:tcW w:w="605" w:type="dxa"/>
            <w:shd w:val="clear" w:color="auto" w:fill="DCDCFF"/>
          </w:tcPr>
          <w:p w14:paraId="6BB6EF30"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6402E8B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5EA5A9A3"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1469BC2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37646AF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2267E85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0749E37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742" w:type="dxa"/>
            <w:shd w:val="clear" w:color="auto" w:fill="DCDCFF"/>
          </w:tcPr>
          <w:p w14:paraId="38A8487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r w:rsidR="00D263D9">
              <w:rPr>
                <w:rFonts w:asciiTheme="minorHAnsi" w:hAnsiTheme="minorHAnsi"/>
                <w:b/>
                <w:sz w:val="20"/>
                <w:szCs w:val="20"/>
              </w:rPr>
              <w:t>/PC</w:t>
            </w:r>
          </w:p>
        </w:tc>
        <w:tc>
          <w:tcPr>
            <w:tcW w:w="605" w:type="dxa"/>
            <w:shd w:val="clear" w:color="auto" w:fill="DCDCFF"/>
          </w:tcPr>
          <w:p w14:paraId="2AF0B6D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6FA396D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71DDD705"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668EC7D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0E9541AD"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0F0530A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5528A0A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12A9128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0966749B" w14:textId="77777777" w:rsidTr="00696A25">
        <w:tc>
          <w:tcPr>
            <w:tcW w:w="605" w:type="dxa"/>
            <w:shd w:val="clear" w:color="auto" w:fill="DCDCFF"/>
          </w:tcPr>
          <w:p w14:paraId="3AF9971A"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142683CF"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49B5AF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6FE7DF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C344A3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D0F409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D2DFEA7" w14:textId="77777777" w:rsidR="003E1E03" w:rsidRPr="00171071" w:rsidRDefault="003E1E03" w:rsidP="00171071">
            <w:pPr>
              <w:jc w:val="center"/>
              <w:rPr>
                <w:rFonts w:asciiTheme="minorHAnsi" w:hAnsiTheme="minorHAnsi"/>
                <w:sz w:val="20"/>
                <w:szCs w:val="20"/>
              </w:rPr>
            </w:pPr>
          </w:p>
        </w:tc>
        <w:tc>
          <w:tcPr>
            <w:tcW w:w="742" w:type="dxa"/>
            <w:shd w:val="clear" w:color="auto" w:fill="DCDCFF"/>
          </w:tcPr>
          <w:p w14:paraId="188F3B0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9D8B78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A05F8D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228CD9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263E02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C9A873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F4317E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BF91D1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EDDADEF" w14:textId="77777777" w:rsidR="003E1E03" w:rsidRPr="00171071" w:rsidRDefault="003E1E03" w:rsidP="00171071">
            <w:pPr>
              <w:jc w:val="center"/>
              <w:rPr>
                <w:rFonts w:asciiTheme="minorHAnsi" w:hAnsiTheme="minorHAnsi"/>
                <w:sz w:val="20"/>
                <w:szCs w:val="20"/>
              </w:rPr>
            </w:pPr>
          </w:p>
        </w:tc>
      </w:tr>
      <w:tr w:rsidR="00696A25" w:rsidRPr="00171071" w14:paraId="5826926B" w14:textId="77777777" w:rsidTr="00696A25">
        <w:tc>
          <w:tcPr>
            <w:tcW w:w="605" w:type="dxa"/>
            <w:shd w:val="clear" w:color="auto" w:fill="DCDCFF"/>
          </w:tcPr>
          <w:p w14:paraId="3A941C6D" w14:textId="77777777" w:rsidR="00696A25" w:rsidRPr="00171071" w:rsidRDefault="00696A25" w:rsidP="00696A25">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5F134B53" w14:textId="77777777" w:rsidR="00696A25" w:rsidRPr="00171071" w:rsidRDefault="00696A25" w:rsidP="00696A25">
            <w:pPr>
              <w:jc w:val="center"/>
              <w:rPr>
                <w:rFonts w:asciiTheme="minorHAnsi" w:hAnsiTheme="minorHAnsi"/>
                <w:sz w:val="20"/>
                <w:szCs w:val="20"/>
              </w:rPr>
            </w:pPr>
            <w:r w:rsidRPr="000602E8">
              <w:rPr>
                <w:rFonts w:asciiTheme="minorHAnsi" w:hAnsiTheme="minorHAnsi"/>
                <w:sz w:val="20"/>
                <w:szCs w:val="20"/>
              </w:rPr>
              <w:t>X</w:t>
            </w:r>
          </w:p>
        </w:tc>
        <w:tc>
          <w:tcPr>
            <w:tcW w:w="605" w:type="dxa"/>
            <w:shd w:val="clear" w:color="auto" w:fill="DCDCFF"/>
          </w:tcPr>
          <w:p w14:paraId="023DA52B"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11F61952"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29362932"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1DD73BCF"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651E231A" w14:textId="77777777" w:rsidR="00696A25" w:rsidRPr="00171071" w:rsidRDefault="00696A25" w:rsidP="00696A25">
            <w:pPr>
              <w:jc w:val="center"/>
              <w:rPr>
                <w:rFonts w:asciiTheme="minorHAnsi" w:hAnsiTheme="minorHAnsi"/>
                <w:sz w:val="20"/>
                <w:szCs w:val="20"/>
              </w:rPr>
            </w:pPr>
          </w:p>
        </w:tc>
        <w:tc>
          <w:tcPr>
            <w:tcW w:w="742" w:type="dxa"/>
            <w:shd w:val="clear" w:color="auto" w:fill="DCDCFF"/>
          </w:tcPr>
          <w:p w14:paraId="50359168"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32183160"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652B0D9C"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3FB5FC6D"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43A1CADF"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30F0AEB8"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1C6B9D4A"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677DEE8E"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6535B325" w14:textId="77777777" w:rsidR="00696A25" w:rsidRPr="00171071" w:rsidRDefault="00696A25" w:rsidP="00696A25">
            <w:pPr>
              <w:jc w:val="center"/>
              <w:rPr>
                <w:rFonts w:asciiTheme="minorHAnsi" w:hAnsiTheme="minorHAnsi"/>
                <w:sz w:val="20"/>
                <w:szCs w:val="20"/>
              </w:rPr>
            </w:pPr>
          </w:p>
        </w:tc>
      </w:tr>
      <w:tr w:rsidR="00696A25" w:rsidRPr="00171071" w14:paraId="4BA8C0BD" w14:textId="77777777" w:rsidTr="00696A25">
        <w:tc>
          <w:tcPr>
            <w:tcW w:w="605" w:type="dxa"/>
            <w:shd w:val="clear" w:color="auto" w:fill="DCDCFF"/>
          </w:tcPr>
          <w:p w14:paraId="5ACBF600" w14:textId="77777777" w:rsidR="00696A25" w:rsidRPr="00171071" w:rsidRDefault="00696A25" w:rsidP="00696A25">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DA943C0" w14:textId="77777777" w:rsidR="00696A25" w:rsidRPr="00171071" w:rsidRDefault="00696A25" w:rsidP="00696A25">
            <w:pPr>
              <w:jc w:val="center"/>
              <w:rPr>
                <w:rFonts w:asciiTheme="minorHAnsi" w:hAnsiTheme="minorHAnsi"/>
                <w:sz w:val="20"/>
                <w:szCs w:val="20"/>
              </w:rPr>
            </w:pPr>
            <w:r w:rsidRPr="000602E8">
              <w:rPr>
                <w:rFonts w:asciiTheme="minorHAnsi" w:hAnsiTheme="minorHAnsi"/>
                <w:sz w:val="20"/>
                <w:szCs w:val="20"/>
              </w:rPr>
              <w:t>X</w:t>
            </w:r>
          </w:p>
        </w:tc>
        <w:tc>
          <w:tcPr>
            <w:tcW w:w="605" w:type="dxa"/>
            <w:shd w:val="clear" w:color="auto" w:fill="DCDCFF"/>
          </w:tcPr>
          <w:p w14:paraId="41991037"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280FE44D"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04B61B0B"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593829E5"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5AAC192C" w14:textId="77777777" w:rsidR="00696A25" w:rsidRPr="00171071" w:rsidRDefault="00696A25" w:rsidP="00696A25">
            <w:pPr>
              <w:jc w:val="center"/>
              <w:rPr>
                <w:rFonts w:asciiTheme="minorHAnsi" w:hAnsiTheme="minorHAnsi"/>
                <w:sz w:val="20"/>
                <w:szCs w:val="20"/>
              </w:rPr>
            </w:pPr>
          </w:p>
        </w:tc>
        <w:tc>
          <w:tcPr>
            <w:tcW w:w="742" w:type="dxa"/>
            <w:shd w:val="clear" w:color="auto" w:fill="DCDCFF"/>
          </w:tcPr>
          <w:p w14:paraId="174E84CE"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3A4981D1"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3106047F"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4EE7403F"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18988F00"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2FB2ABDF"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74785EAE"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48D51CCA"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32BE5AA8" w14:textId="77777777" w:rsidR="00696A25" w:rsidRPr="00171071" w:rsidRDefault="00696A25" w:rsidP="00696A25">
            <w:pPr>
              <w:jc w:val="center"/>
              <w:rPr>
                <w:rFonts w:asciiTheme="minorHAnsi" w:hAnsiTheme="minorHAnsi"/>
                <w:sz w:val="20"/>
                <w:szCs w:val="20"/>
              </w:rPr>
            </w:pPr>
          </w:p>
        </w:tc>
      </w:tr>
      <w:tr w:rsidR="00696A25" w:rsidRPr="00171071" w14:paraId="3F248A25" w14:textId="77777777" w:rsidTr="00696A25">
        <w:tc>
          <w:tcPr>
            <w:tcW w:w="605" w:type="dxa"/>
            <w:shd w:val="clear" w:color="auto" w:fill="DCDCFF"/>
          </w:tcPr>
          <w:p w14:paraId="23F6E71B" w14:textId="77777777" w:rsidR="00696A25" w:rsidRPr="00171071" w:rsidRDefault="00696A25" w:rsidP="00696A25">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520CC57C" w14:textId="77777777" w:rsidR="00696A25" w:rsidRPr="00171071" w:rsidRDefault="00696A25" w:rsidP="00696A25">
            <w:pPr>
              <w:jc w:val="center"/>
              <w:rPr>
                <w:rFonts w:asciiTheme="minorHAnsi" w:hAnsiTheme="minorHAnsi"/>
                <w:sz w:val="20"/>
                <w:szCs w:val="20"/>
              </w:rPr>
            </w:pPr>
            <w:r w:rsidRPr="000602E8">
              <w:rPr>
                <w:rFonts w:asciiTheme="minorHAnsi" w:hAnsiTheme="minorHAnsi"/>
                <w:sz w:val="20"/>
                <w:szCs w:val="20"/>
              </w:rPr>
              <w:t>X</w:t>
            </w:r>
          </w:p>
        </w:tc>
        <w:tc>
          <w:tcPr>
            <w:tcW w:w="605" w:type="dxa"/>
            <w:shd w:val="clear" w:color="auto" w:fill="DCDCFF"/>
          </w:tcPr>
          <w:p w14:paraId="4F00F53F"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72CD4B80"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48D650A1"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60E01650"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0FC4F580" w14:textId="77777777" w:rsidR="00696A25" w:rsidRPr="00171071" w:rsidRDefault="00696A25" w:rsidP="00696A25">
            <w:pPr>
              <w:jc w:val="center"/>
              <w:rPr>
                <w:rFonts w:asciiTheme="minorHAnsi" w:hAnsiTheme="minorHAnsi"/>
                <w:sz w:val="20"/>
                <w:szCs w:val="20"/>
              </w:rPr>
            </w:pPr>
          </w:p>
        </w:tc>
        <w:tc>
          <w:tcPr>
            <w:tcW w:w="742" w:type="dxa"/>
            <w:shd w:val="clear" w:color="auto" w:fill="DCDCFF"/>
          </w:tcPr>
          <w:p w14:paraId="120ADB56"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458D2FAF"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546B2450"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2D5D05CD"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64B46329"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774D05FD"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60EBC2E7"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4FA10BD5"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704FC424" w14:textId="77777777" w:rsidR="00696A25" w:rsidRPr="00171071" w:rsidRDefault="00696A25" w:rsidP="00696A25">
            <w:pPr>
              <w:jc w:val="center"/>
              <w:rPr>
                <w:rFonts w:asciiTheme="minorHAnsi" w:hAnsiTheme="minorHAnsi"/>
                <w:sz w:val="20"/>
                <w:szCs w:val="20"/>
              </w:rPr>
            </w:pPr>
          </w:p>
        </w:tc>
      </w:tr>
      <w:tr w:rsidR="00696A25" w:rsidRPr="00171071" w14:paraId="7D391F42" w14:textId="77777777" w:rsidTr="00696A25">
        <w:tc>
          <w:tcPr>
            <w:tcW w:w="605" w:type="dxa"/>
            <w:shd w:val="clear" w:color="auto" w:fill="DCDCFF"/>
          </w:tcPr>
          <w:p w14:paraId="77D48B06" w14:textId="77777777" w:rsidR="00696A25" w:rsidRPr="00171071" w:rsidRDefault="00696A25" w:rsidP="00696A25">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2FE6605D" w14:textId="77777777" w:rsidR="00696A25" w:rsidRPr="00171071" w:rsidRDefault="00696A25" w:rsidP="00696A25">
            <w:pPr>
              <w:jc w:val="center"/>
              <w:rPr>
                <w:rFonts w:asciiTheme="minorHAnsi" w:hAnsiTheme="minorHAnsi"/>
                <w:sz w:val="20"/>
                <w:szCs w:val="20"/>
              </w:rPr>
            </w:pPr>
            <w:r w:rsidRPr="000602E8">
              <w:rPr>
                <w:rFonts w:asciiTheme="minorHAnsi" w:hAnsiTheme="minorHAnsi"/>
                <w:sz w:val="20"/>
                <w:szCs w:val="20"/>
              </w:rPr>
              <w:t>X</w:t>
            </w:r>
          </w:p>
        </w:tc>
        <w:tc>
          <w:tcPr>
            <w:tcW w:w="605" w:type="dxa"/>
            <w:shd w:val="clear" w:color="auto" w:fill="DCDCFF"/>
          </w:tcPr>
          <w:p w14:paraId="340B9AF0"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3C43CA25"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0FAEC8EF"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3F5F23FC"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3FF44600" w14:textId="77777777" w:rsidR="00696A25" w:rsidRDefault="00696A25" w:rsidP="00696A25">
            <w:pPr>
              <w:jc w:val="center"/>
              <w:rPr>
                <w:rFonts w:asciiTheme="minorHAnsi" w:hAnsiTheme="minorHAnsi"/>
                <w:sz w:val="20"/>
                <w:szCs w:val="20"/>
              </w:rPr>
            </w:pPr>
          </w:p>
        </w:tc>
        <w:tc>
          <w:tcPr>
            <w:tcW w:w="742" w:type="dxa"/>
            <w:shd w:val="clear" w:color="auto" w:fill="DCDCFF"/>
          </w:tcPr>
          <w:p w14:paraId="192E4478"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1F057A99"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303D129B"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31FF81AD"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321E9A9F"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5B1E9842"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3FC3F54B"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5BA60580"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0B2DF5BE" w14:textId="77777777" w:rsidR="00696A25" w:rsidRPr="00171071" w:rsidRDefault="00696A25" w:rsidP="00696A25">
            <w:pPr>
              <w:jc w:val="center"/>
              <w:rPr>
                <w:rFonts w:asciiTheme="minorHAnsi" w:hAnsiTheme="minorHAnsi"/>
                <w:sz w:val="20"/>
                <w:szCs w:val="20"/>
              </w:rPr>
            </w:pPr>
          </w:p>
        </w:tc>
      </w:tr>
      <w:tr w:rsidR="00696A25" w:rsidRPr="00171071" w14:paraId="5C7F3747" w14:textId="77777777" w:rsidTr="00696A25">
        <w:tc>
          <w:tcPr>
            <w:tcW w:w="605" w:type="dxa"/>
            <w:shd w:val="clear" w:color="auto" w:fill="DCDCFF"/>
          </w:tcPr>
          <w:p w14:paraId="137131BF" w14:textId="77777777" w:rsidR="00696A25" w:rsidRPr="00171071" w:rsidRDefault="00696A25" w:rsidP="00696A25">
            <w:pPr>
              <w:rPr>
                <w:rFonts w:asciiTheme="minorHAnsi" w:hAnsiTheme="minorHAnsi"/>
                <w:b/>
                <w:sz w:val="20"/>
                <w:szCs w:val="20"/>
              </w:rPr>
            </w:pPr>
            <w:r>
              <w:rPr>
                <w:rFonts w:asciiTheme="minorHAnsi" w:hAnsiTheme="minorHAnsi"/>
                <w:b/>
                <w:sz w:val="20"/>
                <w:szCs w:val="20"/>
              </w:rPr>
              <w:t>R6</w:t>
            </w:r>
          </w:p>
        </w:tc>
        <w:tc>
          <w:tcPr>
            <w:tcW w:w="605" w:type="dxa"/>
            <w:shd w:val="clear" w:color="auto" w:fill="DCDCFF"/>
          </w:tcPr>
          <w:p w14:paraId="788E2F25" w14:textId="77777777" w:rsidR="00696A25" w:rsidRPr="00171071" w:rsidRDefault="00696A25" w:rsidP="00696A25">
            <w:pPr>
              <w:jc w:val="center"/>
              <w:rPr>
                <w:rFonts w:asciiTheme="minorHAnsi" w:hAnsiTheme="minorHAnsi"/>
                <w:sz w:val="20"/>
                <w:szCs w:val="20"/>
              </w:rPr>
            </w:pPr>
            <w:r w:rsidRPr="000602E8">
              <w:rPr>
                <w:rFonts w:asciiTheme="minorHAnsi" w:hAnsiTheme="minorHAnsi"/>
                <w:sz w:val="20"/>
                <w:szCs w:val="20"/>
              </w:rPr>
              <w:t>X</w:t>
            </w:r>
          </w:p>
        </w:tc>
        <w:tc>
          <w:tcPr>
            <w:tcW w:w="605" w:type="dxa"/>
            <w:shd w:val="clear" w:color="auto" w:fill="DCDCFF"/>
          </w:tcPr>
          <w:p w14:paraId="01B39894"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61F11C3D"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79D52C05"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0206C730"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59142A38" w14:textId="77777777" w:rsidR="00696A25" w:rsidRDefault="00696A25" w:rsidP="00696A25">
            <w:pPr>
              <w:jc w:val="center"/>
              <w:rPr>
                <w:rFonts w:asciiTheme="minorHAnsi" w:hAnsiTheme="minorHAnsi"/>
                <w:sz w:val="20"/>
                <w:szCs w:val="20"/>
              </w:rPr>
            </w:pPr>
          </w:p>
        </w:tc>
        <w:tc>
          <w:tcPr>
            <w:tcW w:w="742" w:type="dxa"/>
            <w:shd w:val="clear" w:color="auto" w:fill="DCDCFF"/>
          </w:tcPr>
          <w:p w14:paraId="75A47F82"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42BC94EA"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57A9A40E"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22079F21"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19707A00"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0B0510A5"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5C5C37B9"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58D28D5F"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20865533" w14:textId="77777777" w:rsidR="00696A25" w:rsidRPr="00171071" w:rsidRDefault="00696A25" w:rsidP="00696A25">
            <w:pPr>
              <w:jc w:val="center"/>
              <w:rPr>
                <w:rFonts w:asciiTheme="minorHAnsi" w:hAnsiTheme="minorHAnsi"/>
                <w:sz w:val="20"/>
                <w:szCs w:val="20"/>
              </w:rPr>
            </w:pPr>
          </w:p>
        </w:tc>
      </w:tr>
      <w:tr w:rsidR="00696A25" w:rsidRPr="00171071" w14:paraId="5133AB54" w14:textId="77777777" w:rsidTr="00696A25">
        <w:tc>
          <w:tcPr>
            <w:tcW w:w="605" w:type="dxa"/>
            <w:shd w:val="clear" w:color="auto" w:fill="DCDCFF"/>
          </w:tcPr>
          <w:p w14:paraId="17789003" w14:textId="77777777" w:rsidR="00696A25" w:rsidRPr="00171071" w:rsidRDefault="00696A25" w:rsidP="00696A25">
            <w:pPr>
              <w:rPr>
                <w:rFonts w:asciiTheme="minorHAnsi" w:hAnsiTheme="minorHAnsi"/>
                <w:b/>
                <w:sz w:val="20"/>
                <w:szCs w:val="20"/>
              </w:rPr>
            </w:pPr>
            <w:r>
              <w:rPr>
                <w:rFonts w:asciiTheme="minorHAnsi" w:hAnsiTheme="minorHAnsi"/>
                <w:b/>
                <w:sz w:val="20"/>
                <w:szCs w:val="20"/>
              </w:rPr>
              <w:t>R7</w:t>
            </w:r>
          </w:p>
        </w:tc>
        <w:tc>
          <w:tcPr>
            <w:tcW w:w="605" w:type="dxa"/>
            <w:shd w:val="clear" w:color="auto" w:fill="DCDCFF"/>
          </w:tcPr>
          <w:p w14:paraId="0739882D" w14:textId="77777777" w:rsidR="00696A25" w:rsidRPr="00171071" w:rsidRDefault="00696A25" w:rsidP="00696A25">
            <w:pPr>
              <w:jc w:val="center"/>
              <w:rPr>
                <w:rFonts w:asciiTheme="minorHAnsi" w:hAnsiTheme="minorHAnsi"/>
                <w:sz w:val="20"/>
                <w:szCs w:val="20"/>
              </w:rPr>
            </w:pPr>
            <w:r w:rsidRPr="000602E8">
              <w:rPr>
                <w:rFonts w:asciiTheme="minorHAnsi" w:hAnsiTheme="minorHAnsi"/>
                <w:sz w:val="20"/>
                <w:szCs w:val="20"/>
              </w:rPr>
              <w:t>X</w:t>
            </w:r>
          </w:p>
        </w:tc>
        <w:tc>
          <w:tcPr>
            <w:tcW w:w="605" w:type="dxa"/>
            <w:shd w:val="clear" w:color="auto" w:fill="DCDCFF"/>
          </w:tcPr>
          <w:p w14:paraId="4529EBF5"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744DE606"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6B7E7414"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6D3825DD"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1E118034" w14:textId="77777777" w:rsidR="00696A25" w:rsidRDefault="00696A25" w:rsidP="00696A25">
            <w:pPr>
              <w:jc w:val="center"/>
              <w:rPr>
                <w:rFonts w:asciiTheme="minorHAnsi" w:hAnsiTheme="minorHAnsi"/>
                <w:sz w:val="20"/>
                <w:szCs w:val="20"/>
              </w:rPr>
            </w:pPr>
          </w:p>
        </w:tc>
        <w:tc>
          <w:tcPr>
            <w:tcW w:w="742" w:type="dxa"/>
            <w:shd w:val="clear" w:color="auto" w:fill="DCDCFF"/>
          </w:tcPr>
          <w:p w14:paraId="20701A8B"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07B6FD33"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121C3192"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5EA66FAD"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32171E2F"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3BEDBEDA"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2ABF7981"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0EA50835" w14:textId="77777777" w:rsidR="00696A25" w:rsidRPr="00171071" w:rsidRDefault="00696A25" w:rsidP="00696A25">
            <w:pPr>
              <w:jc w:val="center"/>
              <w:rPr>
                <w:rFonts w:asciiTheme="minorHAnsi" w:hAnsiTheme="minorHAnsi"/>
                <w:sz w:val="20"/>
                <w:szCs w:val="20"/>
              </w:rPr>
            </w:pPr>
          </w:p>
        </w:tc>
        <w:tc>
          <w:tcPr>
            <w:tcW w:w="605" w:type="dxa"/>
            <w:shd w:val="clear" w:color="auto" w:fill="DCDCFF"/>
          </w:tcPr>
          <w:p w14:paraId="6C389186" w14:textId="77777777" w:rsidR="00696A25" w:rsidRPr="00171071" w:rsidRDefault="00696A25" w:rsidP="00696A25">
            <w:pPr>
              <w:jc w:val="center"/>
              <w:rPr>
                <w:rFonts w:asciiTheme="minorHAnsi" w:hAnsiTheme="minorHAnsi"/>
                <w:sz w:val="20"/>
                <w:szCs w:val="20"/>
              </w:rPr>
            </w:pPr>
          </w:p>
        </w:tc>
      </w:tr>
    </w:tbl>
    <w:p w14:paraId="464093DA" w14:textId="77777777" w:rsidR="00DB2F71" w:rsidRDefault="00DB2F71">
      <w:pPr>
        <w:autoSpaceDE/>
        <w:autoSpaceDN/>
        <w:adjustRightInd/>
        <w:rPr>
          <w:rFonts w:asciiTheme="minorHAnsi" w:hAnsiTheme="minorHAnsi"/>
          <w:b/>
          <w:color w:val="auto"/>
          <w:u w:val="single"/>
        </w:rPr>
      </w:pPr>
    </w:p>
    <w:p w14:paraId="3674DFF9"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23496F22" w14:textId="77777777" w:rsidTr="00FE4A7A">
        <w:tc>
          <w:tcPr>
            <w:tcW w:w="4158" w:type="dxa"/>
            <w:tcBorders>
              <w:bottom w:val="single" w:sz="4" w:space="0" w:color="auto"/>
            </w:tcBorders>
            <w:shd w:val="clear" w:color="auto" w:fill="DCDCFF"/>
          </w:tcPr>
          <w:p w14:paraId="3CC11BC3"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w:t>
            </w:r>
            <w:r w:rsidR="004F25D0">
              <w:rPr>
                <w:rFonts w:asciiTheme="minorHAnsi" w:hAnsiTheme="minorHAnsi"/>
                <w:color w:val="auto"/>
              </w:rPr>
              <w:t xml:space="preserve"> </w:t>
            </w:r>
            <w:r w:rsidRPr="00DB2F71">
              <w:rPr>
                <w:rFonts w:asciiTheme="minorHAnsi" w:hAnsiTheme="minorHAnsi"/>
                <w:color w:val="auto"/>
              </w:rPr>
              <w:t>with</w:t>
            </w:r>
            <w:r w:rsidR="004F25D0">
              <w:rPr>
                <w:rFonts w:asciiTheme="minorHAnsi" w:hAnsiTheme="minorHAnsi"/>
                <w:color w:val="auto"/>
              </w:rPr>
              <w:t xml:space="preserve"> </w:t>
            </w:r>
            <w:r w:rsidRPr="00DB2F71">
              <w:rPr>
                <w:rFonts w:asciiTheme="minorHAnsi" w:hAnsiTheme="minorHAnsi"/>
                <w:color w:val="auto"/>
              </w:rPr>
              <w:t>blue</w:t>
            </w:r>
            <w:r w:rsidR="004F25D0">
              <w:rPr>
                <w:rFonts w:asciiTheme="minorHAnsi" w:hAnsiTheme="minorHAnsi"/>
                <w:color w:val="auto"/>
              </w:rPr>
              <w:t xml:space="preserve"> </w:t>
            </w:r>
            <w:r w:rsidRPr="00DB2F71">
              <w:rPr>
                <w:rFonts w:asciiTheme="minorHAnsi" w:hAnsiTheme="minorHAnsi"/>
                <w:color w:val="auto"/>
              </w:rPr>
              <w:t>background:</w:t>
            </w:r>
          </w:p>
        </w:tc>
        <w:tc>
          <w:tcPr>
            <w:tcW w:w="3150" w:type="dxa"/>
            <w:tcBorders>
              <w:bottom w:val="single" w:sz="4" w:space="0" w:color="auto"/>
            </w:tcBorders>
            <w:shd w:val="clear" w:color="auto" w:fill="DCDCFF"/>
          </w:tcPr>
          <w:p w14:paraId="5752EC8B"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w:t>
            </w:r>
            <w:r w:rsidR="004F25D0">
              <w:rPr>
                <w:rFonts w:asciiTheme="minorHAnsi" w:hAnsiTheme="minorHAnsi"/>
                <w:color w:val="auto"/>
              </w:rPr>
              <w:t xml:space="preserve"> </w:t>
            </w:r>
            <w:r w:rsidRPr="00DB2F71">
              <w:rPr>
                <w:rFonts w:asciiTheme="minorHAnsi" w:hAnsiTheme="minorHAnsi"/>
                <w:color w:val="auto"/>
              </w:rPr>
              <w:t>text</w:t>
            </w:r>
            <w:r w:rsidR="004F25D0">
              <w:rPr>
                <w:rFonts w:asciiTheme="minorHAnsi" w:hAnsiTheme="minorHAnsi"/>
                <w:color w:val="auto"/>
              </w:rPr>
              <w:t xml:space="preserve"> </w:t>
            </w:r>
            <w:r w:rsidRPr="00DB2F71">
              <w:rPr>
                <w:rFonts w:asciiTheme="minorHAnsi" w:hAnsiTheme="minorHAnsi"/>
                <w:color w:val="auto"/>
              </w:rPr>
              <w:t>–</w:t>
            </w:r>
            <w:r w:rsidR="004F25D0">
              <w:rPr>
                <w:rFonts w:asciiTheme="minorHAnsi" w:hAnsiTheme="minorHAnsi"/>
                <w:color w:val="auto"/>
              </w:rPr>
              <w:t xml:space="preserve"> </w:t>
            </w:r>
            <w:r w:rsidRPr="00DB2F71">
              <w:rPr>
                <w:rFonts w:asciiTheme="minorHAnsi" w:hAnsiTheme="minorHAnsi"/>
                <w:color w:val="auto"/>
              </w:rPr>
              <w:t>do</w:t>
            </w:r>
            <w:r w:rsidR="004F25D0">
              <w:rPr>
                <w:rFonts w:asciiTheme="minorHAnsi" w:hAnsiTheme="minorHAnsi"/>
                <w:color w:val="auto"/>
              </w:rPr>
              <w:t xml:space="preserve"> </w:t>
            </w:r>
            <w:r w:rsidRPr="00DB2F71">
              <w:rPr>
                <w:rFonts w:asciiTheme="minorHAnsi" w:hAnsiTheme="minorHAnsi"/>
                <w:color w:val="auto"/>
              </w:rPr>
              <w:t>not</w:t>
            </w:r>
            <w:r w:rsidR="004F25D0">
              <w:rPr>
                <w:rFonts w:asciiTheme="minorHAnsi" w:hAnsiTheme="minorHAnsi"/>
                <w:color w:val="auto"/>
              </w:rPr>
              <w:t xml:space="preserve"> </w:t>
            </w:r>
            <w:r w:rsidRPr="00DB2F71">
              <w:rPr>
                <w:rFonts w:asciiTheme="minorHAnsi" w:hAnsiTheme="minorHAnsi"/>
                <w:color w:val="auto"/>
              </w:rPr>
              <w:t>edit</w:t>
            </w:r>
          </w:p>
        </w:tc>
      </w:tr>
      <w:tr w:rsidR="00DB2F71" w14:paraId="61A58C41" w14:textId="77777777" w:rsidTr="00DB2F71">
        <w:tc>
          <w:tcPr>
            <w:tcW w:w="4158" w:type="dxa"/>
            <w:shd w:val="clear" w:color="auto" w:fill="CDFFCD"/>
          </w:tcPr>
          <w:p w14:paraId="53392EA3"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w:t>
            </w:r>
            <w:r w:rsidR="004F25D0">
              <w:rPr>
                <w:rFonts w:asciiTheme="minorHAnsi" w:hAnsiTheme="minorHAnsi"/>
                <w:color w:val="auto"/>
              </w:rPr>
              <w:t xml:space="preserve"> </w:t>
            </w:r>
            <w:r w:rsidRPr="00DB2F71">
              <w:rPr>
                <w:rFonts w:asciiTheme="minorHAnsi" w:hAnsiTheme="minorHAnsi"/>
                <w:color w:val="auto"/>
              </w:rPr>
              <w:t>entry</w:t>
            </w:r>
            <w:r w:rsidR="004F25D0">
              <w:rPr>
                <w:rFonts w:asciiTheme="minorHAnsi" w:hAnsiTheme="minorHAnsi"/>
                <w:color w:val="auto"/>
              </w:rPr>
              <w:t xml:space="preserve"> </w:t>
            </w:r>
            <w:r w:rsidRPr="00DB2F71">
              <w:rPr>
                <w:rFonts w:asciiTheme="minorHAnsi" w:hAnsiTheme="minorHAnsi"/>
                <w:color w:val="auto"/>
              </w:rPr>
              <w:t>area</w:t>
            </w:r>
            <w:r w:rsidR="004F25D0">
              <w:rPr>
                <w:rFonts w:asciiTheme="minorHAnsi" w:hAnsiTheme="minorHAnsi"/>
                <w:color w:val="auto"/>
              </w:rPr>
              <w:t xml:space="preserve"> </w:t>
            </w:r>
            <w:r w:rsidRPr="00DB2F71">
              <w:rPr>
                <w:rFonts w:asciiTheme="minorHAnsi" w:hAnsiTheme="minorHAnsi"/>
                <w:color w:val="auto"/>
              </w:rPr>
              <w:t>with</w:t>
            </w:r>
            <w:r w:rsidR="004F25D0">
              <w:rPr>
                <w:rFonts w:asciiTheme="minorHAnsi" w:hAnsiTheme="minorHAnsi"/>
                <w:color w:val="auto"/>
              </w:rPr>
              <w:t xml:space="preserve"> </w:t>
            </w:r>
            <w:r w:rsidRPr="00DB2F71">
              <w:rPr>
                <w:rFonts w:asciiTheme="minorHAnsi" w:hAnsiTheme="minorHAnsi"/>
                <w:color w:val="auto"/>
              </w:rPr>
              <w:t>Green</w:t>
            </w:r>
            <w:r w:rsidR="004F25D0">
              <w:rPr>
                <w:rFonts w:asciiTheme="minorHAnsi" w:hAnsiTheme="minorHAnsi"/>
                <w:color w:val="auto"/>
              </w:rPr>
              <w:t xml:space="preserve"> </w:t>
            </w:r>
            <w:r w:rsidRPr="00DB2F71">
              <w:rPr>
                <w:rFonts w:asciiTheme="minorHAnsi" w:hAnsiTheme="minorHAnsi"/>
                <w:color w:val="auto"/>
              </w:rPr>
              <w:t>background:</w:t>
            </w:r>
          </w:p>
        </w:tc>
        <w:tc>
          <w:tcPr>
            <w:tcW w:w="3150" w:type="dxa"/>
            <w:shd w:val="clear" w:color="auto" w:fill="CDFFCD"/>
          </w:tcPr>
          <w:p w14:paraId="53BF0166"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w:t>
            </w:r>
            <w:r w:rsidR="004F25D0">
              <w:rPr>
                <w:rFonts w:asciiTheme="minorHAnsi" w:hAnsiTheme="minorHAnsi"/>
                <w:color w:val="auto"/>
              </w:rPr>
              <w:t xml:space="preserve"> </w:t>
            </w:r>
            <w:r w:rsidRPr="00DB2F71">
              <w:rPr>
                <w:rFonts w:asciiTheme="minorHAnsi" w:hAnsiTheme="minorHAnsi"/>
                <w:color w:val="auto"/>
              </w:rPr>
              <w:t>information</w:t>
            </w:r>
          </w:p>
        </w:tc>
      </w:tr>
      <w:tr w:rsidR="00DB2F71" w14:paraId="50425487" w14:textId="77777777" w:rsidTr="00DB2F71">
        <w:tc>
          <w:tcPr>
            <w:tcW w:w="4158" w:type="dxa"/>
          </w:tcPr>
          <w:p w14:paraId="27029087"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w:t>
            </w:r>
            <w:r w:rsidR="004F25D0">
              <w:rPr>
                <w:rFonts w:asciiTheme="minorHAnsi" w:hAnsiTheme="minorHAnsi"/>
                <w:color w:val="auto"/>
              </w:rPr>
              <w:t xml:space="preserve"> </w:t>
            </w:r>
            <w:r w:rsidRPr="00DB2F71">
              <w:rPr>
                <w:rFonts w:asciiTheme="minorHAnsi" w:hAnsiTheme="minorHAnsi"/>
                <w:color w:val="auto"/>
              </w:rPr>
              <w:t>entry</w:t>
            </w:r>
            <w:r w:rsidR="004F25D0">
              <w:rPr>
                <w:rFonts w:asciiTheme="minorHAnsi" w:hAnsiTheme="minorHAnsi"/>
                <w:color w:val="auto"/>
              </w:rPr>
              <w:t xml:space="preserve"> </w:t>
            </w:r>
            <w:r w:rsidRPr="00DB2F71">
              <w:rPr>
                <w:rFonts w:asciiTheme="minorHAnsi" w:hAnsiTheme="minorHAnsi"/>
                <w:color w:val="auto"/>
              </w:rPr>
              <w:t>area</w:t>
            </w:r>
            <w:r w:rsidR="004F25D0">
              <w:rPr>
                <w:rFonts w:asciiTheme="minorHAnsi" w:hAnsiTheme="minorHAnsi"/>
                <w:color w:val="auto"/>
              </w:rPr>
              <w:t xml:space="preserve"> </w:t>
            </w:r>
            <w:r w:rsidRPr="00DB2F71">
              <w:rPr>
                <w:rFonts w:asciiTheme="minorHAnsi" w:hAnsiTheme="minorHAnsi"/>
                <w:color w:val="auto"/>
              </w:rPr>
              <w:t>with</w:t>
            </w:r>
            <w:r w:rsidR="004F25D0">
              <w:rPr>
                <w:rFonts w:asciiTheme="minorHAnsi" w:hAnsiTheme="minorHAnsi"/>
                <w:color w:val="auto"/>
              </w:rPr>
              <w:t xml:space="preserve"> </w:t>
            </w:r>
            <w:r w:rsidRPr="00DB2F71">
              <w:rPr>
                <w:rFonts w:asciiTheme="minorHAnsi" w:hAnsiTheme="minorHAnsi"/>
                <w:color w:val="auto"/>
              </w:rPr>
              <w:t>white</w:t>
            </w:r>
            <w:r w:rsidR="004F25D0">
              <w:rPr>
                <w:rFonts w:asciiTheme="minorHAnsi" w:hAnsiTheme="minorHAnsi"/>
                <w:color w:val="auto"/>
              </w:rPr>
              <w:t xml:space="preserve"> </w:t>
            </w:r>
            <w:r w:rsidRPr="00DB2F71">
              <w:rPr>
                <w:rFonts w:asciiTheme="minorHAnsi" w:hAnsiTheme="minorHAnsi"/>
                <w:color w:val="auto"/>
              </w:rPr>
              <w:t>background:</w:t>
            </w:r>
          </w:p>
        </w:tc>
        <w:tc>
          <w:tcPr>
            <w:tcW w:w="3150" w:type="dxa"/>
          </w:tcPr>
          <w:p w14:paraId="286F48A3"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w:t>
            </w:r>
            <w:r w:rsidR="004F25D0">
              <w:rPr>
                <w:rFonts w:asciiTheme="minorHAnsi" w:hAnsiTheme="minorHAnsi"/>
                <w:color w:val="auto"/>
              </w:rPr>
              <w:t xml:space="preserve"> </w:t>
            </w:r>
            <w:r w:rsidRPr="00DB2F71">
              <w:rPr>
                <w:rFonts w:asciiTheme="minorHAnsi" w:hAnsiTheme="minorHAnsi"/>
                <w:color w:val="auto"/>
              </w:rPr>
              <w:t>information</w:t>
            </w:r>
          </w:p>
        </w:tc>
      </w:tr>
    </w:tbl>
    <w:p w14:paraId="1BB1AB8B"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A0EA793" w14:textId="77777777" w:rsidR="007D62B4" w:rsidRDefault="003E1E03" w:rsidP="007D62B4">
      <w:pPr>
        <w:pStyle w:val="SectHead"/>
      </w:pPr>
      <w:r>
        <w:lastRenderedPageBreak/>
        <w:t>Findings</w:t>
      </w:r>
    </w:p>
    <w:p w14:paraId="6F3F6F1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(This</w:t>
      </w:r>
      <w:r w:rsidR="004F25D0">
        <w:rPr>
          <w:rFonts w:asciiTheme="minorHAnsi" w:hAnsiTheme="minorHAnsi" w:cs="Times New Roman"/>
          <w:b/>
          <w:bCs/>
          <w:color w:val="FF0000"/>
        </w:rPr>
        <w:t xml:space="preserve"> </w:t>
      </w:r>
      <w:r w:rsidRPr="003E1E03">
        <w:rPr>
          <w:rFonts w:asciiTheme="minorHAnsi" w:hAnsiTheme="minorHAnsi" w:cs="Times New Roman"/>
          <w:b/>
          <w:bCs/>
          <w:color w:val="FF0000"/>
        </w:rPr>
        <w:t>section</w:t>
      </w:r>
      <w:r w:rsidR="004F25D0">
        <w:rPr>
          <w:rFonts w:asciiTheme="minorHAnsi" w:hAnsiTheme="minorHAnsi" w:cs="Times New Roman"/>
          <w:b/>
          <w:bCs/>
          <w:color w:val="FF0000"/>
        </w:rPr>
        <w:t xml:space="preserve"> </w:t>
      </w:r>
      <w:r w:rsidR="008B08A7">
        <w:rPr>
          <w:rFonts w:asciiTheme="minorHAnsi" w:hAnsiTheme="minorHAnsi" w:cs="Times New Roman"/>
          <w:b/>
          <w:bCs/>
          <w:color w:val="FF0000"/>
        </w:rPr>
        <w:t>to</w:t>
      </w:r>
      <w:r w:rsidR="004F25D0">
        <w:rPr>
          <w:rFonts w:asciiTheme="minorHAnsi" w:hAnsiTheme="minorHAnsi" w:cs="Times New Roman"/>
          <w:b/>
          <w:bCs/>
          <w:color w:val="FF0000"/>
        </w:rPr>
        <w:t xml:space="preserve"> </w:t>
      </w:r>
      <w:r w:rsidRPr="003E1E03">
        <w:rPr>
          <w:rFonts w:asciiTheme="minorHAnsi" w:hAnsiTheme="minorHAnsi" w:cs="Times New Roman"/>
          <w:b/>
          <w:bCs/>
          <w:color w:val="FF0000"/>
        </w:rPr>
        <w:t>be</w:t>
      </w:r>
      <w:r w:rsidR="004F25D0">
        <w:rPr>
          <w:rFonts w:asciiTheme="minorHAnsi" w:hAnsiTheme="minorHAnsi" w:cs="Times New Roman"/>
          <w:b/>
          <w:bCs/>
          <w:color w:val="FF0000"/>
        </w:rPr>
        <w:t xml:space="preserve"> </w:t>
      </w:r>
      <w:r w:rsidRPr="003E1E03">
        <w:rPr>
          <w:rFonts w:asciiTheme="minorHAnsi" w:hAnsiTheme="minorHAnsi" w:cs="Times New Roman"/>
          <w:b/>
          <w:bCs/>
          <w:color w:val="FF0000"/>
        </w:rPr>
        <w:t>completed</w:t>
      </w:r>
      <w:r w:rsidR="004F25D0">
        <w:rPr>
          <w:rFonts w:asciiTheme="minorHAnsi" w:hAnsiTheme="minorHAnsi" w:cs="Times New Roman"/>
          <w:b/>
          <w:bCs/>
          <w:color w:val="FF0000"/>
        </w:rPr>
        <w:t xml:space="preserve"> </w:t>
      </w:r>
      <w:r w:rsidRPr="003E1E03">
        <w:rPr>
          <w:rFonts w:asciiTheme="minorHAnsi" w:hAnsiTheme="minorHAnsi" w:cs="Times New Roman"/>
          <w:b/>
          <w:bCs/>
          <w:color w:val="FF0000"/>
        </w:rPr>
        <w:t>by</w:t>
      </w:r>
      <w:r w:rsidR="004F25D0">
        <w:rPr>
          <w:rFonts w:asciiTheme="minorHAnsi" w:hAnsiTheme="minorHAnsi" w:cs="Times New Roman"/>
          <w:b/>
          <w:bCs/>
          <w:color w:val="FF0000"/>
        </w:rPr>
        <w:t xml:space="preserve"> </w:t>
      </w:r>
      <w:r w:rsidRPr="003E1E03">
        <w:rPr>
          <w:rFonts w:asciiTheme="minorHAnsi" w:hAnsiTheme="minorHAnsi" w:cs="Times New Roman"/>
          <w:b/>
          <w:bCs/>
          <w:color w:val="FF0000"/>
        </w:rPr>
        <w:t>the</w:t>
      </w:r>
      <w:r w:rsidR="004F25D0">
        <w:rPr>
          <w:rFonts w:asciiTheme="minorHAnsi" w:hAnsiTheme="minorHAnsi" w:cs="Times New Roman"/>
          <w:b/>
          <w:bCs/>
          <w:color w:val="FF0000"/>
        </w:rPr>
        <w:t xml:space="preserve"> </w:t>
      </w:r>
      <w:r w:rsidRPr="003E1E03">
        <w:rPr>
          <w:rFonts w:asciiTheme="minorHAnsi" w:hAnsiTheme="minorHAnsi" w:cs="Times New Roman"/>
          <w:b/>
          <w:bCs/>
          <w:color w:val="FF0000"/>
        </w:rPr>
        <w:t>Compliance</w:t>
      </w:r>
      <w:r w:rsidR="004F25D0">
        <w:rPr>
          <w:rFonts w:asciiTheme="minorHAnsi" w:hAnsiTheme="minorHAnsi" w:cs="Times New Roman"/>
          <w:b/>
          <w:bCs/>
          <w:color w:val="FF0000"/>
        </w:rPr>
        <w:t xml:space="preserve"> </w:t>
      </w:r>
      <w:r w:rsidRPr="003E1E03">
        <w:rPr>
          <w:rFonts w:asciiTheme="minorHAnsi" w:hAnsiTheme="minorHAnsi" w:cs="Times New Roman"/>
          <w:b/>
          <w:bCs/>
          <w:color w:val="FF0000"/>
        </w:rPr>
        <w:t>Enforcement</w:t>
      </w:r>
      <w:r w:rsidR="004F25D0">
        <w:rPr>
          <w:rFonts w:asciiTheme="minorHAnsi" w:hAnsiTheme="minorHAnsi" w:cs="Times New Roman"/>
          <w:b/>
          <w:bCs/>
          <w:color w:val="FF0000"/>
        </w:rPr>
        <w:t xml:space="preserve"> </w:t>
      </w:r>
      <w:r w:rsidRPr="003E1E03">
        <w:rPr>
          <w:rFonts w:asciiTheme="minorHAnsi" w:hAnsiTheme="minorHAnsi" w:cs="Times New Roman"/>
          <w:b/>
          <w:bCs/>
          <w:color w:val="FF0000"/>
        </w:rPr>
        <w:t>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48161E5" w14:textId="77777777" w:rsidTr="009E47BD">
        <w:tc>
          <w:tcPr>
            <w:tcW w:w="735" w:type="dxa"/>
            <w:tcBorders>
              <w:bottom w:val="single" w:sz="4" w:space="0" w:color="auto"/>
            </w:tcBorders>
            <w:shd w:val="clear" w:color="auto" w:fill="DCDCFF"/>
          </w:tcPr>
          <w:p w14:paraId="6F95CA80" w14:textId="77777777" w:rsidR="003E1E03" w:rsidRPr="006C43BC" w:rsidRDefault="003E1E03" w:rsidP="00824212">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60868829" w14:textId="77777777" w:rsidR="003E1E03" w:rsidRPr="006C43BC" w:rsidRDefault="003E1E03" w:rsidP="00824212">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242269E2" w14:textId="77777777" w:rsidR="003E1E03" w:rsidRPr="006C43BC" w:rsidRDefault="003E1E03" w:rsidP="00824212">
            <w:pPr>
              <w:widowControl w:val="0"/>
              <w:jc w:val="center"/>
              <w:rPr>
                <w:rFonts w:asciiTheme="minorHAnsi" w:hAnsiTheme="minorHAnsi" w:cs="Times New Roman"/>
                <w:b/>
                <w:bCs/>
                <w:color w:val="auto"/>
              </w:rPr>
            </w:pPr>
            <w:r>
              <w:rPr>
                <w:rFonts w:asciiTheme="minorHAnsi" w:hAnsiTheme="minorHAnsi" w:cs="Times New Roman"/>
                <w:b/>
                <w:bCs/>
                <w:color w:val="auto"/>
              </w:rPr>
              <w:t>Summary</w:t>
            </w:r>
            <w:r w:rsidR="004F25D0">
              <w:rPr>
                <w:rFonts w:asciiTheme="minorHAnsi" w:hAnsiTheme="minorHAnsi" w:cs="Times New Roman"/>
                <w:b/>
                <w:bCs/>
                <w:color w:val="auto"/>
              </w:rPr>
              <w:t xml:space="preserve"> </w:t>
            </w:r>
            <w:r>
              <w:rPr>
                <w:rFonts w:asciiTheme="minorHAnsi" w:hAnsiTheme="minorHAnsi" w:cs="Times New Roman"/>
                <w:b/>
                <w:bCs/>
                <w:color w:val="auto"/>
              </w:rPr>
              <w:t>and</w:t>
            </w:r>
            <w:r w:rsidR="004F25D0">
              <w:rPr>
                <w:rFonts w:asciiTheme="minorHAnsi" w:hAnsiTheme="minorHAnsi" w:cs="Times New Roman"/>
                <w:b/>
                <w:bCs/>
                <w:color w:val="auto"/>
              </w:rPr>
              <w:t xml:space="preserve"> </w:t>
            </w:r>
            <w:r>
              <w:rPr>
                <w:rFonts w:asciiTheme="minorHAnsi" w:hAnsiTheme="minorHAnsi" w:cs="Times New Roman"/>
                <w:b/>
                <w:bCs/>
                <w:color w:val="auto"/>
              </w:rPr>
              <w:t>Documentation</w:t>
            </w:r>
          </w:p>
        </w:tc>
        <w:tc>
          <w:tcPr>
            <w:tcW w:w="2494" w:type="dxa"/>
            <w:shd w:val="clear" w:color="auto" w:fill="DCDCFF"/>
          </w:tcPr>
          <w:p w14:paraId="5744C689" w14:textId="77777777" w:rsidR="003E1E03" w:rsidRPr="006C43BC" w:rsidRDefault="003E1E03" w:rsidP="00824212">
            <w:pPr>
              <w:widowControl w:val="0"/>
              <w:jc w:val="center"/>
              <w:rPr>
                <w:rFonts w:asciiTheme="minorHAnsi" w:hAnsiTheme="minorHAnsi" w:cs="Times New Roman"/>
                <w:b/>
                <w:bCs/>
                <w:color w:val="auto"/>
              </w:rPr>
            </w:pPr>
            <w:r>
              <w:rPr>
                <w:rFonts w:asciiTheme="minorHAnsi" w:hAnsiTheme="minorHAnsi" w:cs="Times New Roman"/>
                <w:b/>
                <w:bCs/>
                <w:color w:val="auto"/>
              </w:rPr>
              <w:t>Functions</w:t>
            </w:r>
            <w:r w:rsidR="004F25D0">
              <w:rPr>
                <w:rFonts w:asciiTheme="minorHAnsi" w:hAnsiTheme="minorHAnsi" w:cs="Times New Roman"/>
                <w:b/>
                <w:bCs/>
                <w:color w:val="auto"/>
              </w:rPr>
              <w:t xml:space="preserve"> </w:t>
            </w:r>
            <w:r>
              <w:rPr>
                <w:rFonts w:asciiTheme="minorHAnsi" w:hAnsiTheme="minorHAnsi" w:cs="Times New Roman"/>
                <w:b/>
                <w:bCs/>
                <w:color w:val="auto"/>
              </w:rPr>
              <w:t>Monitored</w:t>
            </w:r>
          </w:p>
        </w:tc>
      </w:tr>
      <w:tr w:rsidR="003E1E03" w:rsidRPr="00705BB3" w14:paraId="274F677E" w14:textId="77777777" w:rsidTr="009E47BD">
        <w:tc>
          <w:tcPr>
            <w:tcW w:w="735" w:type="dxa"/>
            <w:tcBorders>
              <w:bottom w:val="single" w:sz="4" w:space="0" w:color="auto"/>
            </w:tcBorders>
            <w:shd w:val="clear" w:color="auto" w:fill="DCDCFF"/>
            <w:vAlign w:val="center"/>
          </w:tcPr>
          <w:p w14:paraId="729545C9"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63A327AE" w14:textId="77777777" w:rsidR="003E1E03" w:rsidRPr="00705BB3" w:rsidRDefault="003E1E03" w:rsidP="00824212">
            <w:pPr>
              <w:widowControl w:val="0"/>
              <w:rPr>
                <w:rFonts w:asciiTheme="minorHAnsi" w:hAnsiTheme="minorHAnsi" w:cs="Times New Roman"/>
                <w:bCs/>
                <w:color w:val="auto"/>
                <w:sz w:val="22"/>
                <w:szCs w:val="22"/>
              </w:rPr>
            </w:pPr>
          </w:p>
        </w:tc>
        <w:tc>
          <w:tcPr>
            <w:tcW w:w="6139" w:type="dxa"/>
          </w:tcPr>
          <w:p w14:paraId="05361B33" w14:textId="77777777" w:rsidR="003E1E03" w:rsidRPr="00705BB3" w:rsidRDefault="003E1E03" w:rsidP="00824212">
            <w:pPr>
              <w:widowControl w:val="0"/>
              <w:rPr>
                <w:rFonts w:asciiTheme="minorHAnsi" w:hAnsiTheme="minorHAnsi" w:cs="Times New Roman"/>
                <w:bCs/>
                <w:color w:val="auto"/>
                <w:sz w:val="22"/>
                <w:szCs w:val="22"/>
              </w:rPr>
            </w:pPr>
          </w:p>
        </w:tc>
        <w:tc>
          <w:tcPr>
            <w:tcW w:w="2494" w:type="dxa"/>
          </w:tcPr>
          <w:p w14:paraId="07BE36F7" w14:textId="77777777" w:rsidR="003E1E03" w:rsidRPr="00705BB3" w:rsidRDefault="003E1E03" w:rsidP="00824212">
            <w:pPr>
              <w:widowControl w:val="0"/>
              <w:rPr>
                <w:rFonts w:asciiTheme="minorHAnsi" w:hAnsiTheme="minorHAnsi" w:cs="Times New Roman"/>
                <w:bCs/>
                <w:color w:val="auto"/>
                <w:sz w:val="22"/>
                <w:szCs w:val="22"/>
              </w:rPr>
            </w:pPr>
          </w:p>
        </w:tc>
      </w:tr>
      <w:tr w:rsidR="003E1E03" w:rsidRPr="00705BB3" w14:paraId="64DE8851" w14:textId="77777777" w:rsidTr="009E47BD">
        <w:tc>
          <w:tcPr>
            <w:tcW w:w="735" w:type="dxa"/>
            <w:tcBorders>
              <w:bottom w:val="single" w:sz="4" w:space="0" w:color="auto"/>
            </w:tcBorders>
            <w:shd w:val="clear" w:color="auto" w:fill="DCDCFF"/>
            <w:vAlign w:val="center"/>
          </w:tcPr>
          <w:p w14:paraId="2C42045F"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7BAE81CE" w14:textId="77777777" w:rsidR="003E1E03" w:rsidRPr="00705BB3" w:rsidRDefault="003E1E03" w:rsidP="00824212">
            <w:pPr>
              <w:widowControl w:val="0"/>
              <w:rPr>
                <w:rFonts w:asciiTheme="minorHAnsi" w:hAnsiTheme="minorHAnsi" w:cs="Times New Roman"/>
                <w:bCs/>
                <w:color w:val="auto"/>
                <w:sz w:val="22"/>
                <w:szCs w:val="22"/>
              </w:rPr>
            </w:pPr>
          </w:p>
        </w:tc>
        <w:tc>
          <w:tcPr>
            <w:tcW w:w="6139" w:type="dxa"/>
          </w:tcPr>
          <w:p w14:paraId="70B6BF1C" w14:textId="77777777" w:rsidR="003E1E03" w:rsidRPr="00705BB3" w:rsidRDefault="003E1E03" w:rsidP="00824212">
            <w:pPr>
              <w:widowControl w:val="0"/>
              <w:rPr>
                <w:rFonts w:asciiTheme="minorHAnsi" w:hAnsiTheme="minorHAnsi" w:cs="Times New Roman"/>
                <w:bCs/>
                <w:color w:val="auto"/>
                <w:sz w:val="22"/>
                <w:szCs w:val="22"/>
              </w:rPr>
            </w:pPr>
          </w:p>
        </w:tc>
        <w:tc>
          <w:tcPr>
            <w:tcW w:w="2494" w:type="dxa"/>
          </w:tcPr>
          <w:p w14:paraId="2DCE7801" w14:textId="77777777" w:rsidR="003E1E03" w:rsidRPr="00705BB3" w:rsidRDefault="003E1E03" w:rsidP="00824212">
            <w:pPr>
              <w:widowControl w:val="0"/>
              <w:rPr>
                <w:rFonts w:asciiTheme="minorHAnsi" w:hAnsiTheme="minorHAnsi" w:cs="Times New Roman"/>
                <w:bCs/>
                <w:color w:val="auto"/>
                <w:sz w:val="22"/>
                <w:szCs w:val="22"/>
              </w:rPr>
            </w:pPr>
          </w:p>
        </w:tc>
      </w:tr>
      <w:tr w:rsidR="003E1E03" w:rsidRPr="00705BB3" w14:paraId="69DDA4FA" w14:textId="77777777" w:rsidTr="009E47BD">
        <w:tc>
          <w:tcPr>
            <w:tcW w:w="735" w:type="dxa"/>
            <w:tcBorders>
              <w:bottom w:val="single" w:sz="4" w:space="0" w:color="auto"/>
            </w:tcBorders>
            <w:shd w:val="clear" w:color="auto" w:fill="DCDCFF"/>
            <w:vAlign w:val="center"/>
          </w:tcPr>
          <w:p w14:paraId="48206FFB"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22" w:type="dxa"/>
          </w:tcPr>
          <w:p w14:paraId="1F74C0E2" w14:textId="77777777" w:rsidR="003E1E03" w:rsidRPr="00705BB3" w:rsidRDefault="003E1E03" w:rsidP="00824212">
            <w:pPr>
              <w:widowControl w:val="0"/>
              <w:rPr>
                <w:rFonts w:asciiTheme="minorHAnsi" w:hAnsiTheme="minorHAnsi" w:cs="Times New Roman"/>
                <w:bCs/>
                <w:color w:val="auto"/>
                <w:sz w:val="22"/>
                <w:szCs w:val="22"/>
              </w:rPr>
            </w:pPr>
          </w:p>
        </w:tc>
        <w:tc>
          <w:tcPr>
            <w:tcW w:w="6139" w:type="dxa"/>
          </w:tcPr>
          <w:p w14:paraId="5D1869A1" w14:textId="77777777" w:rsidR="003E1E03" w:rsidRPr="00705BB3" w:rsidRDefault="003E1E03" w:rsidP="00824212">
            <w:pPr>
              <w:widowControl w:val="0"/>
              <w:rPr>
                <w:rFonts w:asciiTheme="minorHAnsi" w:hAnsiTheme="minorHAnsi" w:cs="Times New Roman"/>
                <w:bCs/>
                <w:color w:val="auto"/>
                <w:sz w:val="22"/>
                <w:szCs w:val="22"/>
              </w:rPr>
            </w:pPr>
          </w:p>
        </w:tc>
        <w:tc>
          <w:tcPr>
            <w:tcW w:w="2494" w:type="dxa"/>
          </w:tcPr>
          <w:p w14:paraId="0C9922ED" w14:textId="77777777" w:rsidR="003E1E03" w:rsidRPr="00705BB3" w:rsidRDefault="003E1E03" w:rsidP="00824212">
            <w:pPr>
              <w:widowControl w:val="0"/>
              <w:rPr>
                <w:rFonts w:asciiTheme="minorHAnsi" w:hAnsiTheme="minorHAnsi" w:cs="Times New Roman"/>
                <w:bCs/>
                <w:color w:val="auto"/>
                <w:sz w:val="22"/>
                <w:szCs w:val="22"/>
              </w:rPr>
            </w:pPr>
          </w:p>
        </w:tc>
      </w:tr>
      <w:tr w:rsidR="003E1E03" w:rsidRPr="00705BB3" w14:paraId="1AC35EDD" w14:textId="77777777" w:rsidTr="009E47BD">
        <w:tc>
          <w:tcPr>
            <w:tcW w:w="735" w:type="dxa"/>
            <w:shd w:val="clear" w:color="auto" w:fill="DCDCFF"/>
            <w:vAlign w:val="center"/>
          </w:tcPr>
          <w:p w14:paraId="770F0493"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22" w:type="dxa"/>
          </w:tcPr>
          <w:p w14:paraId="162F81FA" w14:textId="77777777" w:rsidR="003E1E03" w:rsidRPr="00705BB3" w:rsidRDefault="003E1E03" w:rsidP="00824212">
            <w:pPr>
              <w:widowControl w:val="0"/>
              <w:rPr>
                <w:rFonts w:asciiTheme="minorHAnsi" w:hAnsiTheme="minorHAnsi" w:cs="Times New Roman"/>
                <w:bCs/>
                <w:color w:val="auto"/>
                <w:sz w:val="22"/>
                <w:szCs w:val="22"/>
              </w:rPr>
            </w:pPr>
          </w:p>
        </w:tc>
        <w:tc>
          <w:tcPr>
            <w:tcW w:w="6139" w:type="dxa"/>
          </w:tcPr>
          <w:p w14:paraId="379A0FFD" w14:textId="77777777" w:rsidR="003E1E03" w:rsidRPr="00705BB3" w:rsidRDefault="003E1E03" w:rsidP="00824212">
            <w:pPr>
              <w:widowControl w:val="0"/>
              <w:rPr>
                <w:rFonts w:asciiTheme="minorHAnsi" w:hAnsiTheme="minorHAnsi" w:cs="Times New Roman"/>
                <w:bCs/>
                <w:color w:val="auto"/>
                <w:sz w:val="22"/>
                <w:szCs w:val="22"/>
              </w:rPr>
            </w:pPr>
          </w:p>
        </w:tc>
        <w:tc>
          <w:tcPr>
            <w:tcW w:w="2494" w:type="dxa"/>
          </w:tcPr>
          <w:p w14:paraId="2C643148" w14:textId="77777777" w:rsidR="003E1E03" w:rsidRPr="00705BB3" w:rsidRDefault="003E1E03" w:rsidP="00824212">
            <w:pPr>
              <w:widowControl w:val="0"/>
              <w:rPr>
                <w:rFonts w:asciiTheme="minorHAnsi" w:hAnsiTheme="minorHAnsi" w:cs="Times New Roman"/>
                <w:bCs/>
                <w:color w:val="auto"/>
                <w:sz w:val="22"/>
                <w:szCs w:val="22"/>
              </w:rPr>
            </w:pPr>
          </w:p>
        </w:tc>
      </w:tr>
      <w:tr w:rsidR="00322B6B" w:rsidRPr="00705BB3" w14:paraId="46ED95B8" w14:textId="77777777" w:rsidTr="009E47BD">
        <w:tc>
          <w:tcPr>
            <w:tcW w:w="735" w:type="dxa"/>
            <w:shd w:val="clear" w:color="auto" w:fill="DCDCFF"/>
            <w:vAlign w:val="center"/>
          </w:tcPr>
          <w:p w14:paraId="541B179B" w14:textId="77777777" w:rsidR="00322B6B" w:rsidRPr="00705BB3" w:rsidRDefault="00322B6B"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22" w:type="dxa"/>
          </w:tcPr>
          <w:p w14:paraId="2E656E8D" w14:textId="77777777" w:rsidR="00322B6B" w:rsidRPr="00705BB3" w:rsidRDefault="00322B6B" w:rsidP="00824212">
            <w:pPr>
              <w:widowControl w:val="0"/>
              <w:rPr>
                <w:rFonts w:asciiTheme="minorHAnsi" w:hAnsiTheme="minorHAnsi" w:cs="Times New Roman"/>
                <w:bCs/>
                <w:color w:val="auto"/>
                <w:sz w:val="22"/>
                <w:szCs w:val="22"/>
              </w:rPr>
            </w:pPr>
          </w:p>
        </w:tc>
        <w:tc>
          <w:tcPr>
            <w:tcW w:w="6139" w:type="dxa"/>
          </w:tcPr>
          <w:p w14:paraId="044ED784" w14:textId="77777777" w:rsidR="00322B6B" w:rsidRPr="00705BB3" w:rsidRDefault="00322B6B" w:rsidP="00824212">
            <w:pPr>
              <w:widowControl w:val="0"/>
              <w:rPr>
                <w:rFonts w:asciiTheme="minorHAnsi" w:hAnsiTheme="minorHAnsi" w:cs="Times New Roman"/>
                <w:bCs/>
                <w:color w:val="auto"/>
                <w:sz w:val="22"/>
                <w:szCs w:val="22"/>
              </w:rPr>
            </w:pPr>
          </w:p>
        </w:tc>
        <w:tc>
          <w:tcPr>
            <w:tcW w:w="2494" w:type="dxa"/>
          </w:tcPr>
          <w:p w14:paraId="5FAE9095" w14:textId="77777777" w:rsidR="00322B6B" w:rsidRPr="00705BB3" w:rsidRDefault="00322B6B" w:rsidP="00824212">
            <w:pPr>
              <w:widowControl w:val="0"/>
              <w:rPr>
                <w:rFonts w:asciiTheme="minorHAnsi" w:hAnsiTheme="minorHAnsi" w:cs="Times New Roman"/>
                <w:bCs/>
                <w:color w:val="auto"/>
                <w:sz w:val="22"/>
                <w:szCs w:val="22"/>
              </w:rPr>
            </w:pPr>
          </w:p>
        </w:tc>
      </w:tr>
      <w:tr w:rsidR="00322B6B" w:rsidRPr="00705BB3" w14:paraId="2CEC8CF1" w14:textId="77777777" w:rsidTr="009E47BD">
        <w:tc>
          <w:tcPr>
            <w:tcW w:w="735" w:type="dxa"/>
            <w:shd w:val="clear" w:color="auto" w:fill="DCDCFF"/>
            <w:vAlign w:val="center"/>
          </w:tcPr>
          <w:p w14:paraId="23959BC5" w14:textId="77777777" w:rsidR="00322B6B" w:rsidRPr="00705BB3" w:rsidRDefault="00322B6B"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R6</w:t>
            </w:r>
          </w:p>
        </w:tc>
        <w:tc>
          <w:tcPr>
            <w:tcW w:w="1422" w:type="dxa"/>
          </w:tcPr>
          <w:p w14:paraId="3D85ABEF" w14:textId="77777777" w:rsidR="00322B6B" w:rsidRPr="00705BB3" w:rsidRDefault="00322B6B" w:rsidP="00824212">
            <w:pPr>
              <w:widowControl w:val="0"/>
              <w:rPr>
                <w:rFonts w:asciiTheme="minorHAnsi" w:hAnsiTheme="minorHAnsi" w:cs="Times New Roman"/>
                <w:bCs/>
                <w:color w:val="auto"/>
                <w:sz w:val="22"/>
                <w:szCs w:val="22"/>
              </w:rPr>
            </w:pPr>
          </w:p>
        </w:tc>
        <w:tc>
          <w:tcPr>
            <w:tcW w:w="6139" w:type="dxa"/>
          </w:tcPr>
          <w:p w14:paraId="4C21C1B8" w14:textId="77777777" w:rsidR="00322B6B" w:rsidRPr="00705BB3" w:rsidRDefault="00322B6B" w:rsidP="00824212">
            <w:pPr>
              <w:widowControl w:val="0"/>
              <w:rPr>
                <w:rFonts w:asciiTheme="minorHAnsi" w:hAnsiTheme="minorHAnsi" w:cs="Times New Roman"/>
                <w:bCs/>
                <w:color w:val="auto"/>
                <w:sz w:val="22"/>
                <w:szCs w:val="22"/>
              </w:rPr>
            </w:pPr>
          </w:p>
        </w:tc>
        <w:tc>
          <w:tcPr>
            <w:tcW w:w="2494" w:type="dxa"/>
          </w:tcPr>
          <w:p w14:paraId="46119E23" w14:textId="77777777" w:rsidR="00322B6B" w:rsidRPr="00705BB3" w:rsidRDefault="00322B6B" w:rsidP="00824212">
            <w:pPr>
              <w:widowControl w:val="0"/>
              <w:rPr>
                <w:rFonts w:asciiTheme="minorHAnsi" w:hAnsiTheme="minorHAnsi" w:cs="Times New Roman"/>
                <w:bCs/>
                <w:color w:val="auto"/>
                <w:sz w:val="22"/>
                <w:szCs w:val="22"/>
              </w:rPr>
            </w:pPr>
          </w:p>
        </w:tc>
      </w:tr>
      <w:tr w:rsidR="00322B6B" w:rsidRPr="00705BB3" w14:paraId="00739482" w14:textId="77777777" w:rsidTr="009E47BD">
        <w:tc>
          <w:tcPr>
            <w:tcW w:w="735" w:type="dxa"/>
            <w:shd w:val="clear" w:color="auto" w:fill="DCDCFF"/>
            <w:vAlign w:val="center"/>
          </w:tcPr>
          <w:p w14:paraId="09E7C66E" w14:textId="77777777" w:rsidR="00322B6B" w:rsidRPr="00705BB3" w:rsidRDefault="00322B6B"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R7</w:t>
            </w:r>
          </w:p>
        </w:tc>
        <w:tc>
          <w:tcPr>
            <w:tcW w:w="1422" w:type="dxa"/>
          </w:tcPr>
          <w:p w14:paraId="1BB42B60" w14:textId="77777777" w:rsidR="00322B6B" w:rsidRPr="00705BB3" w:rsidRDefault="00322B6B" w:rsidP="00824212">
            <w:pPr>
              <w:widowControl w:val="0"/>
              <w:rPr>
                <w:rFonts w:asciiTheme="minorHAnsi" w:hAnsiTheme="minorHAnsi" w:cs="Times New Roman"/>
                <w:bCs/>
                <w:color w:val="auto"/>
                <w:sz w:val="22"/>
                <w:szCs w:val="22"/>
              </w:rPr>
            </w:pPr>
          </w:p>
        </w:tc>
        <w:tc>
          <w:tcPr>
            <w:tcW w:w="6139" w:type="dxa"/>
          </w:tcPr>
          <w:p w14:paraId="69F0CB4D" w14:textId="77777777" w:rsidR="00322B6B" w:rsidRPr="00705BB3" w:rsidRDefault="00322B6B" w:rsidP="00824212">
            <w:pPr>
              <w:widowControl w:val="0"/>
              <w:rPr>
                <w:rFonts w:asciiTheme="minorHAnsi" w:hAnsiTheme="minorHAnsi" w:cs="Times New Roman"/>
                <w:bCs/>
                <w:color w:val="auto"/>
                <w:sz w:val="22"/>
                <w:szCs w:val="22"/>
              </w:rPr>
            </w:pPr>
          </w:p>
        </w:tc>
        <w:tc>
          <w:tcPr>
            <w:tcW w:w="2494" w:type="dxa"/>
          </w:tcPr>
          <w:p w14:paraId="55B44979" w14:textId="77777777" w:rsidR="00322B6B" w:rsidRPr="00705BB3" w:rsidRDefault="00322B6B" w:rsidP="00824212">
            <w:pPr>
              <w:widowControl w:val="0"/>
              <w:rPr>
                <w:rFonts w:asciiTheme="minorHAnsi" w:hAnsiTheme="minorHAnsi" w:cs="Times New Roman"/>
                <w:bCs/>
                <w:color w:val="auto"/>
                <w:sz w:val="22"/>
                <w:szCs w:val="22"/>
              </w:rPr>
            </w:pPr>
          </w:p>
        </w:tc>
      </w:tr>
    </w:tbl>
    <w:p w14:paraId="6D14E1C4" w14:textId="77777777" w:rsidR="00866825" w:rsidRPr="006C43BC" w:rsidRDefault="00866825" w:rsidP="003E1E03">
      <w:pPr>
        <w:widowControl w:val="0"/>
        <w:rPr>
          <w:rFonts w:asciiTheme="minorHAnsi" w:hAnsiTheme="minorHAnsi" w:cs="Times New Roman"/>
          <w:b/>
          <w:bCs/>
          <w:color w:val="264D74"/>
        </w:rPr>
      </w:pPr>
    </w:p>
    <w:p w14:paraId="5526124A" w14:textId="77777777" w:rsidR="003E1E03" w:rsidRPr="006C43BC" w:rsidRDefault="004F25D0"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28F2716C" w14:textId="77777777" w:rsidTr="00FE4A7A">
        <w:tc>
          <w:tcPr>
            <w:tcW w:w="738" w:type="dxa"/>
            <w:shd w:val="clear" w:color="auto" w:fill="DCDCFF"/>
          </w:tcPr>
          <w:p w14:paraId="30989074" w14:textId="77777777" w:rsidR="007D62B4" w:rsidRPr="006C43BC" w:rsidRDefault="007D62B4" w:rsidP="00824212">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67EA775F" w14:textId="77777777" w:rsidR="007D62B4" w:rsidRPr="006C43BC" w:rsidRDefault="007D62B4" w:rsidP="00824212">
            <w:pPr>
              <w:widowControl w:val="0"/>
              <w:jc w:val="center"/>
              <w:rPr>
                <w:rFonts w:asciiTheme="minorHAnsi" w:hAnsiTheme="minorHAnsi" w:cs="Times New Roman"/>
                <w:b/>
                <w:bCs/>
                <w:color w:val="auto"/>
              </w:rPr>
            </w:pPr>
            <w:r>
              <w:rPr>
                <w:rFonts w:asciiTheme="minorHAnsi" w:hAnsiTheme="minorHAnsi" w:cs="Times New Roman"/>
                <w:b/>
                <w:bCs/>
                <w:color w:val="auto"/>
              </w:rPr>
              <w:t>Areas</w:t>
            </w:r>
            <w:r w:rsidR="004F25D0">
              <w:rPr>
                <w:rFonts w:asciiTheme="minorHAnsi" w:hAnsiTheme="minorHAnsi" w:cs="Times New Roman"/>
                <w:b/>
                <w:bCs/>
                <w:color w:val="auto"/>
              </w:rPr>
              <w:t xml:space="preserve"> </w:t>
            </w:r>
            <w:r>
              <w:rPr>
                <w:rFonts w:asciiTheme="minorHAnsi" w:hAnsiTheme="minorHAnsi" w:cs="Times New Roman"/>
                <w:b/>
                <w:bCs/>
                <w:color w:val="auto"/>
              </w:rPr>
              <w:t>of</w:t>
            </w:r>
            <w:r w:rsidR="004F25D0">
              <w:rPr>
                <w:rFonts w:asciiTheme="minorHAnsi" w:hAnsiTheme="minorHAnsi" w:cs="Times New Roman"/>
                <w:b/>
                <w:bCs/>
                <w:color w:val="auto"/>
              </w:rPr>
              <w:t xml:space="preserve"> </w:t>
            </w:r>
            <w:r>
              <w:rPr>
                <w:rFonts w:asciiTheme="minorHAnsi" w:hAnsiTheme="minorHAnsi" w:cs="Times New Roman"/>
                <w:b/>
                <w:bCs/>
                <w:color w:val="auto"/>
              </w:rPr>
              <w:t>Concern</w:t>
            </w:r>
          </w:p>
        </w:tc>
      </w:tr>
      <w:tr w:rsidR="00705BB3" w:rsidRPr="00705BB3" w14:paraId="3B3B3938" w14:textId="77777777" w:rsidTr="007D62B4">
        <w:tc>
          <w:tcPr>
            <w:tcW w:w="738" w:type="dxa"/>
          </w:tcPr>
          <w:p w14:paraId="77F60403" w14:textId="77777777" w:rsidR="007D62B4" w:rsidRPr="00705BB3" w:rsidRDefault="007D62B4" w:rsidP="00824212">
            <w:pPr>
              <w:widowControl w:val="0"/>
              <w:rPr>
                <w:rFonts w:asciiTheme="minorHAnsi" w:hAnsiTheme="minorHAnsi" w:cs="Times New Roman"/>
                <w:bCs/>
                <w:color w:val="auto"/>
                <w:sz w:val="22"/>
                <w:szCs w:val="22"/>
              </w:rPr>
            </w:pPr>
          </w:p>
        </w:tc>
        <w:tc>
          <w:tcPr>
            <w:tcW w:w="10260" w:type="dxa"/>
          </w:tcPr>
          <w:p w14:paraId="3404E7BE" w14:textId="77777777" w:rsidR="007D62B4" w:rsidRPr="00705BB3" w:rsidRDefault="007D62B4" w:rsidP="00824212">
            <w:pPr>
              <w:widowControl w:val="0"/>
              <w:rPr>
                <w:rFonts w:asciiTheme="minorHAnsi" w:hAnsiTheme="minorHAnsi" w:cs="Times New Roman"/>
                <w:bCs/>
                <w:color w:val="auto"/>
                <w:sz w:val="22"/>
                <w:szCs w:val="22"/>
              </w:rPr>
            </w:pPr>
          </w:p>
        </w:tc>
      </w:tr>
      <w:tr w:rsidR="00705BB3" w:rsidRPr="00705BB3" w14:paraId="5355AC58" w14:textId="77777777" w:rsidTr="007D62B4">
        <w:tc>
          <w:tcPr>
            <w:tcW w:w="738" w:type="dxa"/>
          </w:tcPr>
          <w:p w14:paraId="6A0EE0F9" w14:textId="77777777" w:rsidR="007D62B4" w:rsidRPr="00705BB3" w:rsidRDefault="007D62B4" w:rsidP="00824212">
            <w:pPr>
              <w:widowControl w:val="0"/>
              <w:rPr>
                <w:rFonts w:asciiTheme="minorHAnsi" w:hAnsiTheme="minorHAnsi" w:cs="Times New Roman"/>
                <w:bCs/>
                <w:color w:val="auto"/>
                <w:sz w:val="22"/>
                <w:szCs w:val="22"/>
              </w:rPr>
            </w:pPr>
          </w:p>
        </w:tc>
        <w:tc>
          <w:tcPr>
            <w:tcW w:w="10260" w:type="dxa"/>
          </w:tcPr>
          <w:p w14:paraId="57D9A32C" w14:textId="77777777" w:rsidR="007D62B4" w:rsidRPr="00705BB3" w:rsidRDefault="007D62B4" w:rsidP="00824212">
            <w:pPr>
              <w:widowControl w:val="0"/>
              <w:rPr>
                <w:rFonts w:asciiTheme="minorHAnsi" w:hAnsiTheme="minorHAnsi" w:cs="Times New Roman"/>
                <w:bCs/>
                <w:color w:val="auto"/>
                <w:sz w:val="22"/>
                <w:szCs w:val="22"/>
              </w:rPr>
            </w:pPr>
          </w:p>
        </w:tc>
      </w:tr>
      <w:tr w:rsidR="00705BB3" w:rsidRPr="00705BB3" w14:paraId="07AA1941" w14:textId="77777777" w:rsidTr="007D62B4">
        <w:tc>
          <w:tcPr>
            <w:tcW w:w="738" w:type="dxa"/>
          </w:tcPr>
          <w:p w14:paraId="18C19240" w14:textId="77777777" w:rsidR="007D62B4" w:rsidRPr="00705BB3" w:rsidRDefault="007D62B4" w:rsidP="00824212">
            <w:pPr>
              <w:widowControl w:val="0"/>
              <w:rPr>
                <w:rFonts w:asciiTheme="minorHAnsi" w:hAnsiTheme="minorHAnsi" w:cs="Times New Roman"/>
                <w:bCs/>
                <w:color w:val="auto"/>
                <w:sz w:val="22"/>
                <w:szCs w:val="22"/>
              </w:rPr>
            </w:pPr>
          </w:p>
        </w:tc>
        <w:tc>
          <w:tcPr>
            <w:tcW w:w="10260" w:type="dxa"/>
          </w:tcPr>
          <w:p w14:paraId="55145267" w14:textId="77777777" w:rsidR="007D62B4" w:rsidRPr="00705BB3" w:rsidRDefault="007D62B4" w:rsidP="00824212">
            <w:pPr>
              <w:widowControl w:val="0"/>
              <w:rPr>
                <w:rFonts w:asciiTheme="minorHAnsi" w:hAnsiTheme="minorHAnsi" w:cs="Times New Roman"/>
                <w:bCs/>
                <w:color w:val="auto"/>
                <w:sz w:val="22"/>
                <w:szCs w:val="22"/>
              </w:rPr>
            </w:pPr>
          </w:p>
        </w:tc>
      </w:tr>
    </w:tbl>
    <w:p w14:paraId="2397924E"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B70E31A" w14:textId="77777777" w:rsidTr="00824212">
        <w:tc>
          <w:tcPr>
            <w:tcW w:w="738" w:type="dxa"/>
            <w:shd w:val="clear" w:color="auto" w:fill="DCDCFF"/>
          </w:tcPr>
          <w:p w14:paraId="08D47CF3" w14:textId="77777777" w:rsidR="00CF0C11" w:rsidRPr="006C43BC" w:rsidRDefault="00CF0C11" w:rsidP="00824212">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ACA3C1C" w14:textId="77777777" w:rsidR="00CF0C11" w:rsidRPr="006C43BC" w:rsidRDefault="00CF0C11" w:rsidP="00824212">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1EBB29AC" w14:textId="77777777" w:rsidTr="00824212">
        <w:tc>
          <w:tcPr>
            <w:tcW w:w="738" w:type="dxa"/>
          </w:tcPr>
          <w:p w14:paraId="54C5299F" w14:textId="77777777" w:rsidR="00CF0C11" w:rsidRPr="00705BB3" w:rsidRDefault="00CF0C11" w:rsidP="00824212">
            <w:pPr>
              <w:widowControl w:val="0"/>
              <w:rPr>
                <w:rFonts w:asciiTheme="minorHAnsi" w:hAnsiTheme="minorHAnsi" w:cs="Times New Roman"/>
                <w:bCs/>
                <w:color w:val="auto"/>
                <w:sz w:val="22"/>
                <w:szCs w:val="22"/>
              </w:rPr>
            </w:pPr>
          </w:p>
        </w:tc>
        <w:tc>
          <w:tcPr>
            <w:tcW w:w="10260" w:type="dxa"/>
          </w:tcPr>
          <w:p w14:paraId="2ADA960D" w14:textId="77777777" w:rsidR="00CF0C11" w:rsidRPr="00705BB3" w:rsidRDefault="00CF0C11" w:rsidP="00824212">
            <w:pPr>
              <w:widowControl w:val="0"/>
              <w:rPr>
                <w:rFonts w:asciiTheme="minorHAnsi" w:hAnsiTheme="minorHAnsi" w:cs="Times New Roman"/>
                <w:bCs/>
                <w:color w:val="auto"/>
                <w:sz w:val="22"/>
                <w:szCs w:val="22"/>
              </w:rPr>
            </w:pPr>
          </w:p>
        </w:tc>
      </w:tr>
      <w:tr w:rsidR="00CF0C11" w:rsidRPr="00705BB3" w14:paraId="4EE8A766" w14:textId="77777777" w:rsidTr="00824212">
        <w:tc>
          <w:tcPr>
            <w:tcW w:w="738" w:type="dxa"/>
          </w:tcPr>
          <w:p w14:paraId="0D3A60C3" w14:textId="77777777" w:rsidR="00CF0C11" w:rsidRPr="00705BB3" w:rsidRDefault="00CF0C11" w:rsidP="00824212">
            <w:pPr>
              <w:widowControl w:val="0"/>
              <w:rPr>
                <w:rFonts w:asciiTheme="minorHAnsi" w:hAnsiTheme="minorHAnsi" w:cs="Times New Roman"/>
                <w:bCs/>
                <w:color w:val="auto"/>
                <w:sz w:val="22"/>
                <w:szCs w:val="22"/>
              </w:rPr>
            </w:pPr>
          </w:p>
        </w:tc>
        <w:tc>
          <w:tcPr>
            <w:tcW w:w="10260" w:type="dxa"/>
          </w:tcPr>
          <w:p w14:paraId="139ED1F0" w14:textId="77777777" w:rsidR="00CF0C11" w:rsidRPr="00705BB3" w:rsidRDefault="00CF0C11" w:rsidP="00824212">
            <w:pPr>
              <w:widowControl w:val="0"/>
              <w:rPr>
                <w:rFonts w:asciiTheme="minorHAnsi" w:hAnsiTheme="minorHAnsi" w:cs="Times New Roman"/>
                <w:bCs/>
                <w:color w:val="auto"/>
                <w:sz w:val="22"/>
                <w:szCs w:val="22"/>
              </w:rPr>
            </w:pPr>
          </w:p>
        </w:tc>
      </w:tr>
      <w:tr w:rsidR="00CF0C11" w:rsidRPr="00705BB3" w14:paraId="44ECCC80" w14:textId="77777777" w:rsidTr="00824212">
        <w:tc>
          <w:tcPr>
            <w:tcW w:w="738" w:type="dxa"/>
          </w:tcPr>
          <w:p w14:paraId="4E6ACB45" w14:textId="77777777" w:rsidR="00CF0C11" w:rsidRPr="00705BB3" w:rsidRDefault="00CF0C11" w:rsidP="00824212">
            <w:pPr>
              <w:widowControl w:val="0"/>
              <w:rPr>
                <w:rFonts w:asciiTheme="minorHAnsi" w:hAnsiTheme="minorHAnsi" w:cs="Times New Roman"/>
                <w:bCs/>
                <w:color w:val="auto"/>
                <w:sz w:val="22"/>
                <w:szCs w:val="22"/>
              </w:rPr>
            </w:pPr>
          </w:p>
        </w:tc>
        <w:tc>
          <w:tcPr>
            <w:tcW w:w="10260" w:type="dxa"/>
          </w:tcPr>
          <w:p w14:paraId="72050063" w14:textId="77777777" w:rsidR="00CF0C11" w:rsidRPr="00705BB3" w:rsidRDefault="00CF0C11" w:rsidP="00824212">
            <w:pPr>
              <w:widowControl w:val="0"/>
              <w:rPr>
                <w:rFonts w:asciiTheme="minorHAnsi" w:hAnsiTheme="minorHAnsi" w:cs="Times New Roman"/>
                <w:bCs/>
                <w:color w:val="auto"/>
                <w:sz w:val="22"/>
                <w:szCs w:val="22"/>
              </w:rPr>
            </w:pPr>
          </w:p>
        </w:tc>
      </w:tr>
    </w:tbl>
    <w:p w14:paraId="4B6E3220"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42468E9C" w14:textId="77777777" w:rsidTr="00824212">
        <w:tc>
          <w:tcPr>
            <w:tcW w:w="738" w:type="dxa"/>
            <w:shd w:val="clear" w:color="auto" w:fill="DCDCFF"/>
          </w:tcPr>
          <w:p w14:paraId="5D85D77B" w14:textId="77777777" w:rsidR="00CF0C11" w:rsidRPr="006C43BC" w:rsidRDefault="00CF0C11" w:rsidP="00824212">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72A86C10" w14:textId="77777777" w:rsidR="00CF0C11" w:rsidRPr="006C43BC" w:rsidRDefault="00CF0C11" w:rsidP="00824212">
            <w:pPr>
              <w:widowControl w:val="0"/>
              <w:jc w:val="center"/>
              <w:rPr>
                <w:rFonts w:asciiTheme="minorHAnsi" w:hAnsiTheme="minorHAnsi" w:cs="Times New Roman"/>
                <w:b/>
                <w:bCs/>
                <w:color w:val="auto"/>
              </w:rPr>
            </w:pPr>
            <w:r>
              <w:rPr>
                <w:rFonts w:asciiTheme="minorHAnsi" w:hAnsiTheme="minorHAnsi" w:cs="Times New Roman"/>
                <w:b/>
                <w:bCs/>
                <w:color w:val="auto"/>
              </w:rPr>
              <w:t>Positive</w:t>
            </w:r>
            <w:r w:rsidR="004F25D0">
              <w:rPr>
                <w:rFonts w:asciiTheme="minorHAnsi" w:hAnsiTheme="minorHAnsi" w:cs="Times New Roman"/>
                <w:b/>
                <w:bCs/>
                <w:color w:val="auto"/>
              </w:rPr>
              <w:t xml:space="preserve"> </w:t>
            </w:r>
            <w:r>
              <w:rPr>
                <w:rFonts w:asciiTheme="minorHAnsi" w:hAnsiTheme="minorHAnsi" w:cs="Times New Roman"/>
                <w:b/>
                <w:bCs/>
                <w:color w:val="auto"/>
              </w:rPr>
              <w:t>Observations</w:t>
            </w:r>
          </w:p>
        </w:tc>
      </w:tr>
      <w:tr w:rsidR="00CF0C11" w:rsidRPr="00705BB3" w14:paraId="3338612A" w14:textId="77777777" w:rsidTr="00824212">
        <w:tc>
          <w:tcPr>
            <w:tcW w:w="738" w:type="dxa"/>
          </w:tcPr>
          <w:p w14:paraId="27D9C69F" w14:textId="77777777" w:rsidR="00CF0C11" w:rsidRPr="00705BB3" w:rsidRDefault="00CF0C11" w:rsidP="00824212">
            <w:pPr>
              <w:widowControl w:val="0"/>
              <w:rPr>
                <w:rFonts w:asciiTheme="minorHAnsi" w:hAnsiTheme="minorHAnsi" w:cs="Times New Roman"/>
                <w:bCs/>
                <w:color w:val="auto"/>
                <w:sz w:val="22"/>
                <w:szCs w:val="22"/>
              </w:rPr>
            </w:pPr>
          </w:p>
        </w:tc>
        <w:tc>
          <w:tcPr>
            <w:tcW w:w="10260" w:type="dxa"/>
          </w:tcPr>
          <w:p w14:paraId="68A59455" w14:textId="77777777" w:rsidR="00CF0C11" w:rsidRPr="00705BB3" w:rsidRDefault="00CF0C11" w:rsidP="00824212">
            <w:pPr>
              <w:widowControl w:val="0"/>
              <w:rPr>
                <w:rFonts w:asciiTheme="minorHAnsi" w:hAnsiTheme="minorHAnsi" w:cs="Times New Roman"/>
                <w:bCs/>
                <w:color w:val="auto"/>
                <w:sz w:val="22"/>
                <w:szCs w:val="22"/>
              </w:rPr>
            </w:pPr>
          </w:p>
        </w:tc>
      </w:tr>
      <w:tr w:rsidR="00CF0C11" w:rsidRPr="00705BB3" w14:paraId="5E71B2A1" w14:textId="77777777" w:rsidTr="00824212">
        <w:tc>
          <w:tcPr>
            <w:tcW w:w="738" w:type="dxa"/>
          </w:tcPr>
          <w:p w14:paraId="14F44B66" w14:textId="77777777" w:rsidR="00CF0C11" w:rsidRPr="00705BB3" w:rsidRDefault="00CF0C11" w:rsidP="00824212">
            <w:pPr>
              <w:widowControl w:val="0"/>
              <w:rPr>
                <w:rFonts w:asciiTheme="minorHAnsi" w:hAnsiTheme="minorHAnsi" w:cs="Times New Roman"/>
                <w:bCs/>
                <w:color w:val="auto"/>
                <w:sz w:val="22"/>
                <w:szCs w:val="22"/>
              </w:rPr>
            </w:pPr>
          </w:p>
        </w:tc>
        <w:tc>
          <w:tcPr>
            <w:tcW w:w="10260" w:type="dxa"/>
          </w:tcPr>
          <w:p w14:paraId="7AFD31F0" w14:textId="77777777" w:rsidR="00CF0C11" w:rsidRPr="00705BB3" w:rsidRDefault="00CF0C11" w:rsidP="00824212">
            <w:pPr>
              <w:widowControl w:val="0"/>
              <w:rPr>
                <w:rFonts w:asciiTheme="minorHAnsi" w:hAnsiTheme="minorHAnsi" w:cs="Times New Roman"/>
                <w:bCs/>
                <w:color w:val="auto"/>
                <w:sz w:val="22"/>
                <w:szCs w:val="22"/>
              </w:rPr>
            </w:pPr>
          </w:p>
        </w:tc>
      </w:tr>
      <w:tr w:rsidR="00CF0C11" w:rsidRPr="00705BB3" w14:paraId="6D26C547" w14:textId="77777777" w:rsidTr="00824212">
        <w:tc>
          <w:tcPr>
            <w:tcW w:w="738" w:type="dxa"/>
          </w:tcPr>
          <w:p w14:paraId="4ADEC0CD" w14:textId="77777777" w:rsidR="00CF0C11" w:rsidRPr="00705BB3" w:rsidRDefault="00CF0C11" w:rsidP="00824212">
            <w:pPr>
              <w:widowControl w:val="0"/>
              <w:rPr>
                <w:rFonts w:asciiTheme="minorHAnsi" w:hAnsiTheme="minorHAnsi" w:cs="Times New Roman"/>
                <w:bCs/>
                <w:color w:val="auto"/>
                <w:sz w:val="22"/>
                <w:szCs w:val="22"/>
              </w:rPr>
            </w:pPr>
          </w:p>
        </w:tc>
        <w:tc>
          <w:tcPr>
            <w:tcW w:w="10260" w:type="dxa"/>
          </w:tcPr>
          <w:p w14:paraId="5E974B0B" w14:textId="77777777" w:rsidR="00CF0C11" w:rsidRPr="00705BB3" w:rsidRDefault="00CF0C11" w:rsidP="00824212">
            <w:pPr>
              <w:widowControl w:val="0"/>
              <w:rPr>
                <w:rFonts w:asciiTheme="minorHAnsi" w:hAnsiTheme="minorHAnsi" w:cs="Times New Roman"/>
                <w:bCs/>
                <w:color w:val="auto"/>
                <w:sz w:val="22"/>
                <w:szCs w:val="22"/>
              </w:rPr>
            </w:pPr>
          </w:p>
        </w:tc>
      </w:tr>
    </w:tbl>
    <w:p w14:paraId="036B1E4C"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3F75F37F" w14:textId="77777777" w:rsidR="0039464A" w:rsidRPr="008F56D6" w:rsidRDefault="0039464A" w:rsidP="007D62B4">
      <w:pPr>
        <w:pStyle w:val="SectHead"/>
      </w:pPr>
      <w:r w:rsidRPr="006C43BC">
        <w:lastRenderedPageBreak/>
        <w:t>Subject</w:t>
      </w:r>
      <w:r w:rsidR="004F25D0">
        <w:t xml:space="preserve"> </w:t>
      </w:r>
      <w:r w:rsidRPr="006C43BC">
        <w:t>Matter</w:t>
      </w:r>
      <w:r w:rsidR="004F25D0">
        <w:t xml:space="preserve"> </w:t>
      </w:r>
      <w:r w:rsidRPr="006C43BC">
        <w:t>Experts</w:t>
      </w:r>
      <w:bookmarkEnd w:id="1"/>
    </w:p>
    <w:p w14:paraId="2B0B1738"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Identify</w:t>
      </w:r>
      <w:r w:rsidR="004F25D0">
        <w:rPr>
          <w:rFonts w:asciiTheme="minorHAnsi" w:hAnsiTheme="minorHAnsi" w:cs="Times New Roman"/>
        </w:rPr>
        <w:t xml:space="preserve"> </w:t>
      </w:r>
      <w:r w:rsidR="00A5228E">
        <w:rPr>
          <w:rFonts w:asciiTheme="minorHAnsi" w:hAnsiTheme="minorHAnsi" w:cs="Times New Roman"/>
        </w:rPr>
        <w:t>the</w:t>
      </w:r>
      <w:r w:rsidR="004F25D0">
        <w:rPr>
          <w:rFonts w:asciiTheme="minorHAnsi" w:hAnsiTheme="minorHAnsi" w:cs="Times New Roman"/>
        </w:rPr>
        <w:t xml:space="preserve"> </w:t>
      </w:r>
      <w:r w:rsidR="00F36A82" w:rsidRPr="006C43BC">
        <w:rPr>
          <w:rFonts w:asciiTheme="minorHAnsi" w:hAnsiTheme="minorHAnsi" w:cs="Times New Roman"/>
        </w:rPr>
        <w:t>S</w:t>
      </w:r>
      <w:r w:rsidRPr="006C43BC">
        <w:rPr>
          <w:rFonts w:asciiTheme="minorHAnsi" w:hAnsiTheme="minorHAnsi" w:cs="Times New Roman"/>
        </w:rPr>
        <w:t>ubject</w:t>
      </w:r>
      <w:r w:rsidR="004F25D0">
        <w:rPr>
          <w:rFonts w:asciiTheme="minorHAnsi" w:hAnsiTheme="minorHAnsi" w:cs="Times New Roman"/>
        </w:rPr>
        <w:t xml:space="preserve"> </w:t>
      </w:r>
      <w:r w:rsidR="00F36A82" w:rsidRPr="006C43BC">
        <w:rPr>
          <w:rFonts w:asciiTheme="minorHAnsi" w:hAnsiTheme="minorHAnsi" w:cs="Times New Roman"/>
        </w:rPr>
        <w:t>M</w:t>
      </w:r>
      <w:r w:rsidRPr="006C43BC">
        <w:rPr>
          <w:rFonts w:asciiTheme="minorHAnsi" w:hAnsiTheme="minorHAnsi" w:cs="Times New Roman"/>
        </w:rPr>
        <w:t>atter</w:t>
      </w:r>
      <w:r w:rsidR="004F25D0">
        <w:rPr>
          <w:rFonts w:asciiTheme="minorHAnsi" w:hAnsiTheme="minorHAnsi" w:cs="Times New Roman"/>
        </w:rPr>
        <w:t xml:space="preserve"> </w:t>
      </w:r>
      <w:r w:rsidR="00F36A82" w:rsidRPr="006C43BC">
        <w:rPr>
          <w:rFonts w:asciiTheme="minorHAnsi" w:hAnsiTheme="minorHAnsi" w:cs="Times New Roman"/>
        </w:rPr>
        <w:t>E</w:t>
      </w:r>
      <w:r w:rsidRPr="006C43BC">
        <w:rPr>
          <w:rFonts w:asciiTheme="minorHAnsi" w:hAnsiTheme="minorHAnsi" w:cs="Times New Roman"/>
        </w:rPr>
        <w:t>xpert(s)</w:t>
      </w:r>
      <w:r w:rsidR="004F25D0">
        <w:rPr>
          <w:rFonts w:asciiTheme="minorHAnsi" w:hAnsiTheme="minorHAnsi" w:cs="Times New Roman"/>
        </w:rPr>
        <w:t xml:space="preserve"> </w:t>
      </w:r>
      <w:r w:rsidRPr="006C43BC">
        <w:rPr>
          <w:rFonts w:asciiTheme="minorHAnsi" w:hAnsiTheme="minorHAnsi" w:cs="Times New Roman"/>
        </w:rPr>
        <w:t>responsible</w:t>
      </w:r>
      <w:r w:rsidR="004F25D0">
        <w:rPr>
          <w:rFonts w:asciiTheme="minorHAnsi" w:hAnsiTheme="minorHAnsi" w:cs="Times New Roman"/>
        </w:rPr>
        <w:t xml:space="preserve"> </w:t>
      </w:r>
      <w:r w:rsidRPr="006C43BC">
        <w:rPr>
          <w:rFonts w:asciiTheme="minorHAnsi" w:hAnsiTheme="minorHAnsi" w:cs="Times New Roman"/>
        </w:rPr>
        <w:t>for</w:t>
      </w:r>
      <w:r w:rsidR="004F25D0">
        <w:rPr>
          <w:rFonts w:asciiTheme="minorHAnsi" w:hAnsiTheme="minorHAnsi" w:cs="Times New Roman"/>
        </w:rPr>
        <w:t xml:space="preserve"> </w:t>
      </w:r>
      <w:r w:rsidRPr="006C43BC">
        <w:rPr>
          <w:rFonts w:asciiTheme="minorHAnsi" w:hAnsiTheme="minorHAnsi" w:cs="Times New Roman"/>
        </w:rPr>
        <w:t>this</w:t>
      </w:r>
      <w:r w:rsidR="004F25D0">
        <w:rPr>
          <w:rFonts w:asciiTheme="minorHAnsi" w:hAnsiTheme="minorHAnsi" w:cs="Times New Roman"/>
        </w:rPr>
        <w:t xml:space="preserve"> </w:t>
      </w:r>
      <w:r w:rsidRPr="006C43BC">
        <w:rPr>
          <w:rFonts w:asciiTheme="minorHAnsi" w:hAnsiTheme="minorHAnsi" w:cs="Times New Roman"/>
        </w:rPr>
        <w:t>Reliabilit</w:t>
      </w:r>
      <w:r w:rsidR="00EC4830" w:rsidRPr="006C43BC">
        <w:rPr>
          <w:rFonts w:asciiTheme="minorHAnsi" w:hAnsiTheme="minorHAnsi" w:cs="Times New Roman"/>
        </w:rPr>
        <w:t>y</w:t>
      </w:r>
      <w:r w:rsidR="004F25D0">
        <w:rPr>
          <w:rFonts w:asciiTheme="minorHAnsi" w:hAnsiTheme="minorHAnsi" w:cs="Times New Roman"/>
        </w:rPr>
        <w:t xml:space="preserve"> </w:t>
      </w:r>
      <w:r w:rsidR="00EC4830" w:rsidRPr="006C43BC">
        <w:rPr>
          <w:rFonts w:asciiTheme="minorHAnsi" w:hAnsiTheme="minorHAnsi" w:cs="Times New Roman"/>
        </w:rPr>
        <w:t>Standard.</w:t>
      </w:r>
      <w:r w:rsidR="004F25D0">
        <w:rPr>
          <w:rFonts w:asciiTheme="minorHAnsi" w:hAnsiTheme="minorHAnsi" w:cs="Times New Roman"/>
        </w:rPr>
        <w:t xml:space="preserve"> </w:t>
      </w:r>
    </w:p>
    <w:p w14:paraId="63868F24" w14:textId="77777777" w:rsidR="00A5228E" w:rsidRPr="006C43BC" w:rsidRDefault="00A5228E" w:rsidP="00EC4830">
      <w:pPr>
        <w:widowControl w:val="0"/>
        <w:rPr>
          <w:rFonts w:asciiTheme="minorHAnsi" w:hAnsiTheme="minorHAnsi" w:cs="Times New Roman"/>
          <w:b/>
          <w:bCs/>
        </w:rPr>
      </w:pPr>
    </w:p>
    <w:p w14:paraId="3C2E4314"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Registered</w:t>
      </w:r>
      <w:r w:rsidR="004F25D0">
        <w:rPr>
          <w:rFonts w:asciiTheme="minorHAnsi" w:hAnsiTheme="minorHAnsi" w:cs="Times New Roman"/>
          <w:b/>
          <w:bCs/>
        </w:rPr>
        <w:t xml:space="preserve"> </w:t>
      </w:r>
      <w:r w:rsidRPr="006C43BC">
        <w:rPr>
          <w:rFonts w:asciiTheme="minorHAnsi" w:hAnsiTheme="minorHAnsi" w:cs="Times New Roman"/>
          <w:b/>
          <w:bCs/>
        </w:rPr>
        <w:t>Entity</w:t>
      </w:r>
      <w:r w:rsidR="004F25D0">
        <w:rPr>
          <w:rFonts w:asciiTheme="minorHAnsi" w:hAnsiTheme="minorHAnsi" w:cs="Times New Roman"/>
          <w:b/>
          <w:bCs/>
        </w:rPr>
        <w:t xml:space="preserve"> </w:t>
      </w:r>
      <w:r w:rsidRPr="006C43BC">
        <w:rPr>
          <w:rFonts w:asciiTheme="minorHAnsi" w:hAnsiTheme="minorHAnsi" w:cs="Times New Roman"/>
          <w:b/>
          <w:bCs/>
        </w:rPr>
        <w:t>Response</w:t>
      </w:r>
      <w:r w:rsidR="004F25D0">
        <w:rPr>
          <w:rFonts w:asciiTheme="minorHAnsi" w:hAnsiTheme="minorHAnsi" w:cs="Times New Roman"/>
          <w:b/>
          <w:bCs/>
        </w:rPr>
        <w:t xml:space="preserve"> </w:t>
      </w:r>
      <w:r w:rsidRPr="006C43BC">
        <w:rPr>
          <w:rFonts w:asciiTheme="minorHAnsi" w:hAnsiTheme="minorHAnsi" w:cs="Times New Roman"/>
          <w:b/>
          <w:bCs/>
          <w:color w:val="FF0000"/>
        </w:rPr>
        <w:t>(Required</w:t>
      </w:r>
      <w:r w:rsidR="00A5228E">
        <w:rPr>
          <w:rFonts w:asciiTheme="minorHAnsi" w:hAnsiTheme="minorHAnsi" w:cs="Times New Roman"/>
          <w:b/>
          <w:bCs/>
          <w:color w:val="FF0000"/>
        </w:rPr>
        <w:t>;</w:t>
      </w:r>
      <w:r w:rsidR="004F25D0">
        <w:rPr>
          <w:rFonts w:asciiTheme="minorHAnsi" w:hAnsiTheme="minorHAnsi" w:cs="Times New Roman"/>
          <w:b/>
          <w:bCs/>
          <w:color w:val="FF0000"/>
        </w:rPr>
        <w:t xml:space="preserve"> </w:t>
      </w:r>
      <w:r w:rsidR="00A5228E">
        <w:rPr>
          <w:rFonts w:asciiTheme="minorHAnsi" w:hAnsiTheme="minorHAnsi" w:cs="Times New Roman"/>
          <w:b/>
          <w:bCs/>
          <w:color w:val="FF0000"/>
        </w:rPr>
        <w:t>Insert</w:t>
      </w:r>
      <w:r w:rsidR="004F25D0">
        <w:rPr>
          <w:rFonts w:asciiTheme="minorHAnsi" w:hAnsiTheme="minorHAnsi" w:cs="Times New Roman"/>
          <w:b/>
          <w:bCs/>
          <w:color w:val="FF0000"/>
        </w:rPr>
        <w:t xml:space="preserve"> </w:t>
      </w:r>
      <w:r w:rsidR="00A5228E">
        <w:rPr>
          <w:rFonts w:asciiTheme="minorHAnsi" w:hAnsiTheme="minorHAnsi" w:cs="Times New Roman"/>
          <w:b/>
          <w:bCs/>
          <w:color w:val="FF0000"/>
        </w:rPr>
        <w:t>additional</w:t>
      </w:r>
      <w:r w:rsidR="004F25D0">
        <w:rPr>
          <w:rFonts w:asciiTheme="minorHAnsi" w:hAnsiTheme="minorHAnsi" w:cs="Times New Roman"/>
          <w:b/>
          <w:bCs/>
          <w:color w:val="FF0000"/>
        </w:rPr>
        <w:t xml:space="preserve"> </w:t>
      </w:r>
      <w:r w:rsidR="00A5228E">
        <w:rPr>
          <w:rFonts w:asciiTheme="minorHAnsi" w:hAnsiTheme="minorHAnsi" w:cs="Times New Roman"/>
          <w:b/>
          <w:bCs/>
          <w:color w:val="FF0000"/>
        </w:rPr>
        <w:t>rows</w:t>
      </w:r>
      <w:r w:rsidR="004F25D0">
        <w:rPr>
          <w:rFonts w:asciiTheme="minorHAnsi" w:hAnsiTheme="minorHAnsi" w:cs="Times New Roman"/>
          <w:b/>
          <w:bCs/>
          <w:color w:val="FF0000"/>
        </w:rPr>
        <w:t xml:space="preserve"> </w:t>
      </w:r>
      <w:r w:rsidR="00A5228E">
        <w:rPr>
          <w:rFonts w:asciiTheme="minorHAnsi" w:hAnsiTheme="minorHAnsi" w:cs="Times New Roman"/>
          <w:b/>
          <w:bCs/>
          <w:color w:val="FF0000"/>
        </w:rPr>
        <w:t>if</w:t>
      </w:r>
      <w:r w:rsidR="004F25D0">
        <w:rPr>
          <w:rFonts w:asciiTheme="minorHAnsi" w:hAnsiTheme="minorHAnsi" w:cs="Times New Roman"/>
          <w:b/>
          <w:bCs/>
          <w:color w:val="FF0000"/>
        </w:rPr>
        <w:t xml:space="preserve"> </w:t>
      </w:r>
      <w:r w:rsidR="00A5228E">
        <w:rPr>
          <w:rFonts w:asciiTheme="minorHAnsi" w:hAnsiTheme="minorHAnsi" w:cs="Times New Roman"/>
          <w:b/>
          <w:bCs/>
          <w:color w:val="FF0000"/>
        </w:rPr>
        <w:t>needed</w:t>
      </w:r>
      <w:r w:rsidRPr="006C43BC">
        <w:rPr>
          <w:rFonts w:asciiTheme="minorHAnsi" w:hAnsiTheme="minorHAnsi" w:cs="Times New Roman"/>
          <w:b/>
          <w:bCs/>
          <w:color w:val="FF0000"/>
        </w:rPr>
        <w:t>)</w:t>
      </w:r>
      <w:r w:rsidRPr="006C43BC">
        <w:rPr>
          <w:rFonts w:asciiTheme="minorHAnsi" w:hAnsiTheme="minorHAnsi" w:cs="Times New Roman"/>
          <w:b/>
          <w:bCs/>
        </w:rPr>
        <w:t>:</w:t>
      </w:r>
      <w:r w:rsidR="004F25D0">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5CFC9923" w14:textId="77777777" w:rsidTr="00FE4A7A">
        <w:tc>
          <w:tcPr>
            <w:tcW w:w="2754" w:type="dxa"/>
            <w:shd w:val="clear" w:color="auto" w:fill="DCDCFF"/>
          </w:tcPr>
          <w:p w14:paraId="55D0186D"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w:t>
            </w:r>
            <w:r w:rsidR="004F25D0">
              <w:rPr>
                <w:rFonts w:asciiTheme="minorHAnsi" w:hAnsiTheme="minorHAnsi" w:cs="Times New Roman"/>
                <w:b/>
                <w:bCs/>
                <w:color w:val="auto"/>
              </w:rPr>
              <w:t xml:space="preserve"> </w:t>
            </w:r>
            <w:r w:rsidRPr="006C43BC">
              <w:rPr>
                <w:rFonts w:asciiTheme="minorHAnsi" w:hAnsiTheme="minorHAnsi" w:cs="Times New Roman"/>
                <w:b/>
                <w:bCs/>
                <w:color w:val="auto"/>
              </w:rPr>
              <w:t>Name</w:t>
            </w:r>
          </w:p>
        </w:tc>
        <w:tc>
          <w:tcPr>
            <w:tcW w:w="2754" w:type="dxa"/>
            <w:shd w:val="clear" w:color="auto" w:fill="DCDCFF"/>
          </w:tcPr>
          <w:p w14:paraId="2B45F659"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36088BA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00E1440F"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0F0A62A8" w14:textId="77777777" w:rsidTr="00705BB3">
        <w:tc>
          <w:tcPr>
            <w:tcW w:w="2754" w:type="dxa"/>
            <w:shd w:val="clear" w:color="auto" w:fill="CDFFCD"/>
          </w:tcPr>
          <w:p w14:paraId="618BBB91"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8A7858A"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DBACD2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25C6E90"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3D0C16FB" w14:textId="77777777" w:rsidTr="00705BB3">
        <w:tc>
          <w:tcPr>
            <w:tcW w:w="2754" w:type="dxa"/>
            <w:shd w:val="clear" w:color="auto" w:fill="CDFFCD"/>
          </w:tcPr>
          <w:p w14:paraId="1C77806E"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86B4A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DCE644E"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1EAF028"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2D1C6FB6" w14:textId="77777777" w:rsidTr="00705BB3">
        <w:tc>
          <w:tcPr>
            <w:tcW w:w="2754" w:type="dxa"/>
            <w:shd w:val="clear" w:color="auto" w:fill="CDFFCD"/>
          </w:tcPr>
          <w:p w14:paraId="13DA7CF8"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FF8EB2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4B61B4F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E696A35" w14:textId="77777777" w:rsidR="00A07D34" w:rsidRPr="00705BB3" w:rsidRDefault="00A07D34" w:rsidP="006C43BC">
            <w:pPr>
              <w:widowControl w:val="0"/>
              <w:rPr>
                <w:rFonts w:asciiTheme="minorHAnsi" w:hAnsiTheme="minorHAnsi" w:cs="Times New Roman"/>
                <w:bCs/>
                <w:color w:val="auto"/>
                <w:sz w:val="22"/>
                <w:szCs w:val="22"/>
              </w:rPr>
            </w:pPr>
          </w:p>
        </w:tc>
      </w:tr>
    </w:tbl>
    <w:p w14:paraId="36F667B8"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bookmarkEnd w:id="2"/>
    <w:p w14:paraId="25F5C614" w14:textId="77777777" w:rsidR="001B3582" w:rsidRPr="008F56D6" w:rsidRDefault="001B3582" w:rsidP="007D62B4">
      <w:pPr>
        <w:pStyle w:val="SectHead"/>
      </w:pPr>
      <w:r w:rsidRPr="006C43BC">
        <w:lastRenderedPageBreak/>
        <w:t>R</w:t>
      </w:r>
      <w:r w:rsidR="009E47BD">
        <w:t>1</w:t>
      </w:r>
      <w:r w:rsidR="004F25D0">
        <w:t xml:space="preserve"> </w:t>
      </w:r>
      <w:r w:rsidRPr="006C43BC">
        <w:t>Supporting</w:t>
      </w:r>
      <w:r w:rsidR="004F25D0">
        <w:t xml:space="preserve"> </w:t>
      </w:r>
      <w:r w:rsidRPr="006C43BC">
        <w:t>Evidence</w:t>
      </w:r>
      <w:r w:rsidR="004F25D0">
        <w:t xml:space="preserve"> </w:t>
      </w:r>
      <w:r w:rsidRPr="006C43BC">
        <w:t>and</w:t>
      </w:r>
      <w:r w:rsidR="004F25D0">
        <w:t xml:space="preserve"> </w:t>
      </w:r>
      <w:r w:rsidRPr="006C43BC">
        <w:t>Documentation</w:t>
      </w:r>
    </w:p>
    <w:p w14:paraId="60BCA4A3" w14:textId="77777777" w:rsidR="00056282" w:rsidRPr="00895015" w:rsidRDefault="00056282" w:rsidP="00056282">
      <w:pPr>
        <w:pStyle w:val="RequirementText"/>
      </w:pPr>
      <w:r>
        <w:rPr>
          <w:b/>
        </w:rPr>
        <w:t>R</w:t>
      </w:r>
      <w:r w:rsidR="009E47BD">
        <w:rPr>
          <w:b/>
        </w:rPr>
        <w:t>1</w:t>
      </w:r>
      <w:r w:rsidRPr="00895015">
        <w:rPr>
          <w:b/>
        </w:rPr>
        <w:t>.</w:t>
      </w:r>
      <w:r w:rsidRPr="00895015">
        <w:rPr>
          <w:b/>
        </w:rPr>
        <w:tab/>
      </w:r>
      <w:r w:rsidR="00887EEA" w:rsidRPr="00887EEA">
        <w:t>The</w:t>
      </w:r>
      <w:r w:rsidR="004F25D0">
        <w:t xml:space="preserve"> </w:t>
      </w:r>
      <w:r w:rsidR="00887EEA" w:rsidRPr="00887EEA">
        <w:t>Balancing</w:t>
      </w:r>
      <w:r w:rsidR="004F25D0">
        <w:t xml:space="preserve"> </w:t>
      </w:r>
      <w:r w:rsidR="00887EEA" w:rsidRPr="00887EEA">
        <w:t>Authority</w:t>
      </w:r>
      <w:r w:rsidR="004F25D0">
        <w:t xml:space="preserve"> </w:t>
      </w:r>
      <w:r w:rsidR="00887EEA" w:rsidRPr="00887EEA">
        <w:t>shall</w:t>
      </w:r>
      <w:r w:rsidR="004F25D0">
        <w:t xml:space="preserve"> </w:t>
      </w:r>
      <w:r w:rsidR="00887EEA" w:rsidRPr="00887EEA">
        <w:t>use</w:t>
      </w:r>
      <w:r w:rsidR="004F25D0">
        <w:t xml:space="preserve"> </w:t>
      </w:r>
      <w:r w:rsidR="00887EEA" w:rsidRPr="00887EEA">
        <w:t>a</w:t>
      </w:r>
      <w:r w:rsidR="004F25D0">
        <w:t xml:space="preserve"> </w:t>
      </w:r>
      <w:r w:rsidR="009E47BD">
        <w:t>design</w:t>
      </w:r>
      <w:r w:rsidR="004F25D0">
        <w:t xml:space="preserve"> </w:t>
      </w:r>
      <w:r w:rsidR="00887EEA" w:rsidRPr="00887EEA">
        <w:t>scan</w:t>
      </w:r>
      <w:r w:rsidR="004F25D0">
        <w:t xml:space="preserve"> </w:t>
      </w:r>
      <w:r w:rsidR="00887EEA" w:rsidRPr="00887EEA">
        <w:t>rate</w:t>
      </w:r>
      <w:r w:rsidR="004F25D0">
        <w:t xml:space="preserve"> </w:t>
      </w:r>
      <w:r w:rsidR="00887EEA" w:rsidRPr="00887EEA">
        <w:t>of</w:t>
      </w:r>
      <w:r w:rsidR="004F25D0">
        <w:t xml:space="preserve"> </w:t>
      </w:r>
      <w:r w:rsidR="00887EEA" w:rsidRPr="00887EEA">
        <w:t>no</w:t>
      </w:r>
      <w:r w:rsidR="004F25D0">
        <w:t xml:space="preserve"> </w:t>
      </w:r>
      <w:r w:rsidR="00887EEA" w:rsidRPr="00887EEA">
        <w:t>more</w:t>
      </w:r>
      <w:r w:rsidR="004F25D0">
        <w:t xml:space="preserve"> </w:t>
      </w:r>
      <w:r w:rsidR="00887EEA" w:rsidRPr="00887EEA">
        <w:t>than</w:t>
      </w:r>
      <w:r w:rsidR="004F25D0">
        <w:t xml:space="preserve"> </w:t>
      </w:r>
      <w:r w:rsidR="00887EEA" w:rsidRPr="00887EEA">
        <w:t>six</w:t>
      </w:r>
      <w:r w:rsidR="004F25D0">
        <w:t xml:space="preserve"> </w:t>
      </w:r>
      <w:r w:rsidR="00887EEA" w:rsidRPr="00887EEA">
        <w:t>seconds</w:t>
      </w:r>
      <w:r w:rsidR="004F25D0">
        <w:t xml:space="preserve"> </w:t>
      </w:r>
      <w:r w:rsidR="00887EEA" w:rsidRPr="00887EEA">
        <w:t>in</w:t>
      </w:r>
      <w:r w:rsidR="004F25D0">
        <w:t xml:space="preserve"> </w:t>
      </w:r>
      <w:r w:rsidR="00887EEA" w:rsidRPr="00887EEA">
        <w:t>acquiring</w:t>
      </w:r>
      <w:r w:rsidR="004F25D0">
        <w:t xml:space="preserve"> </w:t>
      </w:r>
      <w:r w:rsidR="00887EEA" w:rsidRPr="00887EEA">
        <w:t>data</w:t>
      </w:r>
      <w:r w:rsidR="004F25D0">
        <w:t xml:space="preserve"> </w:t>
      </w:r>
      <w:r w:rsidR="00887EEA" w:rsidRPr="00887EEA">
        <w:t>necessary</w:t>
      </w:r>
      <w:r w:rsidR="004F25D0">
        <w:t xml:space="preserve"> </w:t>
      </w:r>
      <w:r w:rsidR="00887EEA" w:rsidRPr="00887EEA">
        <w:t>to</w:t>
      </w:r>
      <w:r w:rsidR="004F25D0">
        <w:t xml:space="preserve"> </w:t>
      </w:r>
      <w:r w:rsidR="00887EEA" w:rsidRPr="00887EEA">
        <w:t>calculate</w:t>
      </w:r>
      <w:r w:rsidR="004F25D0">
        <w:t xml:space="preserve"> </w:t>
      </w:r>
      <w:r w:rsidR="00887EEA" w:rsidRPr="00887EEA">
        <w:t>Reporting</w:t>
      </w:r>
      <w:r w:rsidR="004F25D0">
        <w:t xml:space="preserve"> </w:t>
      </w:r>
      <w:r w:rsidR="00887EEA" w:rsidRPr="00887EEA">
        <w:t>ACE.</w:t>
      </w:r>
    </w:p>
    <w:p w14:paraId="4004E3F8" w14:textId="77777777" w:rsidR="00056282" w:rsidRDefault="00056282" w:rsidP="00056282">
      <w:pPr>
        <w:rPr>
          <w:rFonts w:asciiTheme="minorHAnsi" w:hAnsiTheme="minorHAnsi" w:cs="Times New Roman"/>
          <w:b/>
        </w:rPr>
      </w:pPr>
    </w:p>
    <w:p w14:paraId="16AA8A5F" w14:textId="77777777" w:rsidR="00056282" w:rsidRPr="00895015" w:rsidRDefault="00056282" w:rsidP="00056282">
      <w:pPr>
        <w:pStyle w:val="RequirementText"/>
        <w:rPr>
          <w:b/>
          <w:bCs/>
        </w:rPr>
      </w:pPr>
      <w:r>
        <w:rPr>
          <w:b/>
          <w:bCs/>
        </w:rPr>
        <w:t>M</w:t>
      </w:r>
      <w:r w:rsidR="009E47BD">
        <w:rPr>
          <w:b/>
          <w:bCs/>
        </w:rPr>
        <w:t>1</w:t>
      </w:r>
      <w:r w:rsidRPr="00895015">
        <w:rPr>
          <w:b/>
          <w:bCs/>
        </w:rPr>
        <w:t>.</w:t>
      </w:r>
      <w:r>
        <w:rPr>
          <w:b/>
          <w:bCs/>
        </w:rPr>
        <w:tab/>
      </w:r>
      <w:r w:rsidR="00887EEA" w:rsidRPr="00887EEA">
        <w:tab/>
        <w:t>Each</w:t>
      </w:r>
      <w:r w:rsidR="004F25D0">
        <w:t xml:space="preserve"> </w:t>
      </w:r>
      <w:r w:rsidR="00887EEA" w:rsidRPr="00887EEA">
        <w:t>Balancing</w:t>
      </w:r>
      <w:r w:rsidR="004F25D0">
        <w:t xml:space="preserve"> </w:t>
      </w:r>
      <w:r w:rsidR="00887EEA" w:rsidRPr="00887EEA">
        <w:t>Authority</w:t>
      </w:r>
      <w:r w:rsidR="004F25D0">
        <w:t xml:space="preserve"> </w:t>
      </w:r>
      <w:r w:rsidR="00887EEA" w:rsidRPr="00887EEA">
        <w:t>will</w:t>
      </w:r>
      <w:r w:rsidR="004F25D0">
        <w:t xml:space="preserve"> </w:t>
      </w:r>
      <w:r w:rsidR="00887EEA" w:rsidRPr="00887EEA">
        <w:t>have</w:t>
      </w:r>
      <w:r w:rsidR="004F25D0">
        <w:t xml:space="preserve"> </w:t>
      </w:r>
      <w:r w:rsidR="00887EEA" w:rsidRPr="00887EEA">
        <w:t>dated</w:t>
      </w:r>
      <w:r w:rsidR="004F25D0">
        <w:t xml:space="preserve"> </w:t>
      </w:r>
      <w:r w:rsidR="00887EEA" w:rsidRPr="00887EEA">
        <w:t>documentation</w:t>
      </w:r>
      <w:r w:rsidR="004F25D0">
        <w:t xml:space="preserve"> </w:t>
      </w:r>
      <w:r w:rsidR="00887EEA" w:rsidRPr="00887EEA">
        <w:t>demonstrating</w:t>
      </w:r>
      <w:r w:rsidR="004F25D0">
        <w:t xml:space="preserve"> </w:t>
      </w:r>
      <w:r w:rsidR="00887EEA" w:rsidRPr="00887EEA">
        <w:t>that</w:t>
      </w:r>
      <w:r w:rsidR="004F25D0">
        <w:t xml:space="preserve"> </w:t>
      </w:r>
      <w:r w:rsidR="00887EEA" w:rsidRPr="00887EEA">
        <w:t>the</w:t>
      </w:r>
      <w:r w:rsidR="004F25D0">
        <w:t xml:space="preserve"> </w:t>
      </w:r>
      <w:r w:rsidR="00887EEA" w:rsidRPr="00887EEA">
        <w:t>data</w:t>
      </w:r>
      <w:r w:rsidR="004F25D0">
        <w:t xml:space="preserve"> </w:t>
      </w:r>
      <w:r w:rsidR="00887EEA" w:rsidRPr="00887EEA">
        <w:t>necessary</w:t>
      </w:r>
      <w:r w:rsidR="004F25D0">
        <w:t xml:space="preserve"> </w:t>
      </w:r>
      <w:r w:rsidR="00887EEA" w:rsidRPr="00887EEA">
        <w:t>to</w:t>
      </w:r>
      <w:r w:rsidR="004F25D0">
        <w:t xml:space="preserve"> </w:t>
      </w:r>
      <w:r w:rsidR="00887EEA" w:rsidRPr="00887EEA">
        <w:t>calculate</w:t>
      </w:r>
      <w:r w:rsidR="004F25D0">
        <w:t xml:space="preserve"> </w:t>
      </w:r>
      <w:r w:rsidR="00887EEA" w:rsidRPr="00887EEA">
        <w:t>Reporting</w:t>
      </w:r>
      <w:r w:rsidR="004F25D0">
        <w:t xml:space="preserve"> </w:t>
      </w:r>
      <w:r w:rsidR="00887EEA" w:rsidRPr="00887EEA">
        <w:t>ACE</w:t>
      </w:r>
      <w:r w:rsidR="004F25D0">
        <w:t xml:space="preserve"> </w:t>
      </w:r>
      <w:r w:rsidR="00887EEA" w:rsidRPr="00887EEA">
        <w:t>was</w:t>
      </w:r>
      <w:r w:rsidR="004F25D0">
        <w:t xml:space="preserve"> </w:t>
      </w:r>
      <w:r w:rsidR="009E47BD">
        <w:t>designed</w:t>
      </w:r>
      <w:r w:rsidR="004F25D0">
        <w:t xml:space="preserve"> </w:t>
      </w:r>
      <w:r w:rsidR="009E47BD">
        <w:t>to</w:t>
      </w:r>
      <w:r w:rsidR="004F25D0">
        <w:t xml:space="preserve"> </w:t>
      </w:r>
      <w:r w:rsidR="009E47BD">
        <w:t>be</w:t>
      </w:r>
      <w:r w:rsidR="004F25D0">
        <w:t xml:space="preserve"> </w:t>
      </w:r>
      <w:r w:rsidR="00887EEA" w:rsidRPr="00887EEA">
        <w:t>scanned</w:t>
      </w:r>
      <w:r w:rsidR="004F25D0">
        <w:t xml:space="preserve"> </w:t>
      </w:r>
      <w:r w:rsidR="00887EEA" w:rsidRPr="00887EEA">
        <w:t>at</w:t>
      </w:r>
      <w:r w:rsidR="004F25D0">
        <w:t xml:space="preserve"> </w:t>
      </w:r>
      <w:r w:rsidR="00887EEA" w:rsidRPr="00887EEA">
        <w:t>a</w:t>
      </w:r>
      <w:r w:rsidR="004F25D0">
        <w:t xml:space="preserve"> </w:t>
      </w:r>
      <w:r w:rsidR="00887EEA" w:rsidRPr="00887EEA">
        <w:t>rate</w:t>
      </w:r>
      <w:r w:rsidR="004F25D0">
        <w:t xml:space="preserve"> </w:t>
      </w:r>
      <w:r w:rsidR="00887EEA" w:rsidRPr="00887EEA">
        <w:t>of</w:t>
      </w:r>
      <w:r w:rsidR="004F25D0">
        <w:t xml:space="preserve"> </w:t>
      </w:r>
      <w:r w:rsidR="00887EEA" w:rsidRPr="00887EEA">
        <w:t>no</w:t>
      </w:r>
      <w:r w:rsidR="004F25D0">
        <w:t xml:space="preserve"> </w:t>
      </w:r>
      <w:r w:rsidR="00887EEA" w:rsidRPr="00887EEA">
        <w:t>more</w:t>
      </w:r>
      <w:r w:rsidR="004F25D0">
        <w:t xml:space="preserve"> </w:t>
      </w:r>
      <w:r w:rsidR="00887EEA" w:rsidRPr="00887EEA">
        <w:t>than</w:t>
      </w:r>
      <w:r w:rsidR="004F25D0">
        <w:t xml:space="preserve"> </w:t>
      </w:r>
      <w:r w:rsidR="00887EEA" w:rsidRPr="00887EEA">
        <w:t>six</w:t>
      </w:r>
      <w:r w:rsidR="004F25D0">
        <w:t xml:space="preserve"> </w:t>
      </w:r>
      <w:r w:rsidR="00887EEA" w:rsidRPr="00887EEA">
        <w:t>seconds.</w:t>
      </w:r>
      <w:r w:rsidR="004F25D0">
        <w:t xml:space="preserve">  </w:t>
      </w:r>
      <w:r w:rsidR="00887EEA" w:rsidRPr="00887EEA">
        <w:t>Acceptable</w:t>
      </w:r>
      <w:r w:rsidR="004F25D0">
        <w:t xml:space="preserve"> </w:t>
      </w:r>
      <w:r w:rsidR="00887EEA" w:rsidRPr="00887EEA">
        <w:t>evidence</w:t>
      </w:r>
      <w:r w:rsidR="004F25D0">
        <w:t xml:space="preserve"> </w:t>
      </w:r>
      <w:r w:rsidR="00887EEA" w:rsidRPr="00887EEA">
        <w:t>may</w:t>
      </w:r>
      <w:r w:rsidR="004F25D0">
        <w:t xml:space="preserve"> </w:t>
      </w:r>
      <w:r w:rsidR="00887EEA" w:rsidRPr="00887EEA">
        <w:t>include</w:t>
      </w:r>
      <w:r w:rsidR="004F25D0">
        <w:t xml:space="preserve"> </w:t>
      </w:r>
      <w:r w:rsidR="00887EEA" w:rsidRPr="00887EEA">
        <w:t>historical</w:t>
      </w:r>
      <w:r w:rsidR="004F25D0">
        <w:t xml:space="preserve"> </w:t>
      </w:r>
      <w:r w:rsidR="00887EEA" w:rsidRPr="00887EEA">
        <w:t>data,</w:t>
      </w:r>
      <w:r w:rsidR="004F25D0">
        <w:t xml:space="preserve"> </w:t>
      </w:r>
      <w:r w:rsidR="00887EEA" w:rsidRPr="00887EEA">
        <w:t>dated</w:t>
      </w:r>
      <w:r w:rsidR="004F25D0">
        <w:t xml:space="preserve"> </w:t>
      </w:r>
      <w:r w:rsidR="00887EEA" w:rsidRPr="00887EEA">
        <w:t>archive</w:t>
      </w:r>
      <w:r w:rsidR="004F25D0">
        <w:t xml:space="preserve"> </w:t>
      </w:r>
      <w:r w:rsidR="00887EEA" w:rsidRPr="00887EEA">
        <w:t>files;</w:t>
      </w:r>
      <w:r w:rsidR="004F25D0">
        <w:t xml:space="preserve"> </w:t>
      </w:r>
      <w:r w:rsidR="00887EEA" w:rsidRPr="00887EEA">
        <w:t>or</w:t>
      </w:r>
      <w:r w:rsidR="004F25D0">
        <w:t xml:space="preserve"> </w:t>
      </w:r>
      <w:r w:rsidR="00887EEA" w:rsidRPr="00887EEA">
        <w:t>data</w:t>
      </w:r>
      <w:r w:rsidR="004F25D0">
        <w:t xml:space="preserve"> </w:t>
      </w:r>
      <w:r w:rsidR="00887EEA" w:rsidRPr="00887EEA">
        <w:t>from</w:t>
      </w:r>
      <w:r w:rsidR="004F25D0">
        <w:t xml:space="preserve"> </w:t>
      </w:r>
      <w:r w:rsidR="00887EEA" w:rsidRPr="00887EEA">
        <w:t>other</w:t>
      </w:r>
      <w:r w:rsidR="004F25D0">
        <w:t xml:space="preserve"> </w:t>
      </w:r>
      <w:r w:rsidR="00887EEA" w:rsidRPr="00887EEA">
        <w:t>databases,</w:t>
      </w:r>
      <w:r w:rsidR="004F25D0">
        <w:t xml:space="preserve"> </w:t>
      </w:r>
      <w:r w:rsidR="00887EEA" w:rsidRPr="00887EEA">
        <w:t>spreadsheets,</w:t>
      </w:r>
      <w:r w:rsidR="004F25D0">
        <w:t xml:space="preserve"> </w:t>
      </w:r>
      <w:r w:rsidR="00887EEA" w:rsidRPr="00887EEA">
        <w:t>displays</w:t>
      </w:r>
      <w:r w:rsidR="004F25D0">
        <w:t xml:space="preserve"> </w:t>
      </w:r>
      <w:r w:rsidR="00887EEA" w:rsidRPr="00887EEA">
        <w:t>that</w:t>
      </w:r>
      <w:r w:rsidR="004F25D0">
        <w:t xml:space="preserve"> </w:t>
      </w:r>
      <w:r w:rsidR="00887EEA" w:rsidRPr="00887EEA">
        <w:t>demonstrate</w:t>
      </w:r>
      <w:r w:rsidR="004F25D0">
        <w:t xml:space="preserve"> </w:t>
      </w:r>
      <w:r w:rsidR="00887EEA" w:rsidRPr="00887EEA">
        <w:t>compliance.</w:t>
      </w:r>
    </w:p>
    <w:p w14:paraId="278B19DB" w14:textId="77777777" w:rsidR="00056282" w:rsidRPr="006C43BC" w:rsidRDefault="00056282" w:rsidP="00056282">
      <w:pPr>
        <w:rPr>
          <w:rFonts w:asciiTheme="minorHAnsi" w:hAnsiTheme="minorHAnsi" w:cs="Times New Roman"/>
          <w:b/>
        </w:rPr>
      </w:pPr>
    </w:p>
    <w:p w14:paraId="1E6BBB01" w14:textId="77777777" w:rsidR="00056282" w:rsidRPr="006C43BC" w:rsidRDefault="00056282" w:rsidP="00056282">
      <w:pPr>
        <w:widowControl w:val="0"/>
        <w:rPr>
          <w:rFonts w:asciiTheme="minorHAnsi" w:hAnsiTheme="minorHAnsi" w:cs="Times New Roman"/>
          <w:b/>
          <w:bCs/>
          <w:color w:val="264D74"/>
        </w:rPr>
      </w:pPr>
      <w:r w:rsidRPr="006C43BC">
        <w:rPr>
          <w:rFonts w:asciiTheme="minorHAnsi" w:hAnsiTheme="minorHAnsi" w:cs="Times New Roman"/>
          <w:b/>
          <w:bCs/>
        </w:rPr>
        <w:t>Registered</w:t>
      </w:r>
      <w:r w:rsidR="004F25D0">
        <w:rPr>
          <w:rFonts w:asciiTheme="minorHAnsi" w:hAnsiTheme="minorHAnsi" w:cs="Times New Roman"/>
          <w:b/>
          <w:bCs/>
        </w:rPr>
        <w:t xml:space="preserve"> </w:t>
      </w:r>
      <w:r w:rsidRPr="006C43BC">
        <w:rPr>
          <w:rFonts w:asciiTheme="minorHAnsi" w:hAnsiTheme="minorHAnsi" w:cs="Times New Roman"/>
          <w:b/>
          <w:bCs/>
        </w:rPr>
        <w:t>Entity</w:t>
      </w:r>
      <w:r w:rsidR="004F25D0">
        <w:rPr>
          <w:rFonts w:asciiTheme="minorHAnsi" w:hAnsiTheme="minorHAnsi" w:cs="Times New Roman"/>
          <w:b/>
          <w:bCs/>
        </w:rPr>
        <w:t xml:space="preserve"> </w:t>
      </w:r>
      <w:r w:rsidRPr="006C43BC">
        <w:rPr>
          <w:rFonts w:asciiTheme="minorHAnsi" w:hAnsiTheme="minorHAnsi" w:cs="Times New Roman"/>
          <w:b/>
          <w:bCs/>
        </w:rPr>
        <w:t>Response</w:t>
      </w:r>
      <w:r w:rsidR="004F25D0">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004F25D0">
        <w:rPr>
          <w:rFonts w:asciiTheme="minorHAnsi" w:hAnsiTheme="minorHAnsi" w:cs="Times New Roman"/>
          <w:b/>
          <w:bCs/>
          <w:color w:val="264D74"/>
        </w:rPr>
        <w:t xml:space="preserve"> </w:t>
      </w:r>
    </w:p>
    <w:p w14:paraId="25F1E40A" w14:textId="77777777" w:rsidR="00056282" w:rsidRPr="00A5228E" w:rsidRDefault="00056282" w:rsidP="00056282">
      <w:pPr>
        <w:widowControl w:val="0"/>
        <w:rPr>
          <w:rFonts w:asciiTheme="minorHAnsi" w:hAnsiTheme="minorHAnsi" w:cs="Times New Roman"/>
          <w:b/>
          <w:bCs/>
        </w:rPr>
      </w:pPr>
      <w:r w:rsidRPr="00A5228E">
        <w:rPr>
          <w:rFonts w:asciiTheme="minorHAnsi" w:hAnsiTheme="minorHAnsi" w:cs="Times New Roman"/>
          <w:b/>
          <w:bCs/>
        </w:rPr>
        <w:t>Compliance</w:t>
      </w:r>
      <w:r w:rsidR="004F25D0">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4BC622D5" w14:textId="77777777" w:rsidR="00056282" w:rsidRPr="006C43BC" w:rsidRDefault="00056282" w:rsidP="0005628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a</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brief</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explanation,</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in</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your</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own</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words,</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of</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how</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you</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comply</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with</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this</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Requirement.</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References</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to</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supplied</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evidence,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including</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links</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to</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the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appropriate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page,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are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recommended.</w:t>
      </w:r>
    </w:p>
    <w:p w14:paraId="0B331EFF"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4338D967"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76F92A2B" w14:textId="77777777" w:rsidR="00056282" w:rsidRPr="006C43BC" w:rsidRDefault="00056282" w:rsidP="00056282">
      <w:pPr>
        <w:widowControl w:val="0"/>
        <w:spacing w:line="266" w:lineRule="exact"/>
        <w:rPr>
          <w:rFonts w:asciiTheme="minorHAnsi" w:hAnsiTheme="minorHAnsi" w:cs="Times New Roman"/>
          <w:b/>
          <w:bCs/>
        </w:rPr>
      </w:pPr>
    </w:p>
    <w:p w14:paraId="4FD3A716" w14:textId="77777777" w:rsidR="00056282" w:rsidRPr="006C43BC" w:rsidRDefault="00056282" w:rsidP="00056282">
      <w:pPr>
        <w:pStyle w:val="RqtSection"/>
        <w:rPr>
          <w:rFonts w:cstheme="minorHAnsi"/>
          <w:i/>
          <w:iCs/>
        </w:rPr>
      </w:pPr>
      <w:r>
        <w:t>Evidence</w:t>
      </w:r>
      <w:r w:rsidR="004F25D0">
        <w:t xml:space="preserve"> </w:t>
      </w:r>
      <w:r>
        <w:t>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056282" w:rsidRPr="006C43BC" w14:paraId="5D7D1300" w14:textId="77777777" w:rsidTr="00725F09">
        <w:tc>
          <w:tcPr>
            <w:tcW w:w="11065" w:type="dxa"/>
            <w:shd w:val="clear" w:color="auto" w:fill="DCDCFF"/>
          </w:tcPr>
          <w:p w14:paraId="05BDCD63" w14:textId="77777777" w:rsidR="00056282" w:rsidRPr="00705BB3" w:rsidRDefault="00056282" w:rsidP="00824212">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the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following</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evidence,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or</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other</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evidence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to</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sidR="004F25D0">
              <w:rPr>
                <w:rFonts w:asciiTheme="minorHAnsi" w:hAnsiTheme="minorHAnsi" w:cs="Times New Roman"/>
                <w:b/>
                <w:bCs/>
                <w:color w:val="auto"/>
              </w:rPr>
              <w:t xml:space="preserve"> </w:t>
            </w:r>
          </w:p>
        </w:tc>
      </w:tr>
      <w:tr w:rsidR="00056282" w:rsidRPr="00676D1E" w14:paraId="41E14E6F" w14:textId="77777777" w:rsidTr="00725F09">
        <w:tc>
          <w:tcPr>
            <w:tcW w:w="11065" w:type="dxa"/>
            <w:shd w:val="clear" w:color="auto" w:fill="DCDCFF"/>
          </w:tcPr>
          <w:p w14:paraId="224EBE25" w14:textId="77777777" w:rsidR="00056282" w:rsidRDefault="0020591C" w:rsidP="00EA1C44">
            <w:pPr>
              <w:widowControl w:val="0"/>
              <w:jc w:val="both"/>
              <w:rPr>
                <w:rFonts w:asciiTheme="minorHAnsi" w:hAnsiTheme="minorHAnsi" w:cs="Times New Roman"/>
                <w:color w:val="auto"/>
              </w:rPr>
            </w:pPr>
            <w:r>
              <w:rPr>
                <w:rFonts w:asciiTheme="minorHAnsi" w:hAnsiTheme="minorHAnsi" w:cs="Times New Roman"/>
                <w:color w:val="auto"/>
              </w:rPr>
              <w:t>Evidence</w:t>
            </w:r>
            <w:r w:rsidR="004F25D0">
              <w:rPr>
                <w:rFonts w:asciiTheme="minorHAnsi" w:hAnsiTheme="minorHAnsi" w:cs="Times New Roman"/>
                <w:color w:val="auto"/>
              </w:rPr>
              <w:t xml:space="preserve"> </w:t>
            </w:r>
            <w:r w:rsidR="00B40F33">
              <w:rPr>
                <w:rFonts w:asciiTheme="minorHAnsi" w:hAnsiTheme="minorHAnsi" w:cs="Times New Roman"/>
                <w:color w:val="auto"/>
              </w:rPr>
              <w:t>that</w:t>
            </w:r>
            <w:r w:rsidR="004F25D0">
              <w:rPr>
                <w:rFonts w:asciiTheme="minorHAnsi" w:hAnsiTheme="minorHAnsi" w:cs="Times New Roman"/>
                <w:color w:val="auto"/>
              </w:rPr>
              <w:t xml:space="preserve"> </w:t>
            </w:r>
            <w:r w:rsidR="00012139">
              <w:rPr>
                <w:rFonts w:asciiTheme="minorHAnsi" w:hAnsiTheme="minorHAnsi" w:cs="Times New Roman"/>
                <w:color w:val="auto"/>
              </w:rPr>
              <w:t>data</w:t>
            </w:r>
            <w:r w:rsidR="004F25D0">
              <w:rPr>
                <w:rFonts w:asciiTheme="minorHAnsi" w:hAnsiTheme="minorHAnsi" w:cs="Times New Roman"/>
                <w:color w:val="auto"/>
              </w:rPr>
              <w:t xml:space="preserve"> </w:t>
            </w:r>
            <w:r w:rsidR="00012139">
              <w:rPr>
                <w:rFonts w:asciiTheme="minorHAnsi" w:hAnsiTheme="minorHAnsi" w:cs="Times New Roman"/>
                <w:color w:val="auto"/>
              </w:rPr>
              <w:t>acquisition</w:t>
            </w:r>
            <w:r w:rsidR="004F25D0">
              <w:rPr>
                <w:rFonts w:asciiTheme="minorHAnsi" w:hAnsiTheme="minorHAnsi" w:cs="Times New Roman"/>
                <w:color w:val="auto"/>
              </w:rPr>
              <w:t xml:space="preserve"> </w:t>
            </w:r>
            <w:r w:rsidR="00012139">
              <w:rPr>
                <w:rFonts w:asciiTheme="minorHAnsi" w:hAnsiTheme="minorHAnsi" w:cs="Times New Roman"/>
                <w:color w:val="auto"/>
              </w:rPr>
              <w:t>for</w:t>
            </w:r>
            <w:r w:rsidR="004F25D0">
              <w:rPr>
                <w:rFonts w:asciiTheme="minorHAnsi" w:hAnsiTheme="minorHAnsi" w:cs="Times New Roman"/>
                <w:color w:val="auto"/>
              </w:rPr>
              <w:t xml:space="preserve"> </w:t>
            </w:r>
            <w:r w:rsidR="005D5B57">
              <w:rPr>
                <w:rFonts w:asciiTheme="minorHAnsi" w:hAnsiTheme="minorHAnsi" w:cs="Times New Roman"/>
                <w:color w:val="auto"/>
              </w:rPr>
              <w:t>Tie Line</w:t>
            </w:r>
            <w:r w:rsidR="005A4950">
              <w:rPr>
                <w:rFonts w:asciiTheme="minorHAnsi" w:hAnsiTheme="minorHAnsi" w:cs="Times New Roman"/>
                <w:color w:val="auto"/>
              </w:rPr>
              <w:t>s</w:t>
            </w:r>
            <w:r w:rsidR="004F25D0">
              <w:rPr>
                <w:rFonts w:asciiTheme="minorHAnsi" w:hAnsiTheme="minorHAnsi" w:cs="Times New Roman"/>
                <w:color w:val="auto"/>
              </w:rPr>
              <w:t xml:space="preserve"> </w:t>
            </w:r>
            <w:r w:rsidR="00A72EF4">
              <w:rPr>
                <w:rFonts w:asciiTheme="minorHAnsi" w:hAnsiTheme="minorHAnsi" w:cs="Times New Roman"/>
                <w:color w:val="auto"/>
              </w:rPr>
              <w:t>and</w:t>
            </w:r>
            <w:r w:rsidR="004F25D0">
              <w:rPr>
                <w:rFonts w:asciiTheme="minorHAnsi" w:hAnsiTheme="minorHAnsi" w:cs="Times New Roman"/>
                <w:color w:val="auto"/>
              </w:rPr>
              <w:t xml:space="preserve"> </w:t>
            </w:r>
            <w:r w:rsidR="00012139">
              <w:rPr>
                <w:rFonts w:asciiTheme="minorHAnsi" w:hAnsiTheme="minorHAnsi" w:cs="Times New Roman"/>
                <w:color w:val="auto"/>
              </w:rPr>
              <w:t>Pseudo-Tie</w:t>
            </w:r>
            <w:r w:rsidR="005A4950">
              <w:rPr>
                <w:rFonts w:asciiTheme="minorHAnsi" w:hAnsiTheme="minorHAnsi" w:cs="Times New Roman"/>
                <w:color w:val="auto"/>
              </w:rPr>
              <w:t>s</w:t>
            </w:r>
            <w:r w:rsidR="004F25D0">
              <w:rPr>
                <w:rFonts w:asciiTheme="minorHAnsi" w:hAnsiTheme="minorHAnsi" w:cs="Times New Roman"/>
                <w:color w:val="auto"/>
              </w:rPr>
              <w:t xml:space="preserve"> </w:t>
            </w:r>
            <w:r w:rsidR="00EA1C44" w:rsidRPr="00EA1C44">
              <w:rPr>
                <w:rFonts w:asciiTheme="minorHAnsi" w:hAnsiTheme="minorHAnsi" w:cs="Times New Roman"/>
                <w:color w:val="auto"/>
              </w:rPr>
              <w:t xml:space="preserve">necessary to calculate Actual Net Interchange </w:t>
            </w:r>
            <w:r w:rsidR="00A72EF4">
              <w:rPr>
                <w:rFonts w:asciiTheme="minorHAnsi" w:hAnsiTheme="minorHAnsi" w:cs="Times New Roman"/>
                <w:color w:val="auto"/>
              </w:rPr>
              <w:t>use</w:t>
            </w:r>
            <w:r w:rsidR="005A4950">
              <w:rPr>
                <w:rFonts w:asciiTheme="minorHAnsi" w:hAnsiTheme="minorHAnsi" w:cs="Times New Roman"/>
                <w:color w:val="auto"/>
              </w:rPr>
              <w:t>s</w:t>
            </w:r>
            <w:r w:rsidR="004F25D0">
              <w:rPr>
                <w:rFonts w:asciiTheme="minorHAnsi" w:hAnsiTheme="minorHAnsi" w:cs="Times New Roman"/>
                <w:color w:val="auto"/>
              </w:rPr>
              <w:t xml:space="preserve"> </w:t>
            </w:r>
            <w:r w:rsidR="00A72EF4">
              <w:rPr>
                <w:rFonts w:asciiTheme="minorHAnsi" w:hAnsiTheme="minorHAnsi" w:cs="Times New Roman"/>
                <w:color w:val="auto"/>
              </w:rPr>
              <w:t>a</w:t>
            </w:r>
            <w:r w:rsidR="004F25D0">
              <w:rPr>
                <w:rFonts w:asciiTheme="minorHAnsi" w:hAnsiTheme="minorHAnsi" w:cs="Times New Roman"/>
                <w:color w:val="auto"/>
              </w:rPr>
              <w:t xml:space="preserve"> </w:t>
            </w:r>
            <w:r w:rsidR="009E47BD">
              <w:rPr>
                <w:rFonts w:asciiTheme="minorHAnsi" w:hAnsiTheme="minorHAnsi" w:cs="Times New Roman"/>
                <w:color w:val="auto"/>
              </w:rPr>
              <w:t>design</w:t>
            </w:r>
            <w:r w:rsidR="004F25D0">
              <w:rPr>
                <w:rFonts w:asciiTheme="minorHAnsi" w:hAnsiTheme="minorHAnsi" w:cs="Times New Roman"/>
                <w:color w:val="auto"/>
              </w:rPr>
              <w:t xml:space="preserve"> </w:t>
            </w:r>
            <w:r w:rsidR="00A72EF4">
              <w:rPr>
                <w:rFonts w:asciiTheme="minorHAnsi" w:hAnsiTheme="minorHAnsi" w:cs="Times New Roman"/>
                <w:color w:val="auto"/>
              </w:rPr>
              <w:t>scan</w:t>
            </w:r>
            <w:r w:rsidR="004F25D0">
              <w:rPr>
                <w:rFonts w:asciiTheme="minorHAnsi" w:hAnsiTheme="minorHAnsi" w:cs="Times New Roman"/>
                <w:color w:val="auto"/>
              </w:rPr>
              <w:t xml:space="preserve"> </w:t>
            </w:r>
            <w:r w:rsidR="00A72EF4">
              <w:rPr>
                <w:rFonts w:asciiTheme="minorHAnsi" w:hAnsiTheme="minorHAnsi" w:cs="Times New Roman"/>
                <w:color w:val="auto"/>
              </w:rPr>
              <w:t>rate</w:t>
            </w:r>
            <w:r w:rsidR="004F25D0">
              <w:rPr>
                <w:rFonts w:asciiTheme="minorHAnsi" w:hAnsiTheme="minorHAnsi" w:cs="Times New Roman"/>
                <w:color w:val="auto"/>
              </w:rPr>
              <w:t xml:space="preserve"> </w:t>
            </w:r>
            <w:r w:rsidR="00A72EF4">
              <w:rPr>
                <w:rFonts w:asciiTheme="minorHAnsi" w:hAnsiTheme="minorHAnsi" w:cs="Times New Roman"/>
                <w:color w:val="auto"/>
              </w:rPr>
              <w:t>of</w:t>
            </w:r>
            <w:r w:rsidR="004F25D0">
              <w:rPr>
                <w:rFonts w:asciiTheme="minorHAnsi" w:hAnsiTheme="minorHAnsi" w:cs="Times New Roman"/>
                <w:color w:val="auto"/>
              </w:rPr>
              <w:t xml:space="preserve"> </w:t>
            </w:r>
            <w:r w:rsidR="00A72EF4">
              <w:rPr>
                <w:rFonts w:asciiTheme="minorHAnsi" w:hAnsiTheme="minorHAnsi" w:cs="Times New Roman"/>
                <w:color w:val="auto"/>
              </w:rPr>
              <w:t>no</w:t>
            </w:r>
            <w:r w:rsidR="004F25D0">
              <w:rPr>
                <w:rFonts w:asciiTheme="minorHAnsi" w:hAnsiTheme="minorHAnsi" w:cs="Times New Roman"/>
                <w:color w:val="auto"/>
              </w:rPr>
              <w:t xml:space="preserve"> </w:t>
            </w:r>
            <w:r w:rsidR="00A72EF4">
              <w:rPr>
                <w:rFonts w:asciiTheme="minorHAnsi" w:hAnsiTheme="minorHAnsi" w:cs="Times New Roman"/>
                <w:color w:val="auto"/>
              </w:rPr>
              <w:t>more</w:t>
            </w:r>
            <w:r w:rsidR="004F25D0">
              <w:rPr>
                <w:rFonts w:asciiTheme="minorHAnsi" w:hAnsiTheme="minorHAnsi" w:cs="Times New Roman"/>
                <w:color w:val="auto"/>
              </w:rPr>
              <w:t xml:space="preserve"> </w:t>
            </w:r>
            <w:r w:rsidR="00A72EF4">
              <w:rPr>
                <w:rFonts w:asciiTheme="minorHAnsi" w:hAnsiTheme="minorHAnsi" w:cs="Times New Roman"/>
                <w:color w:val="auto"/>
              </w:rPr>
              <w:t>than</w:t>
            </w:r>
            <w:r w:rsidR="004F25D0">
              <w:rPr>
                <w:rFonts w:asciiTheme="minorHAnsi" w:hAnsiTheme="minorHAnsi" w:cs="Times New Roman"/>
                <w:color w:val="auto"/>
              </w:rPr>
              <w:t xml:space="preserve"> </w:t>
            </w:r>
            <w:r w:rsidR="00A72EF4">
              <w:rPr>
                <w:rFonts w:asciiTheme="minorHAnsi" w:hAnsiTheme="minorHAnsi" w:cs="Times New Roman"/>
                <w:color w:val="auto"/>
              </w:rPr>
              <w:t>six</w:t>
            </w:r>
            <w:r w:rsidR="004F25D0">
              <w:rPr>
                <w:rFonts w:asciiTheme="minorHAnsi" w:hAnsiTheme="minorHAnsi" w:cs="Times New Roman"/>
                <w:color w:val="auto"/>
              </w:rPr>
              <w:t xml:space="preserve"> </w:t>
            </w:r>
            <w:r w:rsidR="00A72EF4">
              <w:rPr>
                <w:rFonts w:asciiTheme="minorHAnsi" w:hAnsiTheme="minorHAnsi" w:cs="Times New Roman"/>
                <w:color w:val="auto"/>
              </w:rPr>
              <w:t>seconds.</w:t>
            </w:r>
          </w:p>
        </w:tc>
      </w:tr>
      <w:tr w:rsidR="00056282" w:rsidRPr="00676D1E" w14:paraId="16D8B081" w14:textId="77777777" w:rsidTr="00725F09">
        <w:tc>
          <w:tcPr>
            <w:tcW w:w="11065" w:type="dxa"/>
            <w:shd w:val="clear" w:color="auto" w:fill="DCDCFF"/>
          </w:tcPr>
          <w:p w14:paraId="7B8ACC9E" w14:textId="77777777" w:rsidR="00056282" w:rsidRPr="00676D1E" w:rsidRDefault="00A72EF4" w:rsidP="00EA1C44">
            <w:pPr>
              <w:widowControl w:val="0"/>
              <w:jc w:val="both"/>
              <w:rPr>
                <w:rFonts w:asciiTheme="minorHAnsi" w:hAnsiTheme="minorHAnsi" w:cs="Times New Roman"/>
                <w:color w:val="auto"/>
              </w:rPr>
            </w:pPr>
            <w:r>
              <w:rPr>
                <w:rFonts w:asciiTheme="minorHAnsi" w:hAnsiTheme="minorHAnsi" w:cs="Times New Roman"/>
                <w:color w:val="auto"/>
              </w:rPr>
              <w:t>Evidence</w:t>
            </w:r>
            <w:r w:rsidR="004F25D0">
              <w:rPr>
                <w:rFonts w:asciiTheme="minorHAnsi" w:hAnsiTheme="minorHAnsi" w:cs="Times New Roman"/>
                <w:color w:val="auto"/>
              </w:rPr>
              <w:t xml:space="preserve"> </w:t>
            </w:r>
            <w:r w:rsidR="00B40F33">
              <w:rPr>
                <w:rFonts w:asciiTheme="minorHAnsi" w:hAnsiTheme="minorHAnsi" w:cs="Times New Roman"/>
                <w:color w:val="auto"/>
              </w:rPr>
              <w:t>that</w:t>
            </w:r>
            <w:r w:rsidR="004F25D0">
              <w:rPr>
                <w:rFonts w:asciiTheme="minorHAnsi" w:hAnsiTheme="minorHAnsi" w:cs="Times New Roman"/>
                <w:color w:val="auto"/>
              </w:rPr>
              <w:t xml:space="preserve"> </w:t>
            </w:r>
            <w:r>
              <w:rPr>
                <w:rFonts w:asciiTheme="minorHAnsi" w:hAnsiTheme="minorHAnsi" w:cs="Times New Roman"/>
                <w:color w:val="auto"/>
              </w:rPr>
              <w:t>data</w:t>
            </w:r>
            <w:r w:rsidR="004F25D0">
              <w:rPr>
                <w:rFonts w:asciiTheme="minorHAnsi" w:hAnsiTheme="minorHAnsi" w:cs="Times New Roman"/>
                <w:color w:val="auto"/>
              </w:rPr>
              <w:t xml:space="preserve"> </w:t>
            </w:r>
            <w:r>
              <w:rPr>
                <w:rFonts w:asciiTheme="minorHAnsi" w:hAnsiTheme="minorHAnsi" w:cs="Times New Roman"/>
                <w:color w:val="auto"/>
              </w:rPr>
              <w:t>acquisition</w:t>
            </w:r>
            <w:r w:rsidR="004F25D0">
              <w:rPr>
                <w:rFonts w:asciiTheme="minorHAnsi" w:hAnsiTheme="minorHAnsi" w:cs="Times New Roman"/>
                <w:color w:val="auto"/>
              </w:rPr>
              <w:t xml:space="preserve"> </w:t>
            </w:r>
            <w:r>
              <w:rPr>
                <w:rFonts w:asciiTheme="minorHAnsi" w:hAnsiTheme="minorHAnsi" w:cs="Times New Roman"/>
                <w:color w:val="auto"/>
              </w:rPr>
              <w:t>for</w:t>
            </w:r>
            <w:r w:rsidR="004F25D0">
              <w:rPr>
                <w:rFonts w:asciiTheme="minorHAnsi" w:hAnsiTheme="minorHAnsi" w:cs="Times New Roman"/>
                <w:color w:val="auto"/>
              </w:rPr>
              <w:t xml:space="preserve"> </w:t>
            </w:r>
            <w:r>
              <w:rPr>
                <w:rFonts w:asciiTheme="minorHAnsi" w:hAnsiTheme="minorHAnsi" w:cs="Times New Roman"/>
                <w:color w:val="auto"/>
              </w:rPr>
              <w:t>Dynamic</w:t>
            </w:r>
            <w:r w:rsidR="004F25D0">
              <w:rPr>
                <w:rFonts w:asciiTheme="minorHAnsi" w:hAnsiTheme="minorHAnsi" w:cs="Times New Roman"/>
                <w:color w:val="auto"/>
              </w:rPr>
              <w:t xml:space="preserve"> </w:t>
            </w:r>
            <w:r>
              <w:rPr>
                <w:rFonts w:asciiTheme="minorHAnsi" w:hAnsiTheme="minorHAnsi" w:cs="Times New Roman"/>
                <w:color w:val="auto"/>
              </w:rPr>
              <w:t>Schedule</w:t>
            </w:r>
            <w:r w:rsidR="005A4950">
              <w:rPr>
                <w:rFonts w:asciiTheme="minorHAnsi" w:hAnsiTheme="minorHAnsi" w:cs="Times New Roman"/>
                <w:color w:val="auto"/>
              </w:rPr>
              <w:t>s</w:t>
            </w:r>
            <w:r w:rsidR="004F25D0">
              <w:rPr>
                <w:rFonts w:asciiTheme="minorHAnsi" w:hAnsiTheme="minorHAnsi" w:cs="Times New Roman"/>
                <w:color w:val="auto"/>
              </w:rPr>
              <w:t xml:space="preserve"> </w:t>
            </w:r>
            <w:r w:rsidR="00EA1C44" w:rsidRPr="00EA1C44">
              <w:rPr>
                <w:rFonts w:asciiTheme="minorHAnsi" w:hAnsiTheme="minorHAnsi" w:cs="Times New Roman"/>
                <w:color w:val="auto"/>
              </w:rPr>
              <w:t xml:space="preserve">necessary to calculate Scheduled Net Interchange </w:t>
            </w:r>
            <w:r>
              <w:rPr>
                <w:rFonts w:asciiTheme="minorHAnsi" w:hAnsiTheme="minorHAnsi" w:cs="Times New Roman"/>
                <w:color w:val="auto"/>
              </w:rPr>
              <w:t>use</w:t>
            </w:r>
            <w:r w:rsidR="005A4950">
              <w:rPr>
                <w:rFonts w:asciiTheme="minorHAnsi" w:hAnsiTheme="minorHAnsi" w:cs="Times New Roman"/>
                <w:color w:val="auto"/>
              </w:rPr>
              <w:t>s</w:t>
            </w:r>
            <w:r w:rsidR="004F25D0">
              <w:rPr>
                <w:rFonts w:asciiTheme="minorHAnsi" w:hAnsiTheme="minorHAnsi" w:cs="Times New Roman"/>
                <w:color w:val="auto"/>
              </w:rPr>
              <w:t xml:space="preserve"> </w:t>
            </w:r>
            <w:r>
              <w:rPr>
                <w:rFonts w:asciiTheme="minorHAnsi" w:hAnsiTheme="minorHAnsi" w:cs="Times New Roman"/>
                <w:color w:val="auto"/>
              </w:rPr>
              <w:t>a</w:t>
            </w:r>
            <w:r w:rsidR="004F25D0">
              <w:rPr>
                <w:rFonts w:asciiTheme="minorHAnsi" w:hAnsiTheme="minorHAnsi" w:cs="Times New Roman"/>
                <w:color w:val="auto"/>
              </w:rPr>
              <w:t xml:space="preserve"> </w:t>
            </w:r>
            <w:r w:rsidR="009E47BD">
              <w:rPr>
                <w:rFonts w:asciiTheme="minorHAnsi" w:hAnsiTheme="minorHAnsi" w:cs="Times New Roman"/>
                <w:color w:val="auto"/>
              </w:rPr>
              <w:t>design</w:t>
            </w:r>
            <w:r w:rsidR="004F25D0">
              <w:rPr>
                <w:rFonts w:asciiTheme="minorHAnsi" w:hAnsiTheme="minorHAnsi" w:cs="Times New Roman"/>
                <w:color w:val="auto"/>
              </w:rPr>
              <w:t xml:space="preserve"> </w:t>
            </w:r>
            <w:r>
              <w:rPr>
                <w:rFonts w:asciiTheme="minorHAnsi" w:hAnsiTheme="minorHAnsi" w:cs="Times New Roman"/>
                <w:color w:val="auto"/>
              </w:rPr>
              <w:t>scan</w:t>
            </w:r>
            <w:r w:rsidR="004F25D0">
              <w:rPr>
                <w:rFonts w:asciiTheme="minorHAnsi" w:hAnsiTheme="minorHAnsi" w:cs="Times New Roman"/>
                <w:color w:val="auto"/>
              </w:rPr>
              <w:t xml:space="preserve"> </w:t>
            </w:r>
            <w:r>
              <w:rPr>
                <w:rFonts w:asciiTheme="minorHAnsi" w:hAnsiTheme="minorHAnsi" w:cs="Times New Roman"/>
                <w:color w:val="auto"/>
              </w:rPr>
              <w:t>rate</w:t>
            </w:r>
            <w:r w:rsidR="004F25D0">
              <w:rPr>
                <w:rFonts w:asciiTheme="minorHAnsi" w:hAnsiTheme="minorHAnsi" w:cs="Times New Roman"/>
                <w:color w:val="auto"/>
              </w:rPr>
              <w:t xml:space="preserve"> </w:t>
            </w:r>
            <w:r>
              <w:rPr>
                <w:rFonts w:asciiTheme="minorHAnsi" w:hAnsiTheme="minorHAnsi" w:cs="Times New Roman"/>
                <w:color w:val="auto"/>
              </w:rPr>
              <w:t>of</w:t>
            </w:r>
            <w:r w:rsidR="004F25D0">
              <w:rPr>
                <w:rFonts w:asciiTheme="minorHAnsi" w:hAnsiTheme="minorHAnsi" w:cs="Times New Roman"/>
                <w:color w:val="auto"/>
              </w:rPr>
              <w:t xml:space="preserve"> </w:t>
            </w:r>
            <w:r>
              <w:rPr>
                <w:rFonts w:asciiTheme="minorHAnsi" w:hAnsiTheme="minorHAnsi" w:cs="Times New Roman"/>
                <w:color w:val="auto"/>
              </w:rPr>
              <w:t>no</w:t>
            </w:r>
            <w:r w:rsidR="004F25D0">
              <w:rPr>
                <w:rFonts w:asciiTheme="minorHAnsi" w:hAnsiTheme="minorHAnsi" w:cs="Times New Roman"/>
                <w:color w:val="auto"/>
              </w:rPr>
              <w:t xml:space="preserve"> </w:t>
            </w:r>
            <w:r>
              <w:rPr>
                <w:rFonts w:asciiTheme="minorHAnsi" w:hAnsiTheme="minorHAnsi" w:cs="Times New Roman"/>
                <w:color w:val="auto"/>
              </w:rPr>
              <w:t>more</w:t>
            </w:r>
            <w:r w:rsidR="004F25D0">
              <w:rPr>
                <w:rFonts w:asciiTheme="minorHAnsi" w:hAnsiTheme="minorHAnsi" w:cs="Times New Roman"/>
                <w:color w:val="auto"/>
              </w:rPr>
              <w:t xml:space="preserve"> </w:t>
            </w:r>
            <w:r>
              <w:rPr>
                <w:rFonts w:asciiTheme="minorHAnsi" w:hAnsiTheme="minorHAnsi" w:cs="Times New Roman"/>
                <w:color w:val="auto"/>
              </w:rPr>
              <w:t>than</w:t>
            </w:r>
            <w:r w:rsidR="004F25D0">
              <w:rPr>
                <w:rFonts w:asciiTheme="minorHAnsi" w:hAnsiTheme="minorHAnsi" w:cs="Times New Roman"/>
                <w:color w:val="auto"/>
              </w:rPr>
              <w:t xml:space="preserve"> </w:t>
            </w:r>
            <w:r>
              <w:rPr>
                <w:rFonts w:asciiTheme="minorHAnsi" w:hAnsiTheme="minorHAnsi" w:cs="Times New Roman"/>
                <w:color w:val="auto"/>
              </w:rPr>
              <w:t>six</w:t>
            </w:r>
            <w:r w:rsidR="004F25D0">
              <w:rPr>
                <w:rFonts w:asciiTheme="minorHAnsi" w:hAnsiTheme="minorHAnsi" w:cs="Times New Roman"/>
                <w:color w:val="auto"/>
              </w:rPr>
              <w:t xml:space="preserve"> </w:t>
            </w:r>
            <w:r>
              <w:rPr>
                <w:rFonts w:asciiTheme="minorHAnsi" w:hAnsiTheme="minorHAnsi" w:cs="Times New Roman"/>
                <w:color w:val="auto"/>
              </w:rPr>
              <w:t>seconds.</w:t>
            </w:r>
          </w:p>
        </w:tc>
      </w:tr>
      <w:tr w:rsidR="00056282" w:rsidRPr="00676D1E" w14:paraId="70A2F76A" w14:textId="77777777" w:rsidTr="00725F09">
        <w:tc>
          <w:tcPr>
            <w:tcW w:w="11065" w:type="dxa"/>
            <w:shd w:val="clear" w:color="auto" w:fill="DCDCFF"/>
          </w:tcPr>
          <w:p w14:paraId="11F7F5F2" w14:textId="77777777" w:rsidR="00056282" w:rsidRPr="00676D1E" w:rsidRDefault="00A72EF4" w:rsidP="009E47BD">
            <w:pPr>
              <w:widowControl w:val="0"/>
              <w:jc w:val="both"/>
              <w:rPr>
                <w:rFonts w:asciiTheme="minorHAnsi" w:hAnsiTheme="minorHAnsi" w:cs="Times New Roman"/>
                <w:color w:val="auto"/>
              </w:rPr>
            </w:pPr>
            <w:r>
              <w:rPr>
                <w:rFonts w:asciiTheme="minorHAnsi" w:hAnsiTheme="minorHAnsi" w:cs="Times New Roman"/>
                <w:color w:val="auto"/>
              </w:rPr>
              <w:t>Evidence</w:t>
            </w:r>
            <w:r w:rsidR="004F25D0">
              <w:rPr>
                <w:rFonts w:asciiTheme="minorHAnsi" w:hAnsiTheme="minorHAnsi" w:cs="Times New Roman"/>
                <w:color w:val="auto"/>
              </w:rPr>
              <w:t xml:space="preserve"> </w:t>
            </w:r>
            <w:r w:rsidR="00B40F33">
              <w:rPr>
                <w:rFonts w:asciiTheme="minorHAnsi" w:hAnsiTheme="minorHAnsi" w:cs="Times New Roman"/>
                <w:color w:val="auto"/>
              </w:rPr>
              <w:t>that</w:t>
            </w:r>
            <w:r w:rsidR="004F25D0">
              <w:rPr>
                <w:rFonts w:asciiTheme="minorHAnsi" w:hAnsiTheme="minorHAnsi" w:cs="Times New Roman"/>
                <w:color w:val="auto"/>
              </w:rPr>
              <w:t xml:space="preserve"> </w:t>
            </w:r>
            <w:r>
              <w:rPr>
                <w:rFonts w:asciiTheme="minorHAnsi" w:hAnsiTheme="minorHAnsi" w:cs="Times New Roman"/>
                <w:color w:val="auto"/>
              </w:rPr>
              <w:t>data</w:t>
            </w:r>
            <w:r w:rsidR="004F25D0">
              <w:rPr>
                <w:rFonts w:asciiTheme="minorHAnsi" w:hAnsiTheme="minorHAnsi" w:cs="Times New Roman"/>
                <w:color w:val="auto"/>
              </w:rPr>
              <w:t xml:space="preserve"> </w:t>
            </w:r>
            <w:r>
              <w:rPr>
                <w:rFonts w:asciiTheme="minorHAnsi" w:hAnsiTheme="minorHAnsi" w:cs="Times New Roman"/>
                <w:color w:val="auto"/>
              </w:rPr>
              <w:t>acquisition</w:t>
            </w:r>
            <w:r w:rsidR="004F25D0">
              <w:rPr>
                <w:rFonts w:asciiTheme="minorHAnsi" w:hAnsiTheme="minorHAnsi" w:cs="Times New Roman"/>
                <w:color w:val="auto"/>
              </w:rPr>
              <w:t xml:space="preserve"> </w:t>
            </w:r>
            <w:r>
              <w:rPr>
                <w:rFonts w:asciiTheme="minorHAnsi" w:hAnsiTheme="minorHAnsi" w:cs="Times New Roman"/>
                <w:color w:val="auto"/>
              </w:rPr>
              <w:t>of</w:t>
            </w:r>
            <w:r w:rsidR="004F25D0">
              <w:rPr>
                <w:rFonts w:asciiTheme="minorHAnsi" w:hAnsiTheme="minorHAnsi" w:cs="Times New Roman"/>
                <w:color w:val="auto"/>
              </w:rPr>
              <w:t xml:space="preserve"> </w:t>
            </w:r>
            <w:r>
              <w:rPr>
                <w:rFonts w:asciiTheme="minorHAnsi" w:hAnsiTheme="minorHAnsi" w:cs="Times New Roman"/>
                <w:color w:val="auto"/>
              </w:rPr>
              <w:t>frequency</w:t>
            </w:r>
            <w:r w:rsidR="004F25D0">
              <w:rPr>
                <w:rFonts w:asciiTheme="minorHAnsi" w:hAnsiTheme="minorHAnsi" w:cs="Times New Roman"/>
                <w:color w:val="auto"/>
              </w:rPr>
              <w:t xml:space="preserve"> </w:t>
            </w:r>
            <w:r>
              <w:rPr>
                <w:rFonts w:asciiTheme="minorHAnsi" w:hAnsiTheme="minorHAnsi" w:cs="Times New Roman"/>
                <w:color w:val="auto"/>
              </w:rPr>
              <w:t>used</w:t>
            </w:r>
            <w:r w:rsidR="004F25D0">
              <w:rPr>
                <w:rFonts w:asciiTheme="minorHAnsi" w:hAnsiTheme="minorHAnsi" w:cs="Times New Roman"/>
                <w:color w:val="auto"/>
              </w:rPr>
              <w:t xml:space="preserve"> </w:t>
            </w:r>
            <w:r>
              <w:rPr>
                <w:rFonts w:asciiTheme="minorHAnsi" w:hAnsiTheme="minorHAnsi" w:cs="Times New Roman"/>
                <w:color w:val="auto"/>
              </w:rPr>
              <w:t>to</w:t>
            </w:r>
            <w:r w:rsidR="004F25D0">
              <w:rPr>
                <w:rFonts w:asciiTheme="minorHAnsi" w:hAnsiTheme="minorHAnsi" w:cs="Times New Roman"/>
                <w:color w:val="auto"/>
              </w:rPr>
              <w:t xml:space="preserve"> </w:t>
            </w:r>
            <w:r>
              <w:rPr>
                <w:rFonts w:asciiTheme="minorHAnsi" w:hAnsiTheme="minorHAnsi" w:cs="Times New Roman"/>
                <w:color w:val="auto"/>
              </w:rPr>
              <w:t>calculate</w:t>
            </w:r>
            <w:r w:rsidR="004F25D0">
              <w:rPr>
                <w:rFonts w:asciiTheme="minorHAnsi" w:hAnsiTheme="minorHAnsi" w:cs="Times New Roman"/>
                <w:color w:val="auto"/>
              </w:rPr>
              <w:t xml:space="preserve"> </w:t>
            </w:r>
            <w:r>
              <w:rPr>
                <w:rFonts w:asciiTheme="minorHAnsi" w:hAnsiTheme="minorHAnsi" w:cs="Times New Roman"/>
                <w:color w:val="auto"/>
              </w:rPr>
              <w:t>Reporting</w:t>
            </w:r>
            <w:r w:rsidR="004F25D0">
              <w:rPr>
                <w:rFonts w:asciiTheme="minorHAnsi" w:hAnsiTheme="minorHAnsi" w:cs="Times New Roman"/>
                <w:color w:val="auto"/>
              </w:rPr>
              <w:t xml:space="preserve"> </w:t>
            </w:r>
            <w:r>
              <w:rPr>
                <w:rFonts w:asciiTheme="minorHAnsi" w:hAnsiTheme="minorHAnsi" w:cs="Times New Roman"/>
                <w:color w:val="auto"/>
              </w:rPr>
              <w:t>ACE</w:t>
            </w:r>
            <w:r w:rsidR="004F25D0">
              <w:rPr>
                <w:rFonts w:asciiTheme="minorHAnsi" w:hAnsiTheme="minorHAnsi" w:cs="Times New Roman"/>
                <w:color w:val="auto"/>
              </w:rPr>
              <w:t xml:space="preserve"> </w:t>
            </w:r>
            <w:r w:rsidR="009E47BD">
              <w:rPr>
                <w:rFonts w:asciiTheme="minorHAnsi" w:hAnsiTheme="minorHAnsi" w:cs="Times New Roman"/>
                <w:color w:val="auto"/>
              </w:rPr>
              <w:t>is</w:t>
            </w:r>
            <w:r w:rsidR="004F25D0">
              <w:rPr>
                <w:rFonts w:asciiTheme="minorHAnsi" w:hAnsiTheme="minorHAnsi" w:cs="Times New Roman"/>
                <w:color w:val="auto"/>
              </w:rPr>
              <w:t xml:space="preserve"> </w:t>
            </w:r>
            <w:r w:rsidR="009E47BD">
              <w:rPr>
                <w:rFonts w:asciiTheme="minorHAnsi" w:hAnsiTheme="minorHAnsi" w:cs="Times New Roman"/>
                <w:color w:val="auto"/>
              </w:rPr>
              <w:t>designed</w:t>
            </w:r>
            <w:r w:rsidR="004F25D0">
              <w:rPr>
                <w:rFonts w:asciiTheme="minorHAnsi" w:hAnsiTheme="minorHAnsi" w:cs="Times New Roman"/>
                <w:color w:val="auto"/>
              </w:rPr>
              <w:t xml:space="preserve"> </w:t>
            </w:r>
            <w:r w:rsidR="009E47BD">
              <w:rPr>
                <w:rFonts w:asciiTheme="minorHAnsi" w:hAnsiTheme="minorHAnsi" w:cs="Times New Roman"/>
                <w:color w:val="auto"/>
              </w:rPr>
              <w:t>to</w:t>
            </w:r>
            <w:r w:rsidR="004F25D0">
              <w:rPr>
                <w:rFonts w:asciiTheme="minorHAnsi" w:hAnsiTheme="minorHAnsi" w:cs="Times New Roman"/>
                <w:color w:val="auto"/>
              </w:rPr>
              <w:t xml:space="preserve"> </w:t>
            </w:r>
            <w:r w:rsidR="009E47BD">
              <w:rPr>
                <w:rFonts w:asciiTheme="minorHAnsi" w:hAnsiTheme="minorHAnsi" w:cs="Times New Roman"/>
                <w:color w:val="auto"/>
              </w:rPr>
              <w:t>be</w:t>
            </w:r>
            <w:r w:rsidR="004F25D0">
              <w:rPr>
                <w:rFonts w:asciiTheme="minorHAnsi" w:hAnsiTheme="minorHAnsi" w:cs="Times New Roman"/>
                <w:color w:val="auto"/>
              </w:rPr>
              <w:t xml:space="preserve"> </w:t>
            </w:r>
            <w:r w:rsidR="009E47BD">
              <w:rPr>
                <w:rFonts w:asciiTheme="minorHAnsi" w:hAnsiTheme="minorHAnsi" w:cs="Times New Roman"/>
                <w:color w:val="auto"/>
              </w:rPr>
              <w:t>scanned</w:t>
            </w:r>
            <w:r w:rsidR="004F25D0">
              <w:rPr>
                <w:rFonts w:asciiTheme="minorHAnsi" w:hAnsiTheme="minorHAnsi" w:cs="Times New Roman"/>
                <w:color w:val="auto"/>
              </w:rPr>
              <w:t xml:space="preserve"> </w:t>
            </w:r>
            <w:r w:rsidR="009E47BD">
              <w:rPr>
                <w:rFonts w:asciiTheme="minorHAnsi" w:hAnsiTheme="minorHAnsi" w:cs="Times New Roman"/>
                <w:color w:val="auto"/>
              </w:rPr>
              <w:t>at</w:t>
            </w:r>
            <w:r w:rsidR="004F25D0">
              <w:rPr>
                <w:rFonts w:asciiTheme="minorHAnsi" w:hAnsiTheme="minorHAnsi" w:cs="Times New Roman"/>
                <w:color w:val="auto"/>
              </w:rPr>
              <w:t xml:space="preserve"> </w:t>
            </w:r>
            <w:r w:rsidR="009E47BD">
              <w:rPr>
                <w:rFonts w:asciiTheme="minorHAnsi" w:hAnsiTheme="minorHAnsi" w:cs="Times New Roman"/>
                <w:color w:val="auto"/>
              </w:rPr>
              <w:t>a</w:t>
            </w:r>
            <w:r w:rsidR="004F25D0">
              <w:rPr>
                <w:rFonts w:asciiTheme="minorHAnsi" w:hAnsiTheme="minorHAnsi" w:cs="Times New Roman"/>
                <w:color w:val="auto"/>
              </w:rPr>
              <w:t xml:space="preserve"> </w:t>
            </w:r>
            <w:r>
              <w:rPr>
                <w:rFonts w:asciiTheme="minorHAnsi" w:hAnsiTheme="minorHAnsi" w:cs="Times New Roman"/>
                <w:color w:val="auto"/>
              </w:rPr>
              <w:t>rate</w:t>
            </w:r>
            <w:r w:rsidR="004F25D0">
              <w:rPr>
                <w:rFonts w:asciiTheme="minorHAnsi" w:hAnsiTheme="minorHAnsi" w:cs="Times New Roman"/>
                <w:color w:val="auto"/>
              </w:rPr>
              <w:t xml:space="preserve"> </w:t>
            </w:r>
            <w:r>
              <w:rPr>
                <w:rFonts w:asciiTheme="minorHAnsi" w:hAnsiTheme="minorHAnsi" w:cs="Times New Roman"/>
                <w:color w:val="auto"/>
              </w:rPr>
              <w:t>of</w:t>
            </w:r>
            <w:r w:rsidR="004F25D0">
              <w:rPr>
                <w:rFonts w:asciiTheme="minorHAnsi" w:hAnsiTheme="minorHAnsi" w:cs="Times New Roman"/>
                <w:color w:val="auto"/>
              </w:rPr>
              <w:t xml:space="preserve"> </w:t>
            </w:r>
            <w:r>
              <w:rPr>
                <w:rFonts w:asciiTheme="minorHAnsi" w:hAnsiTheme="minorHAnsi" w:cs="Times New Roman"/>
                <w:color w:val="auto"/>
              </w:rPr>
              <w:t>no</w:t>
            </w:r>
            <w:r w:rsidR="004F25D0">
              <w:rPr>
                <w:rFonts w:asciiTheme="minorHAnsi" w:hAnsiTheme="minorHAnsi" w:cs="Times New Roman"/>
                <w:color w:val="auto"/>
              </w:rPr>
              <w:t xml:space="preserve"> </w:t>
            </w:r>
            <w:r>
              <w:rPr>
                <w:rFonts w:asciiTheme="minorHAnsi" w:hAnsiTheme="minorHAnsi" w:cs="Times New Roman"/>
                <w:color w:val="auto"/>
              </w:rPr>
              <w:t>more</w:t>
            </w:r>
            <w:r w:rsidR="004F25D0">
              <w:rPr>
                <w:rFonts w:asciiTheme="minorHAnsi" w:hAnsiTheme="minorHAnsi" w:cs="Times New Roman"/>
                <w:color w:val="auto"/>
              </w:rPr>
              <w:t xml:space="preserve"> </w:t>
            </w:r>
            <w:r>
              <w:rPr>
                <w:rFonts w:asciiTheme="minorHAnsi" w:hAnsiTheme="minorHAnsi" w:cs="Times New Roman"/>
                <w:color w:val="auto"/>
              </w:rPr>
              <w:t>than</w:t>
            </w:r>
            <w:r w:rsidR="004F25D0">
              <w:rPr>
                <w:rFonts w:asciiTheme="minorHAnsi" w:hAnsiTheme="minorHAnsi" w:cs="Times New Roman"/>
                <w:color w:val="auto"/>
              </w:rPr>
              <w:t xml:space="preserve"> </w:t>
            </w:r>
            <w:r>
              <w:rPr>
                <w:rFonts w:asciiTheme="minorHAnsi" w:hAnsiTheme="minorHAnsi" w:cs="Times New Roman"/>
                <w:color w:val="auto"/>
              </w:rPr>
              <w:t>six</w:t>
            </w:r>
            <w:r w:rsidR="004F25D0">
              <w:rPr>
                <w:rFonts w:asciiTheme="minorHAnsi" w:hAnsiTheme="minorHAnsi" w:cs="Times New Roman"/>
                <w:color w:val="auto"/>
              </w:rPr>
              <w:t xml:space="preserve"> </w:t>
            </w:r>
            <w:r>
              <w:rPr>
                <w:rFonts w:asciiTheme="minorHAnsi" w:hAnsiTheme="minorHAnsi" w:cs="Times New Roman"/>
                <w:color w:val="auto"/>
              </w:rPr>
              <w:t>seconds.</w:t>
            </w:r>
          </w:p>
        </w:tc>
      </w:tr>
    </w:tbl>
    <w:p w14:paraId="36FA87AF" w14:textId="77777777" w:rsidR="00056282" w:rsidRDefault="00056282" w:rsidP="00056282">
      <w:pPr>
        <w:widowControl w:val="0"/>
        <w:spacing w:line="266" w:lineRule="exact"/>
        <w:rPr>
          <w:rFonts w:asciiTheme="minorHAnsi" w:hAnsiTheme="minorHAnsi" w:cs="Times New Roman"/>
          <w:b/>
          <w:bCs/>
          <w:color w:val="auto"/>
        </w:rPr>
      </w:pPr>
    </w:p>
    <w:p w14:paraId="443406E3" w14:textId="77777777" w:rsidR="00056282" w:rsidRPr="006C43BC" w:rsidRDefault="00056282" w:rsidP="00056282">
      <w:pPr>
        <w:pStyle w:val="RqtSection"/>
        <w:rPr>
          <w:rFonts w:cstheme="minorHAnsi"/>
          <w:i/>
          <w:iCs/>
        </w:rPr>
      </w:pPr>
      <w:r w:rsidRPr="006C43BC">
        <w:t>Registered</w:t>
      </w:r>
      <w:r w:rsidR="004F25D0">
        <w:t xml:space="preserve"> </w:t>
      </w:r>
      <w:r w:rsidRPr="006C43BC">
        <w:t>Entity</w:t>
      </w:r>
      <w:r w:rsidR="004F25D0">
        <w:t xml:space="preserve"> </w:t>
      </w:r>
      <w:r w:rsidRPr="006C43BC">
        <w:t>Evidence</w:t>
      </w:r>
      <w:r w:rsidR="004F25D0">
        <w:t xml:space="preserv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5DECCE6E" w14:textId="77777777" w:rsidTr="00824212">
        <w:tc>
          <w:tcPr>
            <w:tcW w:w="10995" w:type="dxa"/>
            <w:gridSpan w:val="6"/>
            <w:shd w:val="clear" w:color="auto" w:fill="DCDCFF"/>
            <w:vAlign w:val="bottom"/>
          </w:tcPr>
          <w:p w14:paraId="1AF902CA" w14:textId="77777777" w:rsidR="00056282" w:rsidRPr="00812336" w:rsidRDefault="00056282" w:rsidP="00824212">
            <w:pPr>
              <w:tabs>
                <w:tab w:val="left" w:pos="0"/>
              </w:tabs>
              <w:autoSpaceDE/>
              <w:autoSpaceDN/>
              <w:adjustRightInd/>
              <w:rPr>
                <w:rFonts w:asciiTheme="minorHAnsi" w:hAnsiTheme="minorHAnsi" w:cs="Times New Roman"/>
                <w:b/>
                <w:bCs/>
              </w:rPr>
            </w:pPr>
            <w:r>
              <w:rPr>
                <w:rFonts w:asciiTheme="minorHAnsi" w:hAnsiTheme="minorHAnsi" w:cs="Times New Roman"/>
                <w:b/>
                <w:bCs/>
              </w:rPr>
              <w:t>The</w:t>
            </w:r>
            <w:r w:rsidR="004F25D0">
              <w:rPr>
                <w:rFonts w:asciiTheme="minorHAnsi" w:hAnsiTheme="minorHAnsi" w:cs="Times New Roman"/>
                <w:b/>
                <w:bCs/>
              </w:rPr>
              <w:t xml:space="preserve"> </w:t>
            </w:r>
            <w:r>
              <w:rPr>
                <w:rFonts w:asciiTheme="minorHAnsi" w:hAnsiTheme="minorHAnsi" w:cs="Times New Roman"/>
                <w:b/>
                <w:bCs/>
              </w:rPr>
              <w:t>following</w:t>
            </w:r>
            <w:r w:rsidR="004F25D0">
              <w:rPr>
                <w:rFonts w:asciiTheme="minorHAnsi" w:hAnsiTheme="minorHAnsi" w:cs="Times New Roman"/>
                <w:b/>
                <w:bCs/>
              </w:rPr>
              <w:t xml:space="preserve"> </w:t>
            </w:r>
            <w:r>
              <w:rPr>
                <w:rFonts w:asciiTheme="minorHAnsi" w:hAnsiTheme="minorHAnsi" w:cs="Times New Roman"/>
                <w:b/>
                <w:bCs/>
              </w:rPr>
              <w:t>information</w:t>
            </w:r>
            <w:r w:rsidR="004F25D0">
              <w:rPr>
                <w:rFonts w:asciiTheme="minorHAnsi" w:hAnsiTheme="minorHAnsi" w:cs="Times New Roman"/>
                <w:b/>
                <w:bCs/>
              </w:rPr>
              <w:t xml:space="preserve"> </w:t>
            </w:r>
            <w:r>
              <w:rPr>
                <w:rFonts w:asciiTheme="minorHAnsi" w:hAnsiTheme="minorHAnsi" w:cs="Times New Roman"/>
                <w:b/>
                <w:bCs/>
              </w:rPr>
              <w:t>is</w:t>
            </w:r>
            <w:r w:rsidR="004F25D0">
              <w:rPr>
                <w:rFonts w:asciiTheme="minorHAnsi" w:hAnsiTheme="minorHAnsi" w:cs="Times New Roman"/>
                <w:b/>
                <w:bCs/>
              </w:rPr>
              <w:t xml:space="preserve"> </w:t>
            </w:r>
            <w:r>
              <w:rPr>
                <w:rFonts w:asciiTheme="minorHAnsi" w:hAnsiTheme="minorHAnsi" w:cs="Times New Roman"/>
                <w:b/>
                <w:bCs/>
              </w:rPr>
              <w:t>requested</w:t>
            </w:r>
            <w:r w:rsidR="004F25D0">
              <w:rPr>
                <w:rFonts w:asciiTheme="minorHAnsi" w:hAnsiTheme="minorHAnsi" w:cs="Times New Roman"/>
                <w:b/>
                <w:bCs/>
              </w:rPr>
              <w:t xml:space="preserve"> </w:t>
            </w:r>
            <w:r>
              <w:rPr>
                <w:rFonts w:asciiTheme="minorHAnsi" w:hAnsiTheme="minorHAnsi" w:cs="Times New Roman"/>
                <w:b/>
                <w:bCs/>
              </w:rPr>
              <w:t>for</w:t>
            </w:r>
            <w:r w:rsidR="004F25D0">
              <w:rPr>
                <w:rFonts w:asciiTheme="minorHAnsi" w:hAnsiTheme="minorHAnsi" w:cs="Times New Roman"/>
                <w:b/>
                <w:bCs/>
              </w:rPr>
              <w:t xml:space="preserve"> </w:t>
            </w:r>
            <w:r>
              <w:rPr>
                <w:rFonts w:asciiTheme="minorHAnsi" w:hAnsiTheme="minorHAnsi" w:cs="Times New Roman"/>
                <w:b/>
                <w:bCs/>
              </w:rPr>
              <w:t>each</w:t>
            </w:r>
            <w:r w:rsidR="004F25D0">
              <w:rPr>
                <w:rFonts w:asciiTheme="minorHAnsi" w:hAnsiTheme="minorHAnsi" w:cs="Times New Roman"/>
                <w:b/>
                <w:bCs/>
              </w:rPr>
              <w:t xml:space="preserve"> </w:t>
            </w:r>
            <w:r>
              <w:rPr>
                <w:rFonts w:asciiTheme="minorHAnsi" w:hAnsiTheme="minorHAnsi" w:cs="Times New Roman"/>
                <w:b/>
                <w:bCs/>
              </w:rPr>
              <w:t>document</w:t>
            </w:r>
            <w:r w:rsidR="004F25D0">
              <w:rPr>
                <w:rFonts w:asciiTheme="minorHAnsi" w:hAnsiTheme="minorHAnsi" w:cs="Times New Roman"/>
                <w:b/>
                <w:bCs/>
              </w:rPr>
              <w:t xml:space="preserve"> </w:t>
            </w:r>
            <w:r>
              <w:rPr>
                <w:rFonts w:asciiTheme="minorHAnsi" w:hAnsiTheme="minorHAnsi" w:cs="Times New Roman"/>
                <w:b/>
                <w:bCs/>
              </w:rPr>
              <w:t>submitted</w:t>
            </w:r>
            <w:r w:rsidR="004F25D0">
              <w:rPr>
                <w:rFonts w:asciiTheme="minorHAnsi" w:hAnsiTheme="minorHAnsi" w:cs="Times New Roman"/>
                <w:b/>
                <w:bCs/>
              </w:rPr>
              <w:t xml:space="preserve"> </w:t>
            </w:r>
            <w:r>
              <w:rPr>
                <w:rFonts w:asciiTheme="minorHAnsi" w:hAnsiTheme="minorHAnsi" w:cs="Times New Roman"/>
                <w:b/>
                <w:bCs/>
              </w:rPr>
              <w:t>as</w:t>
            </w:r>
            <w:r w:rsidR="004F25D0">
              <w:rPr>
                <w:rFonts w:asciiTheme="minorHAnsi" w:hAnsiTheme="minorHAnsi" w:cs="Times New Roman"/>
                <w:b/>
                <w:bCs/>
              </w:rPr>
              <w:t xml:space="preserve"> </w:t>
            </w:r>
            <w:r>
              <w:rPr>
                <w:rFonts w:asciiTheme="minorHAnsi" w:hAnsiTheme="minorHAnsi" w:cs="Times New Roman"/>
                <w:b/>
                <w:bCs/>
              </w:rPr>
              <w:t>evidence.</w:t>
            </w:r>
            <w:r w:rsidR="004F25D0">
              <w:rPr>
                <w:rFonts w:asciiTheme="minorHAnsi" w:hAnsiTheme="minorHAnsi" w:cs="Times New Roman"/>
                <w:b/>
                <w:bCs/>
              </w:rPr>
              <w:t xml:space="preserve"> </w:t>
            </w:r>
            <w:r w:rsidRPr="00812336">
              <w:rPr>
                <w:rFonts w:asciiTheme="minorHAnsi" w:hAnsiTheme="minorHAnsi" w:cs="Times New Roman"/>
                <w:b/>
                <w:bCs/>
              </w:rPr>
              <w:t>Also,</w:t>
            </w:r>
            <w:r w:rsidR="004F25D0">
              <w:rPr>
                <w:rFonts w:asciiTheme="minorHAnsi" w:hAnsiTheme="minorHAnsi" w:cs="Times New Roman"/>
                <w:b/>
                <w:bCs/>
              </w:rPr>
              <w:t xml:space="preserve"> </w:t>
            </w:r>
            <w:r w:rsidRPr="00812336">
              <w:rPr>
                <w:rFonts w:asciiTheme="minorHAnsi" w:hAnsiTheme="minorHAnsi" w:cs="Times New Roman"/>
                <w:b/>
                <w:bCs/>
              </w:rPr>
              <w:t>evidence</w:t>
            </w:r>
            <w:r w:rsidR="004F25D0">
              <w:rPr>
                <w:rFonts w:asciiTheme="minorHAnsi" w:hAnsiTheme="minorHAnsi" w:cs="Times New Roman"/>
                <w:b/>
                <w:bCs/>
              </w:rPr>
              <w:t xml:space="preserve"> </w:t>
            </w:r>
            <w:r w:rsidRPr="00812336">
              <w:rPr>
                <w:rFonts w:asciiTheme="minorHAnsi" w:hAnsiTheme="minorHAnsi" w:cs="Times New Roman"/>
                <w:b/>
                <w:bCs/>
              </w:rPr>
              <w:t>submitted</w:t>
            </w:r>
            <w:r w:rsidR="004F25D0">
              <w:rPr>
                <w:rFonts w:asciiTheme="minorHAnsi" w:hAnsiTheme="minorHAnsi" w:cs="Times New Roman"/>
                <w:b/>
                <w:bCs/>
              </w:rPr>
              <w:t xml:space="preserve"> </w:t>
            </w:r>
            <w:r w:rsidRPr="00812336">
              <w:rPr>
                <w:rFonts w:asciiTheme="minorHAnsi" w:hAnsiTheme="minorHAnsi" w:cs="Times New Roman"/>
                <w:b/>
                <w:bCs/>
              </w:rPr>
              <w:t>should</w:t>
            </w:r>
            <w:r w:rsidR="004F25D0">
              <w:rPr>
                <w:rFonts w:asciiTheme="minorHAnsi" w:hAnsiTheme="minorHAnsi" w:cs="Times New Roman"/>
                <w:b/>
                <w:bCs/>
              </w:rPr>
              <w:t xml:space="preserve"> </w:t>
            </w:r>
            <w:r w:rsidRPr="00812336">
              <w:rPr>
                <w:rFonts w:asciiTheme="minorHAnsi" w:hAnsiTheme="minorHAnsi" w:cs="Times New Roman"/>
                <w:b/>
                <w:bCs/>
              </w:rPr>
              <w:t>be</w:t>
            </w:r>
            <w:r w:rsidR="004F25D0">
              <w:rPr>
                <w:rFonts w:asciiTheme="minorHAnsi" w:hAnsiTheme="minorHAnsi" w:cs="Times New Roman"/>
                <w:b/>
                <w:bCs/>
              </w:rPr>
              <w:t xml:space="preserve"> </w:t>
            </w:r>
            <w:r w:rsidRPr="00812336">
              <w:rPr>
                <w:rFonts w:asciiTheme="minorHAnsi" w:hAnsiTheme="minorHAnsi" w:cs="Times New Roman"/>
                <w:b/>
                <w:bCs/>
              </w:rPr>
              <w:t>highlighted</w:t>
            </w:r>
            <w:r w:rsidR="004F25D0">
              <w:rPr>
                <w:rFonts w:asciiTheme="minorHAnsi" w:hAnsiTheme="minorHAnsi" w:cs="Times New Roman"/>
                <w:b/>
                <w:bCs/>
              </w:rPr>
              <w:t xml:space="preserve"> </w:t>
            </w:r>
            <w:r w:rsidRPr="00812336">
              <w:rPr>
                <w:rFonts w:asciiTheme="minorHAnsi" w:hAnsiTheme="minorHAnsi" w:cs="Times New Roman"/>
                <w:b/>
                <w:bCs/>
              </w:rPr>
              <w:t>and</w:t>
            </w:r>
            <w:r w:rsidR="004F25D0">
              <w:rPr>
                <w:rFonts w:asciiTheme="minorHAnsi" w:hAnsiTheme="minorHAnsi" w:cs="Times New Roman"/>
                <w:b/>
                <w:bCs/>
              </w:rPr>
              <w:t xml:space="preserve"> </w:t>
            </w:r>
            <w:r w:rsidRPr="00812336">
              <w:rPr>
                <w:rFonts w:asciiTheme="minorHAnsi" w:hAnsiTheme="minorHAnsi" w:cs="Times New Roman"/>
                <w:b/>
                <w:bCs/>
              </w:rPr>
              <w:t>bookmarked,</w:t>
            </w:r>
            <w:r w:rsidR="004F25D0">
              <w:rPr>
                <w:rFonts w:asciiTheme="minorHAnsi" w:hAnsiTheme="minorHAnsi" w:cs="Times New Roman"/>
                <w:b/>
                <w:bCs/>
              </w:rPr>
              <w:t xml:space="preserve"> </w:t>
            </w:r>
            <w:r w:rsidRPr="00812336">
              <w:rPr>
                <w:rFonts w:asciiTheme="minorHAnsi" w:hAnsiTheme="minorHAnsi" w:cs="Times New Roman"/>
                <w:b/>
                <w:bCs/>
              </w:rPr>
              <w:t>as</w:t>
            </w:r>
            <w:r w:rsidR="004F25D0">
              <w:rPr>
                <w:rFonts w:asciiTheme="minorHAnsi" w:hAnsiTheme="minorHAnsi" w:cs="Times New Roman"/>
                <w:b/>
                <w:bCs/>
              </w:rPr>
              <w:t xml:space="preserve"> </w:t>
            </w:r>
            <w:r w:rsidRPr="00812336">
              <w:rPr>
                <w:rFonts w:asciiTheme="minorHAnsi" w:hAnsiTheme="minorHAnsi" w:cs="Times New Roman"/>
                <w:b/>
                <w:bCs/>
              </w:rPr>
              <w:t>appropriate,</w:t>
            </w:r>
            <w:r w:rsidR="004F25D0">
              <w:rPr>
                <w:rFonts w:asciiTheme="minorHAnsi" w:hAnsiTheme="minorHAnsi" w:cs="Times New Roman"/>
                <w:b/>
                <w:bCs/>
              </w:rPr>
              <w:t xml:space="preserve"> </w:t>
            </w:r>
            <w:r w:rsidRPr="00812336">
              <w:rPr>
                <w:rFonts w:asciiTheme="minorHAnsi" w:hAnsiTheme="minorHAnsi" w:cs="Times New Roman"/>
                <w:b/>
                <w:bCs/>
              </w:rPr>
              <w:t>to</w:t>
            </w:r>
            <w:r w:rsidR="004F25D0">
              <w:rPr>
                <w:rFonts w:asciiTheme="minorHAnsi" w:hAnsiTheme="minorHAnsi" w:cs="Times New Roman"/>
                <w:b/>
                <w:bCs/>
              </w:rPr>
              <w:t xml:space="preserve"> </w:t>
            </w:r>
            <w:r w:rsidRPr="00812336">
              <w:rPr>
                <w:rFonts w:asciiTheme="minorHAnsi" w:hAnsiTheme="minorHAnsi" w:cs="Times New Roman"/>
                <w:b/>
                <w:bCs/>
              </w:rPr>
              <w:t>identify</w:t>
            </w:r>
            <w:r w:rsidR="004F25D0">
              <w:rPr>
                <w:rFonts w:asciiTheme="minorHAnsi" w:hAnsiTheme="minorHAnsi" w:cs="Times New Roman"/>
                <w:b/>
                <w:bCs/>
              </w:rPr>
              <w:t xml:space="preserve"> </w:t>
            </w:r>
            <w:r w:rsidRPr="00812336">
              <w:rPr>
                <w:rFonts w:asciiTheme="minorHAnsi" w:hAnsiTheme="minorHAnsi" w:cs="Times New Roman"/>
                <w:b/>
                <w:bCs/>
              </w:rPr>
              <w:t>the</w:t>
            </w:r>
            <w:r w:rsidR="004F25D0">
              <w:rPr>
                <w:rFonts w:asciiTheme="minorHAnsi" w:hAnsiTheme="minorHAnsi" w:cs="Times New Roman"/>
                <w:b/>
                <w:bCs/>
              </w:rPr>
              <w:t xml:space="preserve"> </w:t>
            </w:r>
            <w:r w:rsidRPr="00812336">
              <w:rPr>
                <w:rFonts w:asciiTheme="minorHAnsi" w:hAnsiTheme="minorHAnsi" w:cs="Times New Roman"/>
                <w:b/>
                <w:bCs/>
              </w:rPr>
              <w:t>exact</w:t>
            </w:r>
            <w:r w:rsidR="004F25D0">
              <w:rPr>
                <w:rFonts w:asciiTheme="minorHAnsi" w:hAnsiTheme="minorHAnsi" w:cs="Times New Roman"/>
                <w:b/>
                <w:bCs/>
              </w:rPr>
              <w:t xml:space="preserve"> </w:t>
            </w:r>
            <w:r w:rsidRPr="00812336">
              <w:rPr>
                <w:rFonts w:asciiTheme="minorHAnsi" w:hAnsiTheme="minorHAnsi" w:cs="Times New Roman"/>
                <w:b/>
                <w:bCs/>
              </w:rPr>
              <w:t>location</w:t>
            </w:r>
            <w:r w:rsidR="004F25D0">
              <w:rPr>
                <w:rFonts w:asciiTheme="minorHAnsi" w:hAnsiTheme="minorHAnsi" w:cs="Times New Roman"/>
                <w:b/>
                <w:bCs/>
              </w:rPr>
              <w:t xml:space="preserve"> </w:t>
            </w:r>
            <w:r w:rsidRPr="00812336">
              <w:rPr>
                <w:rFonts w:asciiTheme="minorHAnsi" w:hAnsiTheme="minorHAnsi" w:cs="Times New Roman"/>
                <w:b/>
                <w:bCs/>
              </w:rPr>
              <w:t>where</w:t>
            </w:r>
            <w:r w:rsidR="004F25D0">
              <w:rPr>
                <w:rFonts w:asciiTheme="minorHAnsi" w:hAnsiTheme="minorHAnsi" w:cs="Times New Roman"/>
                <w:b/>
                <w:bCs/>
              </w:rPr>
              <w:t xml:space="preserve"> </w:t>
            </w:r>
            <w:r w:rsidRPr="00812336">
              <w:rPr>
                <w:rFonts w:asciiTheme="minorHAnsi" w:hAnsiTheme="minorHAnsi" w:cs="Times New Roman"/>
                <w:b/>
                <w:bCs/>
              </w:rPr>
              <w:t>evidence</w:t>
            </w:r>
            <w:r w:rsidR="004F25D0">
              <w:rPr>
                <w:rFonts w:asciiTheme="minorHAnsi" w:hAnsiTheme="minorHAnsi" w:cs="Times New Roman"/>
                <w:b/>
                <w:bCs/>
              </w:rPr>
              <w:t xml:space="preserve"> </w:t>
            </w:r>
            <w:r w:rsidRPr="00812336">
              <w:rPr>
                <w:rFonts w:asciiTheme="minorHAnsi" w:hAnsiTheme="minorHAnsi" w:cs="Times New Roman"/>
                <w:b/>
                <w:bCs/>
              </w:rPr>
              <w:t>of</w:t>
            </w:r>
            <w:r w:rsidR="004F25D0">
              <w:rPr>
                <w:rFonts w:asciiTheme="minorHAnsi" w:hAnsiTheme="minorHAnsi" w:cs="Times New Roman"/>
                <w:b/>
                <w:bCs/>
              </w:rPr>
              <w:t xml:space="preserve"> </w:t>
            </w:r>
            <w:r w:rsidRPr="00812336">
              <w:rPr>
                <w:rFonts w:asciiTheme="minorHAnsi" w:hAnsiTheme="minorHAnsi" w:cs="Times New Roman"/>
                <w:b/>
                <w:bCs/>
              </w:rPr>
              <w:t>compliance</w:t>
            </w:r>
            <w:r w:rsidR="004F25D0">
              <w:rPr>
                <w:rFonts w:asciiTheme="minorHAnsi" w:hAnsiTheme="minorHAnsi" w:cs="Times New Roman"/>
                <w:b/>
                <w:bCs/>
              </w:rPr>
              <w:t xml:space="preserve"> </w:t>
            </w:r>
            <w:r w:rsidRPr="00812336">
              <w:rPr>
                <w:rFonts w:asciiTheme="minorHAnsi" w:hAnsiTheme="minorHAnsi" w:cs="Times New Roman"/>
                <w:b/>
                <w:bCs/>
              </w:rPr>
              <w:t>may</w:t>
            </w:r>
            <w:r w:rsidR="004F25D0">
              <w:rPr>
                <w:rFonts w:asciiTheme="minorHAnsi" w:hAnsiTheme="minorHAnsi" w:cs="Times New Roman"/>
                <w:b/>
                <w:bCs/>
              </w:rPr>
              <w:t xml:space="preserve"> </w:t>
            </w:r>
            <w:r w:rsidRPr="00812336">
              <w:rPr>
                <w:rFonts w:asciiTheme="minorHAnsi" w:hAnsiTheme="minorHAnsi" w:cs="Times New Roman"/>
                <w:b/>
                <w:bCs/>
              </w:rPr>
              <w:t>be</w:t>
            </w:r>
            <w:r w:rsidR="004F25D0">
              <w:rPr>
                <w:rFonts w:asciiTheme="minorHAnsi" w:hAnsiTheme="minorHAnsi" w:cs="Times New Roman"/>
                <w:b/>
                <w:bCs/>
              </w:rPr>
              <w:t xml:space="preserve"> </w:t>
            </w:r>
            <w:r w:rsidRPr="00812336">
              <w:rPr>
                <w:rFonts w:asciiTheme="minorHAnsi" w:hAnsiTheme="minorHAnsi" w:cs="Times New Roman"/>
                <w:b/>
                <w:bCs/>
              </w:rPr>
              <w:t>found.</w:t>
            </w:r>
          </w:p>
        </w:tc>
      </w:tr>
      <w:tr w:rsidR="00056282" w:rsidRPr="00812336" w14:paraId="2A1B10E6" w14:textId="77777777" w:rsidTr="00824212">
        <w:tc>
          <w:tcPr>
            <w:tcW w:w="2340" w:type="dxa"/>
            <w:shd w:val="clear" w:color="auto" w:fill="DCDCFF"/>
            <w:vAlign w:val="bottom"/>
          </w:tcPr>
          <w:p w14:paraId="60B84400" w14:textId="77777777" w:rsidR="00056282" w:rsidRPr="00812336" w:rsidRDefault="00056282" w:rsidP="008242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sidR="004F25D0">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18159F60" w14:textId="77777777" w:rsidR="00056282" w:rsidRPr="00812336" w:rsidRDefault="00056282" w:rsidP="008242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sidR="004F25D0">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108FE485" w14:textId="77777777" w:rsidR="00056282" w:rsidRPr="00812336" w:rsidRDefault="00056282" w:rsidP="008242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sidR="004F25D0">
              <w:rPr>
                <w:rFonts w:asciiTheme="minorHAnsi" w:hAnsiTheme="minorHAnsi" w:cs="Times New Roman"/>
                <w:b/>
                <w:bCs/>
              </w:rPr>
              <w:t xml:space="preserve"> </w:t>
            </w:r>
            <w:r w:rsidRPr="00812336">
              <w:rPr>
                <w:rFonts w:asciiTheme="minorHAnsi" w:hAnsiTheme="minorHAnsi" w:cs="Times New Roman"/>
                <w:b/>
                <w:bCs/>
              </w:rPr>
              <w:t>or</w:t>
            </w:r>
            <w:r w:rsidR="004F25D0">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7B3E7018" w14:textId="77777777" w:rsidR="00056282" w:rsidRPr="00812336" w:rsidRDefault="00056282" w:rsidP="008242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sidR="004F25D0">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255F4840" w14:textId="77777777" w:rsidR="00056282" w:rsidRPr="00812336" w:rsidRDefault="00056282" w:rsidP="008242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sidR="004F25D0">
              <w:rPr>
                <w:rFonts w:asciiTheme="minorHAnsi" w:hAnsiTheme="minorHAnsi" w:cs="Times New Roman"/>
                <w:b/>
                <w:bCs/>
              </w:rPr>
              <w:t xml:space="preserve"> </w:t>
            </w:r>
            <w:r w:rsidRPr="00812336">
              <w:rPr>
                <w:rFonts w:asciiTheme="minorHAnsi" w:hAnsiTheme="minorHAnsi" w:cs="Times New Roman"/>
                <w:b/>
                <w:bCs/>
              </w:rPr>
              <w:t>Page(s)</w:t>
            </w:r>
            <w:r w:rsidR="004F25D0">
              <w:rPr>
                <w:rFonts w:asciiTheme="minorHAnsi" w:hAnsiTheme="minorHAnsi" w:cs="Times New Roman"/>
                <w:b/>
                <w:bCs/>
              </w:rPr>
              <w:t xml:space="preserve"> </w:t>
            </w:r>
            <w:r w:rsidRPr="00812336">
              <w:rPr>
                <w:rFonts w:asciiTheme="minorHAnsi" w:hAnsiTheme="minorHAnsi" w:cs="Times New Roman"/>
                <w:b/>
                <w:bCs/>
              </w:rPr>
              <w:t>or</w:t>
            </w:r>
            <w:r w:rsidR="004F25D0">
              <w:rPr>
                <w:rFonts w:asciiTheme="minorHAnsi" w:hAnsiTheme="minorHAnsi" w:cs="Times New Roman"/>
                <w:b/>
                <w:bCs/>
              </w:rPr>
              <w:t xml:space="preserve"> </w:t>
            </w:r>
            <w:r w:rsidRPr="00812336">
              <w:rPr>
                <w:rFonts w:asciiTheme="minorHAnsi" w:hAnsiTheme="minorHAnsi" w:cs="Times New Roman"/>
                <w:b/>
                <w:bCs/>
              </w:rPr>
              <w:t>Section(s)</w:t>
            </w:r>
          </w:p>
        </w:tc>
        <w:tc>
          <w:tcPr>
            <w:tcW w:w="3005" w:type="dxa"/>
            <w:shd w:val="clear" w:color="auto" w:fill="DCDCFF"/>
            <w:vAlign w:val="bottom"/>
          </w:tcPr>
          <w:p w14:paraId="536378B8" w14:textId="77777777" w:rsidR="00056282" w:rsidRPr="00812336" w:rsidRDefault="00056282" w:rsidP="008242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sidR="004F25D0">
              <w:rPr>
                <w:rFonts w:asciiTheme="minorHAnsi" w:hAnsiTheme="minorHAnsi" w:cs="Times New Roman"/>
                <w:b/>
                <w:bCs/>
              </w:rPr>
              <w:t xml:space="preserve"> </w:t>
            </w:r>
            <w:r w:rsidRPr="00812336">
              <w:rPr>
                <w:rFonts w:asciiTheme="minorHAnsi" w:hAnsiTheme="minorHAnsi" w:cs="Times New Roman"/>
                <w:b/>
                <w:bCs/>
              </w:rPr>
              <w:t>of</w:t>
            </w:r>
            <w:r w:rsidR="004F25D0">
              <w:rPr>
                <w:rFonts w:asciiTheme="minorHAnsi" w:hAnsiTheme="minorHAnsi" w:cs="Times New Roman"/>
                <w:b/>
                <w:bCs/>
              </w:rPr>
              <w:t xml:space="preserve"> </w:t>
            </w:r>
            <w:r w:rsidRPr="00812336">
              <w:rPr>
                <w:rFonts w:asciiTheme="minorHAnsi" w:hAnsiTheme="minorHAnsi" w:cs="Times New Roman"/>
                <w:b/>
                <w:bCs/>
              </w:rPr>
              <w:t>Applicability</w:t>
            </w:r>
            <w:r w:rsidR="004F25D0">
              <w:rPr>
                <w:rFonts w:asciiTheme="minorHAnsi" w:hAnsiTheme="minorHAnsi" w:cs="Times New Roman"/>
                <w:b/>
                <w:bCs/>
              </w:rPr>
              <w:t xml:space="preserve"> </w:t>
            </w:r>
            <w:r w:rsidRPr="00812336">
              <w:rPr>
                <w:rFonts w:asciiTheme="minorHAnsi" w:hAnsiTheme="minorHAnsi" w:cs="Times New Roman"/>
                <w:b/>
                <w:bCs/>
              </w:rPr>
              <w:t>of</w:t>
            </w:r>
            <w:r w:rsidR="004F25D0">
              <w:rPr>
                <w:rFonts w:asciiTheme="minorHAnsi" w:hAnsiTheme="minorHAnsi" w:cs="Times New Roman"/>
                <w:b/>
                <w:bCs/>
              </w:rPr>
              <w:t xml:space="preserve"> </w:t>
            </w:r>
            <w:r w:rsidRPr="00812336">
              <w:rPr>
                <w:rFonts w:asciiTheme="minorHAnsi" w:hAnsiTheme="minorHAnsi" w:cs="Times New Roman"/>
                <w:b/>
                <w:bCs/>
              </w:rPr>
              <w:t>Document</w:t>
            </w:r>
          </w:p>
        </w:tc>
      </w:tr>
      <w:tr w:rsidR="00056282" w:rsidRPr="00705BB3" w14:paraId="3FAA4531" w14:textId="77777777" w:rsidTr="00824212">
        <w:tc>
          <w:tcPr>
            <w:tcW w:w="2340" w:type="dxa"/>
            <w:shd w:val="clear" w:color="auto" w:fill="CDFFCD"/>
          </w:tcPr>
          <w:p w14:paraId="6B640A2A" w14:textId="77777777" w:rsidR="00056282" w:rsidRPr="00705BB3" w:rsidRDefault="00056282" w:rsidP="0082421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7E6D974" w14:textId="77777777" w:rsidR="00056282" w:rsidRPr="00705BB3" w:rsidRDefault="00056282" w:rsidP="0082421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311C11" w14:textId="77777777" w:rsidR="00056282" w:rsidRPr="00705BB3" w:rsidRDefault="00056282" w:rsidP="0082421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D0EABCA" w14:textId="77777777" w:rsidR="00056282" w:rsidRPr="00705BB3" w:rsidRDefault="00056282" w:rsidP="0082421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6E148B6" w14:textId="77777777" w:rsidR="00056282" w:rsidRPr="00705BB3" w:rsidRDefault="00056282" w:rsidP="0082421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BAF5059" w14:textId="77777777" w:rsidR="00056282" w:rsidRPr="00705BB3" w:rsidRDefault="00056282" w:rsidP="00824212">
            <w:pPr>
              <w:autoSpaceDE/>
              <w:autoSpaceDN/>
              <w:adjustRightInd/>
              <w:jc w:val="both"/>
              <w:rPr>
                <w:rFonts w:asciiTheme="minorHAnsi" w:hAnsiTheme="minorHAnsi" w:cs="Times New Roman"/>
                <w:color w:val="auto"/>
                <w:sz w:val="22"/>
                <w:szCs w:val="22"/>
              </w:rPr>
            </w:pPr>
          </w:p>
        </w:tc>
      </w:tr>
      <w:tr w:rsidR="00056282" w:rsidRPr="00705BB3" w14:paraId="4E7CF56C" w14:textId="77777777" w:rsidTr="00824212">
        <w:tc>
          <w:tcPr>
            <w:tcW w:w="2340" w:type="dxa"/>
            <w:shd w:val="clear" w:color="auto" w:fill="CDFFCD"/>
          </w:tcPr>
          <w:p w14:paraId="022D4125" w14:textId="77777777" w:rsidR="00056282" w:rsidRPr="00705BB3" w:rsidRDefault="00056282" w:rsidP="0082421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D28E1D7" w14:textId="77777777" w:rsidR="00056282" w:rsidRPr="00705BB3" w:rsidRDefault="00056282" w:rsidP="0082421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46CADD4" w14:textId="77777777" w:rsidR="00056282" w:rsidRPr="00705BB3" w:rsidRDefault="00056282" w:rsidP="0082421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8557BC1" w14:textId="77777777" w:rsidR="00056282" w:rsidRPr="00705BB3" w:rsidRDefault="00056282" w:rsidP="0082421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2795782" w14:textId="77777777" w:rsidR="00056282" w:rsidRPr="00705BB3" w:rsidRDefault="00056282" w:rsidP="0082421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41ED924" w14:textId="77777777" w:rsidR="00056282" w:rsidRPr="00705BB3" w:rsidRDefault="00056282" w:rsidP="00824212">
            <w:pPr>
              <w:autoSpaceDE/>
              <w:autoSpaceDN/>
              <w:adjustRightInd/>
              <w:jc w:val="both"/>
              <w:rPr>
                <w:rFonts w:asciiTheme="minorHAnsi" w:hAnsiTheme="minorHAnsi" w:cs="Times New Roman"/>
                <w:color w:val="auto"/>
                <w:sz w:val="22"/>
                <w:szCs w:val="22"/>
              </w:rPr>
            </w:pPr>
          </w:p>
        </w:tc>
      </w:tr>
      <w:tr w:rsidR="00056282" w:rsidRPr="00705BB3" w14:paraId="2938B942" w14:textId="77777777" w:rsidTr="00824212">
        <w:tc>
          <w:tcPr>
            <w:tcW w:w="2340" w:type="dxa"/>
            <w:shd w:val="clear" w:color="auto" w:fill="CDFFCD"/>
          </w:tcPr>
          <w:p w14:paraId="2AE004AE" w14:textId="77777777" w:rsidR="00056282" w:rsidRPr="00705BB3" w:rsidRDefault="00056282" w:rsidP="0082421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F2055E2" w14:textId="77777777" w:rsidR="00056282" w:rsidRPr="00705BB3" w:rsidRDefault="00056282" w:rsidP="0082421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68BB4AA" w14:textId="77777777" w:rsidR="00056282" w:rsidRPr="00705BB3" w:rsidRDefault="00056282" w:rsidP="0082421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89EB772" w14:textId="77777777" w:rsidR="00056282" w:rsidRPr="00705BB3" w:rsidRDefault="00056282" w:rsidP="0082421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BF07A82" w14:textId="77777777" w:rsidR="00056282" w:rsidRPr="00705BB3" w:rsidRDefault="00056282" w:rsidP="0082421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398D538" w14:textId="77777777" w:rsidR="00056282" w:rsidRPr="00705BB3" w:rsidRDefault="00056282" w:rsidP="00824212">
            <w:pPr>
              <w:autoSpaceDE/>
              <w:autoSpaceDN/>
              <w:adjustRightInd/>
              <w:jc w:val="both"/>
              <w:rPr>
                <w:rFonts w:asciiTheme="minorHAnsi" w:hAnsiTheme="minorHAnsi" w:cs="Times New Roman"/>
                <w:color w:val="auto"/>
                <w:sz w:val="22"/>
                <w:szCs w:val="22"/>
              </w:rPr>
            </w:pPr>
          </w:p>
        </w:tc>
      </w:tr>
    </w:tbl>
    <w:p w14:paraId="0027F2BF" w14:textId="77777777" w:rsidR="00056282" w:rsidRPr="006C43BC" w:rsidRDefault="00056282" w:rsidP="00056282">
      <w:pPr>
        <w:widowControl w:val="0"/>
        <w:rPr>
          <w:rFonts w:asciiTheme="minorHAnsi" w:hAnsiTheme="minorHAnsi" w:cs="Times New Roman"/>
        </w:rPr>
      </w:pPr>
    </w:p>
    <w:p w14:paraId="17982DBB" w14:textId="77777777" w:rsidR="00056282" w:rsidRPr="006C43BC" w:rsidRDefault="00056282" w:rsidP="00056282">
      <w:pPr>
        <w:pStyle w:val="RqtSection"/>
      </w:pPr>
      <w:r w:rsidRPr="006C43BC">
        <w:t>Audit</w:t>
      </w:r>
      <w:r w:rsidR="004F25D0">
        <w:t xml:space="preserve"> </w:t>
      </w:r>
      <w:r w:rsidRPr="006C43BC">
        <w:t>Team</w:t>
      </w:r>
      <w:r w:rsidR="004F25D0">
        <w:t xml:space="preserve"> </w:t>
      </w:r>
      <w:r w:rsidRPr="006C43BC">
        <w:t>Evidence</w:t>
      </w:r>
      <w:r w:rsidR="004F25D0">
        <w:t xml:space="preserve"> </w:t>
      </w:r>
      <w:r w:rsidRPr="006C43BC">
        <w:t>Reviewed</w:t>
      </w:r>
      <w:r w:rsidR="004F25D0">
        <w:t xml:space="preserve"> </w:t>
      </w:r>
      <w:r w:rsidRPr="006C43BC">
        <w:rPr>
          <w:color w:val="FF0000"/>
        </w:rPr>
        <w:t>(</w:t>
      </w:r>
      <w:r w:rsidRPr="006C43BC">
        <w:rPr>
          <w:rFonts w:eastAsia="Calibri"/>
          <w:color w:val="FF0000"/>
          <w:sz w:val="22"/>
          <w:szCs w:val="22"/>
        </w:rPr>
        <w:t>This</w:t>
      </w:r>
      <w:r w:rsidR="004F25D0">
        <w:rPr>
          <w:rFonts w:eastAsia="Calibri"/>
          <w:color w:val="FF0000"/>
          <w:sz w:val="22"/>
          <w:szCs w:val="22"/>
        </w:rPr>
        <w:t xml:space="preserve"> </w:t>
      </w:r>
      <w:r w:rsidRPr="006C43BC">
        <w:rPr>
          <w:rFonts w:eastAsia="Calibri"/>
          <w:color w:val="FF0000"/>
          <w:sz w:val="22"/>
          <w:szCs w:val="22"/>
        </w:rPr>
        <w:t>section</w:t>
      </w:r>
      <w:r w:rsidR="004F25D0">
        <w:rPr>
          <w:rFonts w:eastAsia="Calibri"/>
          <w:color w:val="FF0000"/>
          <w:sz w:val="22"/>
          <w:szCs w:val="22"/>
        </w:rPr>
        <w:t xml:space="preserve"> </w:t>
      </w:r>
      <w:r>
        <w:rPr>
          <w:rFonts w:eastAsia="Calibri"/>
          <w:color w:val="FF0000"/>
          <w:sz w:val="22"/>
          <w:szCs w:val="22"/>
        </w:rPr>
        <w:t>to</w:t>
      </w:r>
      <w:r w:rsidR="004F25D0">
        <w:rPr>
          <w:rFonts w:eastAsia="Calibri"/>
          <w:color w:val="FF0000"/>
          <w:sz w:val="22"/>
          <w:szCs w:val="22"/>
        </w:rPr>
        <w:t xml:space="preserve"> </w:t>
      </w:r>
      <w:r w:rsidRPr="006C43BC">
        <w:rPr>
          <w:rFonts w:eastAsia="Calibri"/>
          <w:color w:val="FF0000"/>
          <w:sz w:val="22"/>
          <w:szCs w:val="22"/>
        </w:rPr>
        <w:t>be</w:t>
      </w:r>
      <w:r w:rsidR="004F25D0">
        <w:rPr>
          <w:rFonts w:eastAsia="Calibri"/>
          <w:color w:val="FF0000"/>
          <w:sz w:val="22"/>
          <w:szCs w:val="22"/>
        </w:rPr>
        <w:t xml:space="preserve"> </w:t>
      </w:r>
      <w:r w:rsidRPr="006C43BC">
        <w:rPr>
          <w:rFonts w:eastAsia="Calibri"/>
          <w:color w:val="FF0000"/>
          <w:sz w:val="22"/>
          <w:szCs w:val="22"/>
        </w:rPr>
        <w:t>completed</w:t>
      </w:r>
      <w:r w:rsidR="004F25D0">
        <w:rPr>
          <w:rFonts w:eastAsia="Calibri"/>
          <w:color w:val="FF0000"/>
          <w:sz w:val="22"/>
          <w:szCs w:val="22"/>
        </w:rPr>
        <w:t xml:space="preserve"> </w:t>
      </w:r>
      <w:r w:rsidRPr="006C43BC">
        <w:rPr>
          <w:rFonts w:eastAsia="Calibri"/>
          <w:color w:val="FF0000"/>
          <w:sz w:val="22"/>
          <w:szCs w:val="22"/>
        </w:rPr>
        <w:t>by</w:t>
      </w:r>
      <w:r w:rsidR="004F25D0">
        <w:rPr>
          <w:rFonts w:eastAsia="Calibri"/>
          <w:color w:val="FF0000"/>
          <w:sz w:val="22"/>
          <w:szCs w:val="22"/>
        </w:rPr>
        <w:t xml:space="preserve"> </w:t>
      </w:r>
      <w:r w:rsidRPr="006C43BC">
        <w:rPr>
          <w:rFonts w:eastAsia="Calibri"/>
          <w:color w:val="FF0000"/>
          <w:sz w:val="22"/>
          <w:szCs w:val="22"/>
        </w:rPr>
        <w:t>the</w:t>
      </w:r>
      <w:r w:rsidR="004F25D0">
        <w:rPr>
          <w:rFonts w:eastAsia="Calibri"/>
          <w:color w:val="FF0000"/>
          <w:sz w:val="22"/>
          <w:szCs w:val="22"/>
        </w:rPr>
        <w:t xml:space="preserve"> </w:t>
      </w:r>
      <w:r w:rsidRPr="006C43BC">
        <w:rPr>
          <w:rFonts w:eastAsia="Calibri"/>
          <w:color w:val="FF0000"/>
          <w:sz w:val="22"/>
          <w:szCs w:val="22"/>
        </w:rPr>
        <w:t>Compliance</w:t>
      </w:r>
      <w:r w:rsidR="004F25D0">
        <w:rPr>
          <w:rFonts w:eastAsia="Calibri"/>
          <w:color w:val="FF0000"/>
          <w:sz w:val="22"/>
          <w:szCs w:val="22"/>
        </w:rPr>
        <w:t xml:space="preserve"> </w:t>
      </w:r>
      <w:r w:rsidRPr="006C43BC">
        <w:rPr>
          <w:rFonts w:eastAsia="Calibri"/>
          <w:color w:val="FF0000"/>
          <w:sz w:val="22"/>
          <w:szCs w:val="22"/>
        </w:rPr>
        <w:t>Enforcement</w:t>
      </w:r>
      <w:r w:rsidR="004F25D0">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56282" w:rsidRPr="00705BB3" w14:paraId="779EFFD8" w14:textId="77777777" w:rsidTr="00725F09">
        <w:tc>
          <w:tcPr>
            <w:tcW w:w="11065" w:type="dxa"/>
            <w:shd w:val="clear" w:color="auto" w:fill="auto"/>
          </w:tcPr>
          <w:p w14:paraId="441F1615" w14:textId="77777777" w:rsidR="00056282" w:rsidRPr="00705BB3" w:rsidRDefault="00056282" w:rsidP="00824212">
            <w:pPr>
              <w:widowControl w:val="0"/>
              <w:rPr>
                <w:rFonts w:asciiTheme="minorHAnsi" w:hAnsiTheme="minorHAnsi" w:cs="Times New Roman"/>
                <w:sz w:val="22"/>
                <w:szCs w:val="22"/>
              </w:rPr>
            </w:pPr>
          </w:p>
        </w:tc>
      </w:tr>
      <w:tr w:rsidR="00056282" w:rsidRPr="00705BB3" w14:paraId="448F822A" w14:textId="77777777" w:rsidTr="00725F09">
        <w:tc>
          <w:tcPr>
            <w:tcW w:w="11065" w:type="dxa"/>
            <w:shd w:val="clear" w:color="auto" w:fill="auto"/>
          </w:tcPr>
          <w:p w14:paraId="29C9FA2E" w14:textId="77777777" w:rsidR="00056282" w:rsidRPr="00705BB3" w:rsidRDefault="00056282" w:rsidP="00824212">
            <w:pPr>
              <w:widowControl w:val="0"/>
              <w:rPr>
                <w:rFonts w:asciiTheme="minorHAnsi" w:hAnsiTheme="minorHAnsi" w:cs="Times New Roman"/>
                <w:sz w:val="22"/>
                <w:szCs w:val="22"/>
              </w:rPr>
            </w:pPr>
          </w:p>
        </w:tc>
      </w:tr>
      <w:tr w:rsidR="00056282" w:rsidRPr="00705BB3" w14:paraId="0DA8B994" w14:textId="77777777" w:rsidTr="00725F09">
        <w:tc>
          <w:tcPr>
            <w:tcW w:w="11065" w:type="dxa"/>
            <w:shd w:val="clear" w:color="auto" w:fill="auto"/>
          </w:tcPr>
          <w:p w14:paraId="50815BB9" w14:textId="77777777" w:rsidR="00056282" w:rsidRPr="00705BB3" w:rsidRDefault="00056282" w:rsidP="00824212">
            <w:pPr>
              <w:widowControl w:val="0"/>
              <w:rPr>
                <w:rFonts w:asciiTheme="minorHAnsi" w:hAnsiTheme="minorHAnsi" w:cs="Times New Roman"/>
                <w:sz w:val="22"/>
                <w:szCs w:val="22"/>
              </w:rPr>
            </w:pPr>
          </w:p>
        </w:tc>
      </w:tr>
    </w:tbl>
    <w:p w14:paraId="1CE40F6D" w14:textId="77777777" w:rsidR="00056282" w:rsidRPr="006C43BC" w:rsidRDefault="00056282" w:rsidP="00056282">
      <w:pPr>
        <w:widowControl w:val="0"/>
        <w:rPr>
          <w:rFonts w:asciiTheme="minorHAnsi" w:hAnsiTheme="minorHAnsi" w:cs="Times New Roman"/>
        </w:rPr>
      </w:pPr>
    </w:p>
    <w:p w14:paraId="743085F6" w14:textId="77777777"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Compliance</w:t>
      </w:r>
      <w:r w:rsidR="004F25D0">
        <w:t xml:space="preserve"> </w:t>
      </w:r>
      <w:r w:rsidRPr="00F548BE">
        <w:t>Assessment</w:t>
      </w:r>
      <w:r w:rsidR="004F25D0">
        <w:t xml:space="preserve"> </w:t>
      </w:r>
      <w:r w:rsidRPr="00F548BE">
        <w:t>Approach</w:t>
      </w:r>
      <w:r w:rsidR="004F25D0">
        <w:t xml:space="preserve"> </w:t>
      </w:r>
      <w:r w:rsidRPr="00F548BE">
        <w:t>Specific</w:t>
      </w:r>
      <w:r w:rsidR="004F25D0">
        <w:t xml:space="preserve"> </w:t>
      </w:r>
      <w:r w:rsidRPr="00F548BE">
        <w:t>to</w:t>
      </w:r>
      <w:r w:rsidR="004F25D0">
        <w:t xml:space="preserve"> </w:t>
      </w:r>
      <w:r w:rsidR="0008006B">
        <w:t>BAL-005-1</w:t>
      </w:r>
      <w:r>
        <w:t>,</w:t>
      </w:r>
      <w:r w:rsidR="004F25D0">
        <w:t xml:space="preserve"> </w:t>
      </w:r>
      <w:r>
        <w:t>R</w:t>
      </w:r>
      <w:r w:rsidR="009E47BD">
        <w:t>1</w:t>
      </w:r>
    </w:p>
    <w:p w14:paraId="04902582"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t>This</w:t>
      </w:r>
      <w:r w:rsidR="004F25D0">
        <w:rPr>
          <w:rFonts w:asciiTheme="minorHAnsi" w:hAnsiTheme="minorHAnsi"/>
          <w:b/>
          <w:i/>
          <w:color w:val="FF0000"/>
        </w:rPr>
        <w:t xml:space="preserve"> </w:t>
      </w:r>
      <w:r w:rsidRPr="006C43BC">
        <w:rPr>
          <w:rFonts w:asciiTheme="minorHAnsi" w:hAnsiTheme="minorHAnsi"/>
          <w:b/>
          <w:i/>
          <w:color w:val="FF0000"/>
        </w:rPr>
        <w:t>section</w:t>
      </w:r>
      <w:r w:rsidR="004F25D0">
        <w:rPr>
          <w:rFonts w:asciiTheme="minorHAnsi" w:hAnsiTheme="minorHAnsi"/>
          <w:b/>
          <w:i/>
          <w:color w:val="FF0000"/>
        </w:rPr>
        <w:t xml:space="preserve"> </w:t>
      </w:r>
      <w:r>
        <w:rPr>
          <w:rFonts w:asciiTheme="minorHAnsi" w:hAnsiTheme="minorHAnsi"/>
          <w:b/>
          <w:i/>
          <w:color w:val="FF0000"/>
        </w:rPr>
        <w:t>to</w:t>
      </w:r>
      <w:r w:rsidR="004F25D0">
        <w:rPr>
          <w:rFonts w:asciiTheme="minorHAnsi" w:hAnsiTheme="minorHAnsi"/>
          <w:b/>
          <w:i/>
          <w:color w:val="FF0000"/>
        </w:rPr>
        <w:t xml:space="preserve"> </w:t>
      </w:r>
      <w:r w:rsidRPr="006C43BC">
        <w:rPr>
          <w:rFonts w:asciiTheme="minorHAnsi" w:hAnsiTheme="minorHAnsi"/>
          <w:b/>
          <w:i/>
          <w:color w:val="FF0000"/>
        </w:rPr>
        <w:t>be</w:t>
      </w:r>
      <w:r w:rsidR="004F25D0">
        <w:rPr>
          <w:rFonts w:asciiTheme="minorHAnsi" w:hAnsiTheme="minorHAnsi"/>
          <w:b/>
          <w:i/>
          <w:color w:val="FF0000"/>
        </w:rPr>
        <w:t xml:space="preserve"> </w:t>
      </w:r>
      <w:r w:rsidRPr="006C43BC">
        <w:rPr>
          <w:rFonts w:asciiTheme="minorHAnsi" w:hAnsiTheme="minorHAnsi"/>
          <w:b/>
          <w:i/>
          <w:color w:val="FF0000"/>
        </w:rPr>
        <w:t>completed</w:t>
      </w:r>
      <w:r w:rsidR="004F25D0">
        <w:rPr>
          <w:rFonts w:asciiTheme="minorHAnsi" w:hAnsiTheme="minorHAnsi"/>
          <w:b/>
          <w:i/>
          <w:color w:val="FF0000"/>
        </w:rPr>
        <w:t xml:space="preserve"> </w:t>
      </w:r>
      <w:r w:rsidRPr="006C43BC">
        <w:rPr>
          <w:rFonts w:asciiTheme="minorHAnsi" w:hAnsiTheme="minorHAnsi"/>
          <w:b/>
          <w:i/>
          <w:color w:val="FF0000"/>
        </w:rPr>
        <w:t>by</w:t>
      </w:r>
      <w:r w:rsidR="004F25D0">
        <w:rPr>
          <w:rFonts w:asciiTheme="minorHAnsi" w:hAnsiTheme="minorHAnsi"/>
          <w:b/>
          <w:i/>
          <w:color w:val="FF0000"/>
        </w:rPr>
        <w:t xml:space="preserve"> </w:t>
      </w:r>
      <w:r w:rsidRPr="006C43BC">
        <w:rPr>
          <w:rFonts w:asciiTheme="minorHAnsi" w:hAnsiTheme="minorHAnsi"/>
          <w:b/>
          <w:i/>
          <w:color w:val="FF0000"/>
        </w:rPr>
        <w:t>the</w:t>
      </w:r>
      <w:r w:rsidR="004F25D0">
        <w:rPr>
          <w:rFonts w:asciiTheme="minorHAnsi" w:hAnsiTheme="minorHAnsi"/>
          <w:b/>
          <w:i/>
          <w:color w:val="FF0000"/>
        </w:rPr>
        <w:t xml:space="preserve"> </w:t>
      </w:r>
      <w:r w:rsidRPr="006C43BC">
        <w:rPr>
          <w:rFonts w:asciiTheme="minorHAnsi" w:hAnsiTheme="minorHAnsi"/>
          <w:b/>
          <w:i/>
          <w:color w:val="FF0000"/>
        </w:rPr>
        <w:t>Compliance</w:t>
      </w:r>
      <w:r w:rsidR="004F25D0">
        <w:rPr>
          <w:rFonts w:asciiTheme="minorHAnsi" w:hAnsiTheme="minorHAnsi"/>
          <w:b/>
          <w:i/>
          <w:color w:val="FF0000"/>
        </w:rPr>
        <w:t xml:space="preserve"> </w:t>
      </w:r>
      <w:r w:rsidRPr="006C43BC">
        <w:rPr>
          <w:rFonts w:asciiTheme="minorHAnsi" w:hAnsiTheme="minorHAnsi"/>
          <w:b/>
          <w:i/>
          <w:color w:val="FF0000"/>
        </w:rPr>
        <w:t>Enforcement</w:t>
      </w:r>
      <w:r w:rsidR="004F25D0">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11065" w:type="dxa"/>
        <w:tblLook w:val="04A0" w:firstRow="1" w:lastRow="0" w:firstColumn="1" w:lastColumn="0" w:noHBand="0" w:noVBand="1"/>
      </w:tblPr>
      <w:tblGrid>
        <w:gridCol w:w="374"/>
        <w:gridCol w:w="10691"/>
      </w:tblGrid>
      <w:tr w:rsidR="00A72EF4" w:rsidRPr="00705BB3" w14:paraId="19311FB3" w14:textId="77777777" w:rsidTr="00725F09">
        <w:tc>
          <w:tcPr>
            <w:tcW w:w="374" w:type="dxa"/>
          </w:tcPr>
          <w:p w14:paraId="28FB9883" w14:textId="77777777" w:rsidR="00A72EF4" w:rsidRPr="005B2687" w:rsidRDefault="00A72EF4" w:rsidP="00A72EF4">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57169A7A" w14:textId="77777777" w:rsidR="00A72EF4" w:rsidRPr="00A72EF4" w:rsidRDefault="0008006B" w:rsidP="00EA1C44">
            <w:pPr>
              <w:widowControl w:val="0"/>
              <w:tabs>
                <w:tab w:val="left" w:pos="0"/>
                <w:tab w:val="left" w:pos="900"/>
                <w:tab w:val="left" w:pos="6360"/>
              </w:tabs>
              <w:rPr>
                <w:rFonts w:asciiTheme="minorHAnsi" w:hAnsiTheme="minorHAnsi" w:cs="Times New Roman"/>
                <w:color w:val="auto"/>
              </w:rPr>
            </w:pPr>
            <w:r>
              <w:rPr>
                <w:rFonts w:asciiTheme="minorHAnsi" w:hAnsiTheme="minorHAnsi"/>
              </w:rPr>
              <w:t>Verify</w:t>
            </w:r>
            <w:r w:rsidR="004F25D0">
              <w:rPr>
                <w:rFonts w:asciiTheme="minorHAnsi" w:hAnsiTheme="minorHAnsi"/>
              </w:rPr>
              <w:t xml:space="preserve"> </w:t>
            </w:r>
            <w:r w:rsidR="00A72EF4" w:rsidRPr="00A72EF4">
              <w:rPr>
                <w:rFonts w:asciiTheme="minorHAnsi" w:hAnsiTheme="minorHAnsi"/>
              </w:rPr>
              <w:t>that</w:t>
            </w:r>
            <w:r w:rsidR="004F25D0">
              <w:rPr>
                <w:rFonts w:asciiTheme="minorHAnsi" w:hAnsiTheme="minorHAnsi"/>
              </w:rPr>
              <w:t xml:space="preserve"> </w:t>
            </w:r>
            <w:r w:rsidR="00A72EF4" w:rsidRPr="00A72EF4">
              <w:rPr>
                <w:rFonts w:asciiTheme="minorHAnsi" w:hAnsiTheme="minorHAnsi"/>
              </w:rPr>
              <w:t>data</w:t>
            </w:r>
            <w:r w:rsidR="004F25D0">
              <w:rPr>
                <w:rFonts w:asciiTheme="minorHAnsi" w:hAnsiTheme="minorHAnsi"/>
              </w:rPr>
              <w:t xml:space="preserve"> </w:t>
            </w:r>
            <w:r w:rsidR="00A72EF4" w:rsidRPr="00A72EF4">
              <w:rPr>
                <w:rFonts w:asciiTheme="minorHAnsi" w:hAnsiTheme="minorHAnsi"/>
              </w:rPr>
              <w:t>acquisition</w:t>
            </w:r>
            <w:r w:rsidR="004F25D0">
              <w:rPr>
                <w:rFonts w:asciiTheme="minorHAnsi" w:hAnsiTheme="minorHAnsi"/>
              </w:rPr>
              <w:t xml:space="preserve"> </w:t>
            </w:r>
            <w:r w:rsidR="00A72EF4" w:rsidRPr="00A72EF4">
              <w:rPr>
                <w:rFonts w:asciiTheme="minorHAnsi" w:hAnsiTheme="minorHAnsi"/>
              </w:rPr>
              <w:t xml:space="preserve">for </w:t>
            </w:r>
            <w:r w:rsidR="005D5B57">
              <w:rPr>
                <w:rFonts w:asciiTheme="minorHAnsi" w:hAnsiTheme="minorHAnsi"/>
              </w:rPr>
              <w:t>Tie Lines</w:t>
            </w:r>
            <w:r w:rsidR="004F25D0">
              <w:rPr>
                <w:rFonts w:asciiTheme="minorHAnsi" w:hAnsiTheme="minorHAnsi"/>
              </w:rPr>
              <w:t xml:space="preserve"> </w:t>
            </w:r>
            <w:r w:rsidR="005A4950">
              <w:rPr>
                <w:rFonts w:asciiTheme="minorHAnsi" w:hAnsiTheme="minorHAnsi"/>
              </w:rPr>
              <w:t>and</w:t>
            </w:r>
            <w:r w:rsidR="004F25D0">
              <w:rPr>
                <w:rFonts w:asciiTheme="minorHAnsi" w:hAnsiTheme="minorHAnsi"/>
              </w:rPr>
              <w:t xml:space="preserve"> </w:t>
            </w:r>
            <w:r w:rsidR="005A4950">
              <w:rPr>
                <w:rFonts w:asciiTheme="minorHAnsi" w:hAnsiTheme="minorHAnsi"/>
              </w:rPr>
              <w:t>Pseudo-Tie</w:t>
            </w:r>
            <w:r w:rsidR="005D5B57">
              <w:rPr>
                <w:rFonts w:asciiTheme="minorHAnsi" w:hAnsiTheme="minorHAnsi"/>
              </w:rPr>
              <w:t>s</w:t>
            </w:r>
            <w:r w:rsidR="004F25D0">
              <w:rPr>
                <w:rFonts w:asciiTheme="minorHAnsi" w:hAnsiTheme="minorHAnsi"/>
              </w:rPr>
              <w:t xml:space="preserve"> </w:t>
            </w:r>
            <w:r w:rsidR="00EA1C44" w:rsidRPr="00EA1C44">
              <w:rPr>
                <w:rFonts w:asciiTheme="minorHAnsi" w:hAnsiTheme="minorHAnsi"/>
              </w:rPr>
              <w:t xml:space="preserve">necessary to calculate Actual Net Interchange </w:t>
            </w:r>
            <w:r w:rsidR="005A4950">
              <w:rPr>
                <w:rFonts w:asciiTheme="minorHAnsi" w:hAnsiTheme="minorHAnsi"/>
              </w:rPr>
              <w:t>uses</w:t>
            </w:r>
            <w:r w:rsidR="004F25D0">
              <w:rPr>
                <w:rFonts w:asciiTheme="minorHAnsi" w:hAnsiTheme="minorHAnsi"/>
              </w:rPr>
              <w:t xml:space="preserve"> </w:t>
            </w:r>
            <w:r w:rsidR="00A72EF4" w:rsidRPr="00A72EF4">
              <w:rPr>
                <w:rFonts w:asciiTheme="minorHAnsi" w:hAnsiTheme="minorHAnsi"/>
              </w:rPr>
              <w:t>a</w:t>
            </w:r>
            <w:r w:rsidR="004F25D0">
              <w:rPr>
                <w:rFonts w:asciiTheme="minorHAnsi" w:hAnsiTheme="minorHAnsi"/>
              </w:rPr>
              <w:t xml:space="preserve"> </w:t>
            </w:r>
            <w:r w:rsidR="009E47BD">
              <w:rPr>
                <w:rFonts w:asciiTheme="minorHAnsi" w:hAnsiTheme="minorHAnsi"/>
              </w:rPr>
              <w:t>design</w:t>
            </w:r>
            <w:r w:rsidR="004F25D0">
              <w:rPr>
                <w:rFonts w:asciiTheme="minorHAnsi" w:hAnsiTheme="minorHAnsi"/>
              </w:rPr>
              <w:t xml:space="preserve"> </w:t>
            </w:r>
            <w:r w:rsidR="00A72EF4" w:rsidRPr="00A72EF4">
              <w:rPr>
                <w:rFonts w:asciiTheme="minorHAnsi" w:hAnsiTheme="minorHAnsi"/>
              </w:rPr>
              <w:t>scan</w:t>
            </w:r>
            <w:r w:rsidR="004F25D0">
              <w:rPr>
                <w:rFonts w:asciiTheme="minorHAnsi" w:hAnsiTheme="minorHAnsi"/>
              </w:rPr>
              <w:t xml:space="preserve"> </w:t>
            </w:r>
            <w:r w:rsidR="00A72EF4" w:rsidRPr="00A72EF4">
              <w:rPr>
                <w:rFonts w:asciiTheme="minorHAnsi" w:hAnsiTheme="minorHAnsi"/>
              </w:rPr>
              <w:t>rate</w:t>
            </w:r>
            <w:r w:rsidR="004F25D0">
              <w:rPr>
                <w:rFonts w:asciiTheme="minorHAnsi" w:hAnsiTheme="minorHAnsi"/>
              </w:rPr>
              <w:t xml:space="preserve"> </w:t>
            </w:r>
            <w:r w:rsidR="00A72EF4" w:rsidRPr="00A72EF4">
              <w:rPr>
                <w:rFonts w:asciiTheme="minorHAnsi" w:hAnsiTheme="minorHAnsi"/>
              </w:rPr>
              <w:t>of</w:t>
            </w:r>
            <w:r w:rsidR="004F25D0">
              <w:rPr>
                <w:rFonts w:asciiTheme="minorHAnsi" w:hAnsiTheme="minorHAnsi"/>
              </w:rPr>
              <w:t xml:space="preserve"> </w:t>
            </w:r>
            <w:r w:rsidR="00A72EF4" w:rsidRPr="00A72EF4">
              <w:rPr>
                <w:rFonts w:asciiTheme="minorHAnsi" w:hAnsiTheme="minorHAnsi"/>
              </w:rPr>
              <w:t>no</w:t>
            </w:r>
            <w:r w:rsidR="004F25D0">
              <w:rPr>
                <w:rFonts w:asciiTheme="minorHAnsi" w:hAnsiTheme="minorHAnsi"/>
              </w:rPr>
              <w:t xml:space="preserve"> </w:t>
            </w:r>
            <w:r w:rsidR="00A72EF4" w:rsidRPr="00A72EF4">
              <w:rPr>
                <w:rFonts w:asciiTheme="minorHAnsi" w:hAnsiTheme="minorHAnsi"/>
              </w:rPr>
              <w:t>more</w:t>
            </w:r>
            <w:r w:rsidR="004F25D0">
              <w:rPr>
                <w:rFonts w:asciiTheme="minorHAnsi" w:hAnsiTheme="minorHAnsi"/>
              </w:rPr>
              <w:t xml:space="preserve"> </w:t>
            </w:r>
            <w:r w:rsidR="00A72EF4" w:rsidRPr="00A72EF4">
              <w:rPr>
                <w:rFonts w:asciiTheme="minorHAnsi" w:hAnsiTheme="minorHAnsi"/>
              </w:rPr>
              <w:t>than</w:t>
            </w:r>
            <w:r w:rsidR="004F25D0">
              <w:rPr>
                <w:rFonts w:asciiTheme="minorHAnsi" w:hAnsiTheme="minorHAnsi"/>
              </w:rPr>
              <w:t xml:space="preserve"> </w:t>
            </w:r>
            <w:r w:rsidR="00A72EF4" w:rsidRPr="00A72EF4">
              <w:rPr>
                <w:rFonts w:asciiTheme="minorHAnsi" w:hAnsiTheme="minorHAnsi"/>
              </w:rPr>
              <w:t>six</w:t>
            </w:r>
            <w:r w:rsidR="004F25D0">
              <w:rPr>
                <w:rFonts w:asciiTheme="minorHAnsi" w:hAnsiTheme="minorHAnsi"/>
              </w:rPr>
              <w:t xml:space="preserve"> </w:t>
            </w:r>
            <w:r w:rsidR="00A72EF4" w:rsidRPr="00A72EF4">
              <w:rPr>
                <w:rFonts w:asciiTheme="minorHAnsi" w:hAnsiTheme="minorHAnsi"/>
              </w:rPr>
              <w:t>seconds.</w:t>
            </w:r>
          </w:p>
        </w:tc>
      </w:tr>
      <w:tr w:rsidR="00A72EF4" w:rsidRPr="00705BB3" w14:paraId="3195E7A1" w14:textId="77777777" w:rsidTr="00725F09">
        <w:tc>
          <w:tcPr>
            <w:tcW w:w="374" w:type="dxa"/>
          </w:tcPr>
          <w:p w14:paraId="0C99E6A7" w14:textId="77777777" w:rsidR="00A72EF4" w:rsidRPr="005B2687" w:rsidRDefault="00A72EF4" w:rsidP="00A72EF4">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732593B" w14:textId="77777777" w:rsidR="00A72EF4" w:rsidRPr="00A72EF4" w:rsidRDefault="0008006B" w:rsidP="00EA1C44">
            <w:pPr>
              <w:widowControl w:val="0"/>
              <w:tabs>
                <w:tab w:val="left" w:pos="0"/>
                <w:tab w:val="left" w:pos="900"/>
                <w:tab w:val="left" w:pos="6360"/>
              </w:tabs>
              <w:rPr>
                <w:rFonts w:asciiTheme="minorHAnsi" w:hAnsiTheme="minorHAnsi" w:cs="Times New Roman"/>
                <w:color w:val="auto"/>
              </w:rPr>
            </w:pPr>
            <w:r>
              <w:rPr>
                <w:rFonts w:asciiTheme="minorHAnsi" w:hAnsiTheme="minorHAnsi"/>
              </w:rPr>
              <w:t>Verify</w:t>
            </w:r>
            <w:r w:rsidR="004F25D0">
              <w:rPr>
                <w:rFonts w:asciiTheme="minorHAnsi" w:hAnsiTheme="minorHAnsi"/>
              </w:rPr>
              <w:t xml:space="preserve"> </w:t>
            </w:r>
            <w:r w:rsidR="00A72EF4" w:rsidRPr="00A72EF4">
              <w:rPr>
                <w:rFonts w:asciiTheme="minorHAnsi" w:hAnsiTheme="minorHAnsi"/>
              </w:rPr>
              <w:t>that</w:t>
            </w:r>
            <w:r w:rsidR="004F25D0">
              <w:rPr>
                <w:rFonts w:asciiTheme="minorHAnsi" w:hAnsiTheme="minorHAnsi"/>
              </w:rPr>
              <w:t xml:space="preserve"> </w:t>
            </w:r>
            <w:r w:rsidR="00A72EF4" w:rsidRPr="00A72EF4">
              <w:rPr>
                <w:rFonts w:asciiTheme="minorHAnsi" w:hAnsiTheme="minorHAnsi"/>
              </w:rPr>
              <w:t>data</w:t>
            </w:r>
            <w:r w:rsidR="004F25D0">
              <w:rPr>
                <w:rFonts w:asciiTheme="minorHAnsi" w:hAnsiTheme="minorHAnsi"/>
              </w:rPr>
              <w:t xml:space="preserve"> </w:t>
            </w:r>
            <w:r w:rsidR="00A72EF4" w:rsidRPr="00A72EF4">
              <w:rPr>
                <w:rFonts w:asciiTheme="minorHAnsi" w:hAnsiTheme="minorHAnsi"/>
              </w:rPr>
              <w:t>acquisition</w:t>
            </w:r>
            <w:r w:rsidR="004F25D0">
              <w:rPr>
                <w:rFonts w:asciiTheme="minorHAnsi" w:hAnsiTheme="minorHAnsi"/>
              </w:rPr>
              <w:t xml:space="preserve"> </w:t>
            </w:r>
            <w:r w:rsidR="00A72EF4" w:rsidRPr="00A72EF4">
              <w:rPr>
                <w:rFonts w:asciiTheme="minorHAnsi" w:hAnsiTheme="minorHAnsi"/>
              </w:rPr>
              <w:t>for Dynamic</w:t>
            </w:r>
            <w:r w:rsidR="004F25D0">
              <w:rPr>
                <w:rFonts w:asciiTheme="minorHAnsi" w:hAnsiTheme="minorHAnsi"/>
              </w:rPr>
              <w:t xml:space="preserve"> </w:t>
            </w:r>
            <w:r w:rsidR="00A72EF4" w:rsidRPr="00A72EF4">
              <w:rPr>
                <w:rFonts w:asciiTheme="minorHAnsi" w:hAnsiTheme="minorHAnsi"/>
              </w:rPr>
              <w:t>Schedule</w:t>
            </w:r>
            <w:r w:rsidR="005D5B57">
              <w:rPr>
                <w:rFonts w:asciiTheme="minorHAnsi" w:hAnsiTheme="minorHAnsi"/>
              </w:rPr>
              <w:t>s</w:t>
            </w:r>
            <w:r w:rsidR="004F25D0">
              <w:rPr>
                <w:rFonts w:asciiTheme="minorHAnsi" w:hAnsiTheme="minorHAnsi"/>
              </w:rPr>
              <w:t xml:space="preserve"> </w:t>
            </w:r>
            <w:r w:rsidR="00EA1C44" w:rsidRPr="00EA1C44">
              <w:rPr>
                <w:rFonts w:asciiTheme="minorHAnsi" w:hAnsiTheme="minorHAnsi"/>
              </w:rPr>
              <w:t xml:space="preserve">necessary to calculate Scheduled Net Interchange </w:t>
            </w:r>
            <w:r w:rsidR="00A72EF4" w:rsidRPr="00A72EF4">
              <w:rPr>
                <w:rFonts w:asciiTheme="minorHAnsi" w:hAnsiTheme="minorHAnsi"/>
              </w:rPr>
              <w:t>uses</w:t>
            </w:r>
            <w:r w:rsidR="004F25D0">
              <w:rPr>
                <w:rFonts w:asciiTheme="minorHAnsi" w:hAnsiTheme="minorHAnsi"/>
              </w:rPr>
              <w:t xml:space="preserve"> </w:t>
            </w:r>
            <w:r w:rsidR="00A72EF4" w:rsidRPr="00A72EF4">
              <w:rPr>
                <w:rFonts w:asciiTheme="minorHAnsi" w:hAnsiTheme="minorHAnsi"/>
              </w:rPr>
              <w:t>a</w:t>
            </w:r>
            <w:r w:rsidR="004F25D0">
              <w:rPr>
                <w:rFonts w:asciiTheme="minorHAnsi" w:hAnsiTheme="minorHAnsi"/>
              </w:rPr>
              <w:t xml:space="preserve"> </w:t>
            </w:r>
            <w:r w:rsidR="009E47BD">
              <w:rPr>
                <w:rFonts w:asciiTheme="minorHAnsi" w:hAnsiTheme="minorHAnsi"/>
              </w:rPr>
              <w:t>design</w:t>
            </w:r>
            <w:r w:rsidR="004F25D0">
              <w:rPr>
                <w:rFonts w:asciiTheme="minorHAnsi" w:hAnsiTheme="minorHAnsi"/>
              </w:rPr>
              <w:t xml:space="preserve"> </w:t>
            </w:r>
            <w:r w:rsidR="00A72EF4" w:rsidRPr="00A72EF4">
              <w:rPr>
                <w:rFonts w:asciiTheme="minorHAnsi" w:hAnsiTheme="minorHAnsi"/>
              </w:rPr>
              <w:t>scan</w:t>
            </w:r>
            <w:r w:rsidR="004F25D0">
              <w:rPr>
                <w:rFonts w:asciiTheme="minorHAnsi" w:hAnsiTheme="minorHAnsi"/>
              </w:rPr>
              <w:t xml:space="preserve"> </w:t>
            </w:r>
            <w:r w:rsidR="00A72EF4" w:rsidRPr="00A72EF4">
              <w:rPr>
                <w:rFonts w:asciiTheme="minorHAnsi" w:hAnsiTheme="minorHAnsi"/>
              </w:rPr>
              <w:t>rate</w:t>
            </w:r>
            <w:r w:rsidR="004F25D0">
              <w:rPr>
                <w:rFonts w:asciiTheme="minorHAnsi" w:hAnsiTheme="minorHAnsi"/>
              </w:rPr>
              <w:t xml:space="preserve"> </w:t>
            </w:r>
            <w:r w:rsidR="00A72EF4" w:rsidRPr="00A72EF4">
              <w:rPr>
                <w:rFonts w:asciiTheme="minorHAnsi" w:hAnsiTheme="minorHAnsi"/>
              </w:rPr>
              <w:t>of</w:t>
            </w:r>
            <w:r w:rsidR="004F25D0">
              <w:rPr>
                <w:rFonts w:asciiTheme="minorHAnsi" w:hAnsiTheme="minorHAnsi"/>
              </w:rPr>
              <w:t xml:space="preserve"> </w:t>
            </w:r>
            <w:r w:rsidR="00A72EF4" w:rsidRPr="00A72EF4">
              <w:rPr>
                <w:rFonts w:asciiTheme="minorHAnsi" w:hAnsiTheme="minorHAnsi"/>
              </w:rPr>
              <w:t>no</w:t>
            </w:r>
            <w:r w:rsidR="004F25D0">
              <w:rPr>
                <w:rFonts w:asciiTheme="minorHAnsi" w:hAnsiTheme="minorHAnsi"/>
              </w:rPr>
              <w:t xml:space="preserve"> </w:t>
            </w:r>
            <w:r w:rsidR="00A72EF4" w:rsidRPr="00A72EF4">
              <w:rPr>
                <w:rFonts w:asciiTheme="minorHAnsi" w:hAnsiTheme="minorHAnsi"/>
              </w:rPr>
              <w:t>more</w:t>
            </w:r>
            <w:r w:rsidR="004F25D0">
              <w:rPr>
                <w:rFonts w:asciiTheme="minorHAnsi" w:hAnsiTheme="minorHAnsi"/>
              </w:rPr>
              <w:t xml:space="preserve"> </w:t>
            </w:r>
            <w:r w:rsidR="00A72EF4" w:rsidRPr="00A72EF4">
              <w:rPr>
                <w:rFonts w:asciiTheme="minorHAnsi" w:hAnsiTheme="minorHAnsi"/>
              </w:rPr>
              <w:t>than</w:t>
            </w:r>
            <w:r w:rsidR="004F25D0">
              <w:rPr>
                <w:rFonts w:asciiTheme="minorHAnsi" w:hAnsiTheme="minorHAnsi"/>
              </w:rPr>
              <w:t xml:space="preserve"> </w:t>
            </w:r>
            <w:r w:rsidR="00A72EF4" w:rsidRPr="00A72EF4">
              <w:rPr>
                <w:rFonts w:asciiTheme="minorHAnsi" w:hAnsiTheme="minorHAnsi"/>
              </w:rPr>
              <w:t>six</w:t>
            </w:r>
            <w:r w:rsidR="004F25D0">
              <w:rPr>
                <w:rFonts w:asciiTheme="minorHAnsi" w:hAnsiTheme="minorHAnsi"/>
              </w:rPr>
              <w:t xml:space="preserve"> </w:t>
            </w:r>
            <w:r w:rsidR="00A72EF4" w:rsidRPr="00A72EF4">
              <w:rPr>
                <w:rFonts w:asciiTheme="minorHAnsi" w:hAnsiTheme="minorHAnsi"/>
              </w:rPr>
              <w:t>seconds.</w:t>
            </w:r>
          </w:p>
        </w:tc>
      </w:tr>
      <w:tr w:rsidR="00A72EF4" w:rsidRPr="00705BB3" w14:paraId="31C7E809" w14:textId="77777777" w:rsidTr="00725F09">
        <w:tc>
          <w:tcPr>
            <w:tcW w:w="374" w:type="dxa"/>
          </w:tcPr>
          <w:p w14:paraId="5EE3D1FF" w14:textId="77777777" w:rsidR="00A72EF4" w:rsidRPr="005B2687" w:rsidRDefault="00A72EF4" w:rsidP="00A72EF4">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64FBFA8D" w14:textId="77777777" w:rsidR="00A72EF4" w:rsidRPr="00A72EF4" w:rsidRDefault="0008006B" w:rsidP="009E47BD">
            <w:pPr>
              <w:widowControl w:val="0"/>
              <w:tabs>
                <w:tab w:val="left" w:pos="0"/>
                <w:tab w:val="left" w:pos="900"/>
                <w:tab w:val="left" w:pos="6360"/>
              </w:tabs>
              <w:rPr>
                <w:rFonts w:asciiTheme="minorHAnsi" w:hAnsiTheme="minorHAnsi" w:cs="Times New Roman"/>
                <w:color w:val="auto"/>
              </w:rPr>
            </w:pPr>
            <w:r>
              <w:rPr>
                <w:rFonts w:asciiTheme="minorHAnsi" w:hAnsiTheme="minorHAnsi"/>
              </w:rPr>
              <w:t>Verify</w:t>
            </w:r>
            <w:r w:rsidR="004F25D0">
              <w:rPr>
                <w:rFonts w:asciiTheme="minorHAnsi" w:hAnsiTheme="minorHAnsi"/>
              </w:rPr>
              <w:t xml:space="preserve"> </w:t>
            </w:r>
            <w:r w:rsidR="00A72EF4" w:rsidRPr="00A72EF4">
              <w:rPr>
                <w:rFonts w:asciiTheme="minorHAnsi" w:hAnsiTheme="minorHAnsi"/>
              </w:rPr>
              <w:t>that</w:t>
            </w:r>
            <w:r w:rsidR="004F25D0">
              <w:rPr>
                <w:rFonts w:asciiTheme="minorHAnsi" w:hAnsiTheme="minorHAnsi"/>
              </w:rPr>
              <w:t xml:space="preserve"> </w:t>
            </w:r>
            <w:r w:rsidR="00A72EF4" w:rsidRPr="00A72EF4">
              <w:rPr>
                <w:rFonts w:asciiTheme="minorHAnsi" w:hAnsiTheme="minorHAnsi"/>
              </w:rPr>
              <w:t>data</w:t>
            </w:r>
            <w:r w:rsidR="004F25D0">
              <w:rPr>
                <w:rFonts w:asciiTheme="minorHAnsi" w:hAnsiTheme="minorHAnsi"/>
              </w:rPr>
              <w:t xml:space="preserve"> </w:t>
            </w:r>
            <w:r w:rsidR="00A72EF4" w:rsidRPr="00A72EF4">
              <w:rPr>
                <w:rFonts w:asciiTheme="minorHAnsi" w:hAnsiTheme="minorHAnsi"/>
              </w:rPr>
              <w:t>acquisition</w:t>
            </w:r>
            <w:r w:rsidR="004F25D0">
              <w:rPr>
                <w:rFonts w:asciiTheme="minorHAnsi" w:hAnsiTheme="minorHAnsi"/>
              </w:rPr>
              <w:t xml:space="preserve"> </w:t>
            </w:r>
            <w:r w:rsidR="00A72EF4" w:rsidRPr="00A72EF4">
              <w:rPr>
                <w:rFonts w:asciiTheme="minorHAnsi" w:hAnsiTheme="minorHAnsi"/>
              </w:rPr>
              <w:t>of</w:t>
            </w:r>
            <w:r w:rsidR="004F25D0">
              <w:rPr>
                <w:rFonts w:asciiTheme="minorHAnsi" w:hAnsiTheme="minorHAnsi"/>
              </w:rPr>
              <w:t xml:space="preserve"> </w:t>
            </w:r>
            <w:r w:rsidR="00A72EF4" w:rsidRPr="00A72EF4">
              <w:rPr>
                <w:rFonts w:asciiTheme="minorHAnsi" w:hAnsiTheme="minorHAnsi"/>
              </w:rPr>
              <w:t>frequency</w:t>
            </w:r>
            <w:r w:rsidR="004F25D0">
              <w:rPr>
                <w:rFonts w:asciiTheme="minorHAnsi" w:hAnsiTheme="minorHAnsi"/>
              </w:rPr>
              <w:t xml:space="preserve"> </w:t>
            </w:r>
            <w:r w:rsidR="00A72EF4" w:rsidRPr="00A72EF4">
              <w:rPr>
                <w:rFonts w:asciiTheme="minorHAnsi" w:hAnsiTheme="minorHAnsi"/>
              </w:rPr>
              <w:t>used</w:t>
            </w:r>
            <w:r w:rsidR="004F25D0">
              <w:rPr>
                <w:rFonts w:asciiTheme="minorHAnsi" w:hAnsiTheme="minorHAnsi"/>
              </w:rPr>
              <w:t xml:space="preserve"> </w:t>
            </w:r>
            <w:r w:rsidR="00A72EF4" w:rsidRPr="00A72EF4">
              <w:rPr>
                <w:rFonts w:asciiTheme="minorHAnsi" w:hAnsiTheme="minorHAnsi"/>
              </w:rPr>
              <w:t>to</w:t>
            </w:r>
            <w:r w:rsidR="004F25D0">
              <w:rPr>
                <w:rFonts w:asciiTheme="minorHAnsi" w:hAnsiTheme="minorHAnsi"/>
              </w:rPr>
              <w:t xml:space="preserve"> </w:t>
            </w:r>
            <w:r w:rsidR="00A72EF4" w:rsidRPr="00A72EF4">
              <w:rPr>
                <w:rFonts w:asciiTheme="minorHAnsi" w:hAnsiTheme="minorHAnsi"/>
              </w:rPr>
              <w:t>calculate</w:t>
            </w:r>
            <w:r w:rsidR="004F25D0">
              <w:rPr>
                <w:rFonts w:asciiTheme="minorHAnsi" w:hAnsiTheme="minorHAnsi"/>
              </w:rPr>
              <w:t xml:space="preserve"> </w:t>
            </w:r>
            <w:r w:rsidR="00A72EF4" w:rsidRPr="00A72EF4">
              <w:rPr>
                <w:rFonts w:asciiTheme="minorHAnsi" w:hAnsiTheme="minorHAnsi"/>
              </w:rPr>
              <w:t>Reporting</w:t>
            </w:r>
            <w:r w:rsidR="004F25D0">
              <w:rPr>
                <w:rFonts w:asciiTheme="minorHAnsi" w:hAnsiTheme="minorHAnsi"/>
              </w:rPr>
              <w:t xml:space="preserve"> </w:t>
            </w:r>
            <w:r w:rsidR="00A72EF4" w:rsidRPr="00A72EF4">
              <w:rPr>
                <w:rFonts w:asciiTheme="minorHAnsi" w:hAnsiTheme="minorHAnsi"/>
              </w:rPr>
              <w:t>ACE</w:t>
            </w:r>
            <w:r w:rsidR="004F25D0">
              <w:rPr>
                <w:rFonts w:asciiTheme="minorHAnsi" w:hAnsiTheme="minorHAnsi"/>
              </w:rPr>
              <w:t xml:space="preserve"> </w:t>
            </w:r>
            <w:r w:rsidR="009E47BD">
              <w:rPr>
                <w:rFonts w:asciiTheme="minorHAnsi" w:hAnsiTheme="minorHAnsi" w:cs="Times New Roman"/>
                <w:color w:val="auto"/>
              </w:rPr>
              <w:t>is</w:t>
            </w:r>
            <w:r w:rsidR="004F25D0">
              <w:rPr>
                <w:rFonts w:asciiTheme="minorHAnsi" w:hAnsiTheme="minorHAnsi" w:cs="Times New Roman"/>
                <w:color w:val="auto"/>
              </w:rPr>
              <w:t xml:space="preserve"> </w:t>
            </w:r>
            <w:r w:rsidR="009E47BD">
              <w:rPr>
                <w:rFonts w:asciiTheme="minorHAnsi" w:hAnsiTheme="minorHAnsi" w:cs="Times New Roman"/>
                <w:color w:val="auto"/>
              </w:rPr>
              <w:t>designed</w:t>
            </w:r>
            <w:r w:rsidR="004F25D0">
              <w:rPr>
                <w:rFonts w:asciiTheme="minorHAnsi" w:hAnsiTheme="minorHAnsi" w:cs="Times New Roman"/>
                <w:color w:val="auto"/>
              </w:rPr>
              <w:t xml:space="preserve"> </w:t>
            </w:r>
            <w:r w:rsidR="009E47BD">
              <w:rPr>
                <w:rFonts w:asciiTheme="minorHAnsi" w:hAnsiTheme="minorHAnsi" w:cs="Times New Roman"/>
                <w:color w:val="auto"/>
              </w:rPr>
              <w:t>to</w:t>
            </w:r>
            <w:r w:rsidR="004F25D0">
              <w:rPr>
                <w:rFonts w:asciiTheme="minorHAnsi" w:hAnsiTheme="minorHAnsi" w:cs="Times New Roman"/>
                <w:color w:val="auto"/>
              </w:rPr>
              <w:t xml:space="preserve"> </w:t>
            </w:r>
            <w:r w:rsidR="009E47BD">
              <w:rPr>
                <w:rFonts w:asciiTheme="minorHAnsi" w:hAnsiTheme="minorHAnsi" w:cs="Times New Roman"/>
                <w:color w:val="auto"/>
              </w:rPr>
              <w:t>be</w:t>
            </w:r>
            <w:r w:rsidR="004F25D0">
              <w:rPr>
                <w:rFonts w:asciiTheme="minorHAnsi" w:hAnsiTheme="minorHAnsi" w:cs="Times New Roman"/>
                <w:color w:val="auto"/>
              </w:rPr>
              <w:t xml:space="preserve"> </w:t>
            </w:r>
            <w:r w:rsidR="009E47BD">
              <w:rPr>
                <w:rFonts w:asciiTheme="minorHAnsi" w:hAnsiTheme="minorHAnsi" w:cs="Times New Roman"/>
                <w:color w:val="auto"/>
              </w:rPr>
              <w:t>scanned</w:t>
            </w:r>
            <w:r w:rsidR="004F25D0">
              <w:rPr>
                <w:rFonts w:asciiTheme="minorHAnsi" w:hAnsiTheme="minorHAnsi" w:cs="Times New Roman"/>
                <w:color w:val="auto"/>
              </w:rPr>
              <w:t xml:space="preserve"> </w:t>
            </w:r>
            <w:r w:rsidR="009E47BD">
              <w:rPr>
                <w:rFonts w:asciiTheme="minorHAnsi" w:hAnsiTheme="minorHAnsi" w:cs="Times New Roman"/>
                <w:color w:val="auto"/>
              </w:rPr>
              <w:t>at</w:t>
            </w:r>
            <w:r w:rsidR="004F25D0">
              <w:rPr>
                <w:rFonts w:asciiTheme="minorHAnsi" w:hAnsiTheme="minorHAnsi" w:cs="Times New Roman"/>
                <w:color w:val="auto"/>
              </w:rPr>
              <w:t xml:space="preserve"> </w:t>
            </w:r>
            <w:r w:rsidR="009E47BD">
              <w:rPr>
                <w:rFonts w:asciiTheme="minorHAnsi" w:hAnsiTheme="minorHAnsi" w:cs="Times New Roman"/>
                <w:color w:val="auto"/>
              </w:rPr>
              <w:t>a</w:t>
            </w:r>
            <w:r w:rsidR="004F25D0">
              <w:rPr>
                <w:rFonts w:asciiTheme="minorHAnsi" w:hAnsiTheme="minorHAnsi" w:cs="Times New Roman"/>
                <w:color w:val="auto"/>
              </w:rPr>
              <w:t xml:space="preserve"> </w:t>
            </w:r>
            <w:r w:rsidR="00A72EF4" w:rsidRPr="00A72EF4">
              <w:rPr>
                <w:rFonts w:asciiTheme="minorHAnsi" w:hAnsiTheme="minorHAnsi"/>
              </w:rPr>
              <w:t>rate</w:t>
            </w:r>
            <w:r w:rsidR="004F25D0">
              <w:rPr>
                <w:rFonts w:asciiTheme="minorHAnsi" w:hAnsiTheme="minorHAnsi"/>
              </w:rPr>
              <w:t xml:space="preserve"> </w:t>
            </w:r>
            <w:r w:rsidR="00A72EF4" w:rsidRPr="00A72EF4">
              <w:rPr>
                <w:rFonts w:asciiTheme="minorHAnsi" w:hAnsiTheme="minorHAnsi"/>
              </w:rPr>
              <w:t>of</w:t>
            </w:r>
            <w:r w:rsidR="004F25D0">
              <w:rPr>
                <w:rFonts w:asciiTheme="minorHAnsi" w:hAnsiTheme="minorHAnsi"/>
              </w:rPr>
              <w:t xml:space="preserve"> </w:t>
            </w:r>
            <w:r w:rsidR="00A72EF4" w:rsidRPr="00A72EF4">
              <w:rPr>
                <w:rFonts w:asciiTheme="minorHAnsi" w:hAnsiTheme="minorHAnsi"/>
              </w:rPr>
              <w:t>no</w:t>
            </w:r>
            <w:r w:rsidR="004F25D0">
              <w:rPr>
                <w:rFonts w:asciiTheme="minorHAnsi" w:hAnsiTheme="minorHAnsi"/>
              </w:rPr>
              <w:t xml:space="preserve"> </w:t>
            </w:r>
            <w:r w:rsidR="00A72EF4" w:rsidRPr="00A72EF4">
              <w:rPr>
                <w:rFonts w:asciiTheme="minorHAnsi" w:hAnsiTheme="minorHAnsi"/>
              </w:rPr>
              <w:t>more</w:t>
            </w:r>
            <w:r w:rsidR="004F25D0">
              <w:rPr>
                <w:rFonts w:asciiTheme="minorHAnsi" w:hAnsiTheme="minorHAnsi"/>
              </w:rPr>
              <w:t xml:space="preserve"> </w:t>
            </w:r>
            <w:r w:rsidR="00A72EF4" w:rsidRPr="00A72EF4">
              <w:rPr>
                <w:rFonts w:asciiTheme="minorHAnsi" w:hAnsiTheme="minorHAnsi"/>
              </w:rPr>
              <w:t>than</w:t>
            </w:r>
            <w:r w:rsidR="004F25D0">
              <w:rPr>
                <w:rFonts w:asciiTheme="minorHAnsi" w:hAnsiTheme="minorHAnsi"/>
              </w:rPr>
              <w:t xml:space="preserve"> </w:t>
            </w:r>
            <w:r w:rsidR="00A72EF4" w:rsidRPr="00A72EF4">
              <w:rPr>
                <w:rFonts w:asciiTheme="minorHAnsi" w:hAnsiTheme="minorHAnsi"/>
              </w:rPr>
              <w:t>six</w:t>
            </w:r>
            <w:r w:rsidR="004F25D0">
              <w:rPr>
                <w:rFonts w:asciiTheme="minorHAnsi" w:hAnsiTheme="minorHAnsi"/>
              </w:rPr>
              <w:t xml:space="preserve"> </w:t>
            </w:r>
            <w:r w:rsidR="00A72EF4" w:rsidRPr="00A72EF4">
              <w:rPr>
                <w:rFonts w:asciiTheme="minorHAnsi" w:hAnsiTheme="minorHAnsi"/>
              </w:rPr>
              <w:t>seconds.</w:t>
            </w:r>
          </w:p>
        </w:tc>
      </w:tr>
      <w:tr w:rsidR="00056282" w:rsidRPr="006C43BC" w14:paraId="500E4713" w14:textId="77777777" w:rsidTr="00725F09">
        <w:tc>
          <w:tcPr>
            <w:tcW w:w="11065" w:type="dxa"/>
            <w:gridSpan w:val="2"/>
            <w:shd w:val="clear" w:color="auto" w:fill="DCDCFF"/>
          </w:tcPr>
          <w:p w14:paraId="5D1D81ED" w14:textId="34476914" w:rsidR="00056282" w:rsidRPr="006C43BC" w:rsidRDefault="00056282" w:rsidP="005C1F04">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w:t>
            </w:r>
            <w:r w:rsidR="004F25D0">
              <w:rPr>
                <w:rFonts w:asciiTheme="minorHAnsi" w:hAnsiTheme="minorHAnsi" w:cs="Times New Roman"/>
                <w:b/>
                <w:bCs/>
                <w:color w:val="auto"/>
              </w:rPr>
              <w:t xml:space="preserve"> </w:t>
            </w:r>
            <w:r w:rsidRPr="006C43BC">
              <w:rPr>
                <w:rFonts w:asciiTheme="minorHAnsi" w:hAnsiTheme="minorHAnsi" w:cs="Times New Roman"/>
                <w:b/>
                <w:bCs/>
                <w:color w:val="auto"/>
              </w:rPr>
              <w:t>to</w:t>
            </w:r>
            <w:r w:rsidR="004F25D0">
              <w:rPr>
                <w:rFonts w:asciiTheme="minorHAnsi" w:hAnsiTheme="minorHAnsi" w:cs="Times New Roman"/>
                <w:b/>
                <w:bCs/>
                <w:color w:val="auto"/>
              </w:rPr>
              <w:t xml:space="preserve"> </w:t>
            </w:r>
            <w:r w:rsidRPr="006C43BC">
              <w:rPr>
                <w:rFonts w:asciiTheme="minorHAnsi" w:hAnsiTheme="minorHAnsi" w:cs="Times New Roman"/>
                <w:b/>
                <w:bCs/>
                <w:color w:val="auto"/>
              </w:rPr>
              <w:t>Auditor:</w:t>
            </w:r>
            <w:r w:rsidR="004F25D0">
              <w:rPr>
                <w:rFonts w:asciiTheme="minorHAnsi" w:hAnsiTheme="minorHAnsi" w:cs="Times New Roman"/>
                <w:bCs/>
                <w:color w:val="auto"/>
              </w:rPr>
              <w:t xml:space="preserve">  </w:t>
            </w:r>
            <w:r w:rsidR="005A4950">
              <w:rPr>
                <w:rFonts w:asciiTheme="minorHAnsi" w:hAnsiTheme="minorHAnsi" w:cs="Times New Roman"/>
                <w:bCs/>
                <w:color w:val="auto"/>
              </w:rPr>
              <w:t>Data</w:t>
            </w:r>
            <w:r w:rsidR="004F25D0">
              <w:rPr>
                <w:rFonts w:asciiTheme="minorHAnsi" w:hAnsiTheme="minorHAnsi" w:cs="Times New Roman"/>
                <w:bCs/>
                <w:color w:val="auto"/>
              </w:rPr>
              <w:t xml:space="preserve"> </w:t>
            </w:r>
            <w:r w:rsidR="005A4950">
              <w:rPr>
                <w:rFonts w:asciiTheme="minorHAnsi" w:hAnsiTheme="minorHAnsi" w:cs="Times New Roman"/>
                <w:bCs/>
                <w:color w:val="auto"/>
              </w:rPr>
              <w:t>acquisition</w:t>
            </w:r>
            <w:r w:rsidR="004F25D0">
              <w:rPr>
                <w:rFonts w:asciiTheme="minorHAnsi" w:hAnsiTheme="minorHAnsi" w:cs="Times New Roman"/>
                <w:bCs/>
                <w:color w:val="auto"/>
              </w:rPr>
              <w:t xml:space="preserve"> </w:t>
            </w:r>
            <w:r w:rsidR="005A4950">
              <w:rPr>
                <w:rFonts w:asciiTheme="minorHAnsi" w:hAnsiTheme="minorHAnsi" w:cs="Times New Roman"/>
                <w:bCs/>
                <w:color w:val="auto"/>
              </w:rPr>
              <w:t>of</w:t>
            </w:r>
            <w:r w:rsidR="004F25D0">
              <w:rPr>
                <w:rFonts w:asciiTheme="minorHAnsi" w:hAnsiTheme="minorHAnsi" w:cs="Times New Roman"/>
                <w:bCs/>
                <w:color w:val="auto"/>
              </w:rPr>
              <w:t xml:space="preserve"> </w:t>
            </w:r>
            <w:r w:rsidR="005A4950">
              <w:rPr>
                <w:rFonts w:asciiTheme="minorHAnsi" w:hAnsiTheme="minorHAnsi" w:cs="Times New Roman"/>
                <w:bCs/>
                <w:color w:val="auto"/>
              </w:rPr>
              <w:t>frequency</w:t>
            </w:r>
            <w:r w:rsidR="004F25D0">
              <w:rPr>
                <w:rFonts w:asciiTheme="minorHAnsi" w:hAnsiTheme="minorHAnsi" w:cs="Times New Roman"/>
                <w:bCs/>
                <w:color w:val="auto"/>
              </w:rPr>
              <w:t xml:space="preserve"> </w:t>
            </w:r>
            <w:r w:rsidR="005A4950">
              <w:rPr>
                <w:rFonts w:asciiTheme="minorHAnsi" w:hAnsiTheme="minorHAnsi" w:cs="Times New Roman"/>
                <w:bCs/>
                <w:color w:val="auto"/>
              </w:rPr>
              <w:t>used</w:t>
            </w:r>
            <w:r w:rsidR="004F25D0">
              <w:rPr>
                <w:rFonts w:asciiTheme="minorHAnsi" w:hAnsiTheme="minorHAnsi" w:cs="Times New Roman"/>
                <w:bCs/>
                <w:color w:val="auto"/>
              </w:rPr>
              <w:t xml:space="preserve"> </w:t>
            </w:r>
            <w:r w:rsidR="005A4950">
              <w:rPr>
                <w:rFonts w:asciiTheme="minorHAnsi" w:hAnsiTheme="minorHAnsi" w:cs="Times New Roman"/>
                <w:bCs/>
                <w:color w:val="auto"/>
              </w:rPr>
              <w:t>to</w:t>
            </w:r>
            <w:r w:rsidR="004F25D0">
              <w:rPr>
                <w:rFonts w:asciiTheme="minorHAnsi" w:hAnsiTheme="minorHAnsi" w:cs="Times New Roman"/>
                <w:bCs/>
                <w:color w:val="auto"/>
              </w:rPr>
              <w:t xml:space="preserve"> </w:t>
            </w:r>
            <w:r w:rsidR="005A4950">
              <w:rPr>
                <w:rFonts w:asciiTheme="minorHAnsi" w:hAnsiTheme="minorHAnsi" w:cs="Times New Roman"/>
                <w:bCs/>
                <w:color w:val="auto"/>
              </w:rPr>
              <w:t>calculate</w:t>
            </w:r>
            <w:r w:rsidR="004F25D0">
              <w:rPr>
                <w:rFonts w:asciiTheme="minorHAnsi" w:hAnsiTheme="minorHAnsi" w:cs="Times New Roman"/>
                <w:bCs/>
                <w:color w:val="auto"/>
              </w:rPr>
              <w:t xml:space="preserve"> </w:t>
            </w:r>
            <w:r w:rsidR="005A4950">
              <w:rPr>
                <w:rFonts w:asciiTheme="minorHAnsi" w:hAnsiTheme="minorHAnsi" w:cs="Times New Roman"/>
                <w:bCs/>
                <w:color w:val="auto"/>
              </w:rPr>
              <w:t>Reporting</w:t>
            </w:r>
            <w:r w:rsidR="004F25D0">
              <w:rPr>
                <w:rFonts w:asciiTheme="minorHAnsi" w:hAnsiTheme="minorHAnsi" w:cs="Times New Roman"/>
                <w:bCs/>
                <w:color w:val="auto"/>
              </w:rPr>
              <w:t xml:space="preserve"> </w:t>
            </w:r>
            <w:r w:rsidR="005A4950">
              <w:rPr>
                <w:rFonts w:asciiTheme="minorHAnsi" w:hAnsiTheme="minorHAnsi" w:cs="Times New Roman"/>
                <w:bCs/>
                <w:color w:val="auto"/>
              </w:rPr>
              <w:t>ACE</w:t>
            </w:r>
            <w:r w:rsidR="004F25D0">
              <w:rPr>
                <w:rFonts w:asciiTheme="minorHAnsi" w:hAnsiTheme="minorHAnsi" w:cs="Times New Roman"/>
                <w:bCs/>
                <w:color w:val="auto"/>
              </w:rPr>
              <w:t xml:space="preserve"> </w:t>
            </w:r>
            <w:r w:rsidR="005C1F04">
              <w:rPr>
                <w:rFonts w:asciiTheme="minorHAnsi" w:hAnsiTheme="minorHAnsi" w:cs="Times New Roman"/>
                <w:bCs/>
                <w:color w:val="auto"/>
              </w:rPr>
              <w:t xml:space="preserve">may </w:t>
            </w:r>
            <w:r w:rsidR="005A4950">
              <w:rPr>
                <w:rFonts w:asciiTheme="minorHAnsi" w:hAnsiTheme="minorHAnsi" w:cs="Times New Roman"/>
                <w:bCs/>
                <w:color w:val="auto"/>
              </w:rPr>
              <w:t>include</w:t>
            </w:r>
            <w:r w:rsidR="004F25D0">
              <w:rPr>
                <w:rFonts w:asciiTheme="minorHAnsi" w:hAnsiTheme="minorHAnsi" w:cs="Times New Roman"/>
                <w:bCs/>
                <w:color w:val="auto"/>
              </w:rPr>
              <w:t xml:space="preserve"> </w:t>
            </w:r>
            <w:r w:rsidR="005A4950">
              <w:rPr>
                <w:rFonts w:asciiTheme="minorHAnsi" w:hAnsiTheme="minorHAnsi" w:cs="Times New Roman"/>
                <w:bCs/>
                <w:color w:val="auto"/>
              </w:rPr>
              <w:t>several</w:t>
            </w:r>
            <w:r w:rsidR="004F25D0">
              <w:rPr>
                <w:rFonts w:asciiTheme="minorHAnsi" w:hAnsiTheme="minorHAnsi" w:cs="Times New Roman"/>
                <w:bCs/>
                <w:color w:val="auto"/>
              </w:rPr>
              <w:t xml:space="preserve"> </w:t>
            </w:r>
            <w:r w:rsidR="005A4950">
              <w:rPr>
                <w:rFonts w:asciiTheme="minorHAnsi" w:hAnsiTheme="minorHAnsi" w:cs="Times New Roman"/>
                <w:bCs/>
                <w:color w:val="auto"/>
              </w:rPr>
              <w:t>sources,</w:t>
            </w:r>
            <w:r w:rsidR="004F25D0">
              <w:rPr>
                <w:rFonts w:asciiTheme="minorHAnsi" w:hAnsiTheme="minorHAnsi" w:cs="Times New Roman"/>
                <w:bCs/>
                <w:color w:val="auto"/>
              </w:rPr>
              <w:t xml:space="preserve"> </w:t>
            </w:r>
            <w:r w:rsidR="005A4950">
              <w:rPr>
                <w:rFonts w:asciiTheme="minorHAnsi" w:hAnsiTheme="minorHAnsi" w:cs="Times New Roman"/>
                <w:bCs/>
                <w:color w:val="auto"/>
              </w:rPr>
              <w:t>each</w:t>
            </w:r>
            <w:r w:rsidR="004F25D0">
              <w:rPr>
                <w:rFonts w:asciiTheme="minorHAnsi" w:hAnsiTheme="minorHAnsi" w:cs="Times New Roman"/>
                <w:bCs/>
                <w:color w:val="auto"/>
              </w:rPr>
              <w:t xml:space="preserve"> </w:t>
            </w:r>
            <w:r w:rsidR="005A4950">
              <w:rPr>
                <w:rFonts w:asciiTheme="minorHAnsi" w:hAnsiTheme="minorHAnsi" w:cs="Times New Roman"/>
                <w:bCs/>
                <w:color w:val="auto"/>
              </w:rPr>
              <w:t>of</w:t>
            </w:r>
            <w:r w:rsidR="004F25D0">
              <w:rPr>
                <w:rFonts w:asciiTheme="minorHAnsi" w:hAnsiTheme="minorHAnsi" w:cs="Times New Roman"/>
                <w:bCs/>
                <w:color w:val="auto"/>
              </w:rPr>
              <w:t xml:space="preserve"> </w:t>
            </w:r>
            <w:r w:rsidR="005A4950">
              <w:rPr>
                <w:rFonts w:asciiTheme="minorHAnsi" w:hAnsiTheme="minorHAnsi" w:cs="Times New Roman"/>
                <w:bCs/>
                <w:color w:val="auto"/>
              </w:rPr>
              <w:t>which</w:t>
            </w:r>
            <w:r w:rsidR="004F25D0">
              <w:rPr>
                <w:rFonts w:asciiTheme="minorHAnsi" w:hAnsiTheme="minorHAnsi" w:cs="Times New Roman"/>
                <w:bCs/>
                <w:color w:val="auto"/>
              </w:rPr>
              <w:t xml:space="preserve"> </w:t>
            </w:r>
            <w:r w:rsidR="005A4950">
              <w:rPr>
                <w:rFonts w:asciiTheme="minorHAnsi" w:hAnsiTheme="minorHAnsi" w:cs="Times New Roman"/>
                <w:bCs/>
                <w:color w:val="auto"/>
              </w:rPr>
              <w:t>should</w:t>
            </w:r>
            <w:r w:rsidR="004F25D0">
              <w:rPr>
                <w:rFonts w:asciiTheme="minorHAnsi" w:hAnsiTheme="minorHAnsi" w:cs="Times New Roman"/>
                <w:bCs/>
                <w:color w:val="auto"/>
              </w:rPr>
              <w:t xml:space="preserve"> </w:t>
            </w:r>
            <w:r w:rsidR="005A4950">
              <w:rPr>
                <w:rFonts w:asciiTheme="minorHAnsi" w:hAnsiTheme="minorHAnsi" w:cs="Times New Roman"/>
                <w:bCs/>
                <w:color w:val="auto"/>
              </w:rPr>
              <w:t>be</w:t>
            </w:r>
            <w:r w:rsidR="004F25D0">
              <w:rPr>
                <w:rFonts w:asciiTheme="minorHAnsi" w:hAnsiTheme="minorHAnsi" w:cs="Times New Roman"/>
                <w:bCs/>
                <w:color w:val="auto"/>
              </w:rPr>
              <w:t xml:space="preserve"> </w:t>
            </w:r>
            <w:r w:rsidR="005A4950">
              <w:rPr>
                <w:rFonts w:asciiTheme="minorHAnsi" w:hAnsiTheme="minorHAnsi" w:cs="Times New Roman"/>
                <w:bCs/>
                <w:color w:val="auto"/>
              </w:rPr>
              <w:t>verified</w:t>
            </w:r>
            <w:r w:rsidR="004F25D0">
              <w:rPr>
                <w:rFonts w:asciiTheme="minorHAnsi" w:hAnsiTheme="minorHAnsi" w:cs="Times New Roman"/>
                <w:bCs/>
                <w:color w:val="auto"/>
              </w:rPr>
              <w:t xml:space="preserve"> </w:t>
            </w:r>
            <w:r w:rsidR="005A4950">
              <w:rPr>
                <w:rFonts w:asciiTheme="minorHAnsi" w:hAnsiTheme="minorHAnsi" w:cs="Times New Roman"/>
                <w:bCs/>
                <w:color w:val="auto"/>
              </w:rPr>
              <w:t>for</w:t>
            </w:r>
            <w:r w:rsidR="004F25D0">
              <w:rPr>
                <w:rFonts w:asciiTheme="minorHAnsi" w:hAnsiTheme="minorHAnsi" w:cs="Times New Roman"/>
                <w:bCs/>
                <w:color w:val="auto"/>
              </w:rPr>
              <w:t xml:space="preserve"> </w:t>
            </w:r>
            <w:r w:rsidR="005A4950">
              <w:rPr>
                <w:rFonts w:asciiTheme="minorHAnsi" w:hAnsiTheme="minorHAnsi" w:cs="Times New Roman"/>
                <w:bCs/>
                <w:color w:val="auto"/>
              </w:rPr>
              <w:t>a</w:t>
            </w:r>
            <w:r w:rsidR="004F25D0">
              <w:rPr>
                <w:rFonts w:asciiTheme="minorHAnsi" w:hAnsiTheme="minorHAnsi" w:cs="Times New Roman"/>
                <w:bCs/>
                <w:color w:val="auto"/>
              </w:rPr>
              <w:t xml:space="preserve"> </w:t>
            </w:r>
            <w:r w:rsidR="009E47BD">
              <w:rPr>
                <w:rFonts w:asciiTheme="minorHAnsi" w:hAnsiTheme="minorHAnsi" w:cs="Times New Roman"/>
                <w:bCs/>
                <w:color w:val="auto"/>
              </w:rPr>
              <w:t>design</w:t>
            </w:r>
            <w:r w:rsidR="004F25D0">
              <w:rPr>
                <w:rFonts w:asciiTheme="minorHAnsi" w:hAnsiTheme="minorHAnsi" w:cs="Times New Roman"/>
                <w:bCs/>
                <w:color w:val="auto"/>
              </w:rPr>
              <w:t xml:space="preserve"> </w:t>
            </w:r>
            <w:r w:rsidR="005A4950">
              <w:rPr>
                <w:rFonts w:asciiTheme="minorHAnsi" w:hAnsiTheme="minorHAnsi" w:cs="Times New Roman"/>
                <w:bCs/>
                <w:color w:val="auto"/>
              </w:rPr>
              <w:t>scan</w:t>
            </w:r>
            <w:r w:rsidR="004F25D0">
              <w:rPr>
                <w:rFonts w:asciiTheme="minorHAnsi" w:hAnsiTheme="minorHAnsi" w:cs="Times New Roman"/>
                <w:bCs/>
                <w:color w:val="auto"/>
              </w:rPr>
              <w:t xml:space="preserve"> </w:t>
            </w:r>
            <w:r w:rsidR="005A4950">
              <w:rPr>
                <w:rFonts w:asciiTheme="minorHAnsi" w:hAnsiTheme="minorHAnsi" w:cs="Times New Roman"/>
                <w:bCs/>
                <w:color w:val="auto"/>
              </w:rPr>
              <w:t>rate</w:t>
            </w:r>
            <w:r w:rsidR="004F25D0">
              <w:rPr>
                <w:rFonts w:asciiTheme="minorHAnsi" w:hAnsiTheme="minorHAnsi" w:cs="Times New Roman"/>
                <w:bCs/>
                <w:color w:val="auto"/>
              </w:rPr>
              <w:t xml:space="preserve"> </w:t>
            </w:r>
            <w:r w:rsidR="005A4950">
              <w:rPr>
                <w:rFonts w:asciiTheme="minorHAnsi" w:hAnsiTheme="minorHAnsi" w:cs="Times New Roman"/>
                <w:bCs/>
                <w:color w:val="auto"/>
              </w:rPr>
              <w:t>of</w:t>
            </w:r>
            <w:r w:rsidR="004F25D0">
              <w:rPr>
                <w:rFonts w:asciiTheme="minorHAnsi" w:hAnsiTheme="minorHAnsi" w:cs="Times New Roman"/>
                <w:bCs/>
                <w:color w:val="auto"/>
              </w:rPr>
              <w:t xml:space="preserve"> </w:t>
            </w:r>
            <w:r w:rsidR="005A4950">
              <w:rPr>
                <w:rFonts w:asciiTheme="minorHAnsi" w:hAnsiTheme="minorHAnsi" w:cs="Times New Roman"/>
                <w:bCs/>
                <w:color w:val="auto"/>
              </w:rPr>
              <w:t>no</w:t>
            </w:r>
            <w:r w:rsidR="004F25D0">
              <w:rPr>
                <w:rFonts w:asciiTheme="minorHAnsi" w:hAnsiTheme="minorHAnsi" w:cs="Times New Roman"/>
                <w:bCs/>
                <w:color w:val="auto"/>
              </w:rPr>
              <w:t xml:space="preserve"> </w:t>
            </w:r>
            <w:r w:rsidR="005A4950">
              <w:rPr>
                <w:rFonts w:asciiTheme="minorHAnsi" w:hAnsiTheme="minorHAnsi" w:cs="Times New Roman"/>
                <w:bCs/>
                <w:color w:val="auto"/>
              </w:rPr>
              <w:t>more</w:t>
            </w:r>
            <w:r w:rsidR="004F25D0">
              <w:rPr>
                <w:rFonts w:asciiTheme="minorHAnsi" w:hAnsiTheme="minorHAnsi" w:cs="Times New Roman"/>
                <w:bCs/>
                <w:color w:val="auto"/>
              </w:rPr>
              <w:t xml:space="preserve"> </w:t>
            </w:r>
            <w:r w:rsidR="005A4950">
              <w:rPr>
                <w:rFonts w:asciiTheme="minorHAnsi" w:hAnsiTheme="minorHAnsi" w:cs="Times New Roman"/>
                <w:bCs/>
                <w:color w:val="auto"/>
              </w:rPr>
              <w:t>than</w:t>
            </w:r>
            <w:r w:rsidR="004F25D0">
              <w:rPr>
                <w:rFonts w:asciiTheme="minorHAnsi" w:hAnsiTheme="minorHAnsi" w:cs="Times New Roman"/>
                <w:bCs/>
                <w:color w:val="auto"/>
              </w:rPr>
              <w:t xml:space="preserve"> </w:t>
            </w:r>
            <w:r w:rsidR="005A4950">
              <w:rPr>
                <w:rFonts w:asciiTheme="minorHAnsi" w:hAnsiTheme="minorHAnsi" w:cs="Times New Roman"/>
                <w:bCs/>
                <w:color w:val="auto"/>
              </w:rPr>
              <w:t>six</w:t>
            </w:r>
            <w:r w:rsidR="004F25D0">
              <w:rPr>
                <w:rFonts w:asciiTheme="minorHAnsi" w:hAnsiTheme="minorHAnsi" w:cs="Times New Roman"/>
                <w:bCs/>
                <w:color w:val="auto"/>
              </w:rPr>
              <w:t xml:space="preserve"> </w:t>
            </w:r>
            <w:r w:rsidR="005A4950">
              <w:rPr>
                <w:rFonts w:asciiTheme="minorHAnsi" w:hAnsiTheme="minorHAnsi" w:cs="Times New Roman"/>
                <w:bCs/>
                <w:color w:val="auto"/>
              </w:rPr>
              <w:t>seconds.</w:t>
            </w:r>
          </w:p>
        </w:tc>
      </w:tr>
    </w:tbl>
    <w:p w14:paraId="4EC985E8" w14:textId="77777777" w:rsidR="00056282" w:rsidRPr="006C43BC" w:rsidRDefault="00056282" w:rsidP="00056282">
      <w:pPr>
        <w:widowControl w:val="0"/>
        <w:tabs>
          <w:tab w:val="left" w:pos="0"/>
        </w:tabs>
        <w:rPr>
          <w:rFonts w:asciiTheme="minorHAnsi" w:hAnsiTheme="minorHAnsi" w:cs="Times New Roman"/>
          <w:b/>
          <w:bCs/>
        </w:rPr>
      </w:pPr>
    </w:p>
    <w:p w14:paraId="2423059A" w14:textId="77777777" w:rsidR="00056282" w:rsidRPr="006C43BC" w:rsidRDefault="00056282" w:rsidP="00056282">
      <w:pPr>
        <w:pStyle w:val="RqtSection"/>
        <w:rPr>
          <w:color w:val="264D74"/>
        </w:rPr>
      </w:pPr>
      <w:r w:rsidRPr="006C43BC">
        <w:t>Auditor</w:t>
      </w:r>
      <w:r w:rsidR="004F25D0">
        <w:t xml:space="preserve"> </w:t>
      </w:r>
      <w:r w:rsidRPr="006C43BC">
        <w:t>Notes:</w:t>
      </w:r>
      <w:r w:rsidR="004F25D0">
        <w:rPr>
          <w:color w:val="264D74"/>
        </w:rPr>
        <w:t xml:space="preserve"> </w:t>
      </w:r>
    </w:p>
    <w:p w14:paraId="6E9AA322" w14:textId="77777777" w:rsidR="00056282" w:rsidRDefault="00056282"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D71466A"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DA71C1C"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EEE4293"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57CEA87"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43E10D0" w14:textId="77777777" w:rsidR="00BD5C0F" w:rsidRDefault="00BD5C0F" w:rsidP="00BD5C0F">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3" w:name="_Toc330463564"/>
      <w:r>
        <w:rPr>
          <w:rFonts w:asciiTheme="minorHAnsi" w:hAnsiTheme="minorHAnsi"/>
          <w:b/>
          <w:color w:val="auto"/>
          <w:szCs w:val="22"/>
          <w:u w:val="single"/>
        </w:rPr>
        <w:br w:type="page"/>
      </w:r>
    </w:p>
    <w:p w14:paraId="1C17D840" w14:textId="77777777" w:rsidR="0008006B" w:rsidRPr="008F56D6" w:rsidRDefault="0008006B" w:rsidP="0008006B">
      <w:pPr>
        <w:pStyle w:val="SectHead"/>
      </w:pPr>
      <w:r w:rsidRPr="006C43BC">
        <w:lastRenderedPageBreak/>
        <w:t>R</w:t>
      </w:r>
      <w:r w:rsidR="009E47BD">
        <w:t>2</w:t>
      </w:r>
      <w:r w:rsidR="004F25D0">
        <w:t xml:space="preserve"> </w:t>
      </w:r>
      <w:r w:rsidRPr="006C43BC">
        <w:t>Supporting</w:t>
      </w:r>
      <w:r w:rsidR="004F25D0">
        <w:t xml:space="preserve"> </w:t>
      </w:r>
      <w:r w:rsidRPr="006C43BC">
        <w:t>Evidence</w:t>
      </w:r>
      <w:r w:rsidR="004F25D0">
        <w:t xml:space="preserve"> </w:t>
      </w:r>
      <w:r w:rsidRPr="006C43BC">
        <w:t>and</w:t>
      </w:r>
      <w:r w:rsidR="004F25D0">
        <w:t xml:space="preserve"> </w:t>
      </w:r>
      <w:r w:rsidRPr="006C43BC">
        <w:t>Documentation</w:t>
      </w:r>
    </w:p>
    <w:p w14:paraId="59CFDD2D" w14:textId="77777777" w:rsidR="0008006B" w:rsidRPr="00895015" w:rsidRDefault="0008006B" w:rsidP="0008006B">
      <w:pPr>
        <w:pStyle w:val="RequirementText"/>
      </w:pPr>
      <w:r>
        <w:rPr>
          <w:b/>
        </w:rPr>
        <w:t>R</w:t>
      </w:r>
      <w:r w:rsidR="009E47BD">
        <w:rPr>
          <w:b/>
        </w:rPr>
        <w:t>2</w:t>
      </w:r>
      <w:r w:rsidRPr="00895015">
        <w:rPr>
          <w:b/>
        </w:rPr>
        <w:t>.</w:t>
      </w:r>
      <w:r w:rsidRPr="00895015">
        <w:rPr>
          <w:b/>
        </w:rPr>
        <w:tab/>
      </w:r>
      <w:r>
        <w:t>A</w:t>
      </w:r>
      <w:r w:rsidR="004F25D0">
        <w:t xml:space="preserve"> </w:t>
      </w:r>
      <w:r>
        <w:t>Balancing</w:t>
      </w:r>
      <w:r w:rsidR="004F25D0">
        <w:t xml:space="preserve"> </w:t>
      </w:r>
      <w:r>
        <w:t>Authority</w:t>
      </w:r>
      <w:r w:rsidR="004F25D0">
        <w:t xml:space="preserve"> </w:t>
      </w:r>
      <w:r>
        <w:t>that</w:t>
      </w:r>
      <w:r w:rsidR="004F25D0">
        <w:t xml:space="preserve"> </w:t>
      </w:r>
      <w:r>
        <w:t>is</w:t>
      </w:r>
      <w:r w:rsidR="004F25D0">
        <w:t xml:space="preserve"> </w:t>
      </w:r>
      <w:r>
        <w:t>unable</w:t>
      </w:r>
      <w:r w:rsidR="004F25D0">
        <w:t xml:space="preserve"> </w:t>
      </w:r>
      <w:r>
        <w:t>to</w:t>
      </w:r>
      <w:r w:rsidR="004F25D0">
        <w:t xml:space="preserve"> </w:t>
      </w:r>
      <w:r>
        <w:t>calculate</w:t>
      </w:r>
      <w:r w:rsidR="004F25D0">
        <w:t xml:space="preserve"> </w:t>
      </w:r>
      <w:r>
        <w:t>Reporting</w:t>
      </w:r>
      <w:r w:rsidR="004F25D0">
        <w:t xml:space="preserve"> </w:t>
      </w:r>
      <w:r>
        <w:t>ACE</w:t>
      </w:r>
      <w:r w:rsidR="004F25D0">
        <w:t xml:space="preserve"> </w:t>
      </w:r>
      <w:r>
        <w:t>for</w:t>
      </w:r>
      <w:r w:rsidR="004F25D0">
        <w:t xml:space="preserve"> </w:t>
      </w:r>
      <w:r>
        <w:t>more</w:t>
      </w:r>
      <w:r w:rsidR="004F25D0">
        <w:t xml:space="preserve"> </w:t>
      </w:r>
      <w:r>
        <w:t>than</w:t>
      </w:r>
      <w:r w:rsidR="004F25D0">
        <w:t xml:space="preserve"> </w:t>
      </w:r>
      <w:r>
        <w:t>30-consecutive</w:t>
      </w:r>
      <w:r w:rsidR="004F25D0">
        <w:t xml:space="preserve"> </w:t>
      </w:r>
      <w:r>
        <w:t>minutes</w:t>
      </w:r>
      <w:r w:rsidR="004F25D0">
        <w:t xml:space="preserve"> </w:t>
      </w:r>
      <w:r>
        <w:t>shall</w:t>
      </w:r>
      <w:r w:rsidR="004F25D0">
        <w:t xml:space="preserve"> </w:t>
      </w:r>
      <w:r>
        <w:t>notify</w:t>
      </w:r>
      <w:r w:rsidR="004F25D0">
        <w:t xml:space="preserve"> </w:t>
      </w:r>
      <w:r>
        <w:t>its</w:t>
      </w:r>
      <w:r w:rsidR="004F25D0">
        <w:t xml:space="preserve"> </w:t>
      </w:r>
      <w:r>
        <w:t>Reliability</w:t>
      </w:r>
      <w:r w:rsidR="004F25D0">
        <w:t xml:space="preserve"> </w:t>
      </w:r>
      <w:r>
        <w:t>Coordinator</w:t>
      </w:r>
      <w:r w:rsidR="004F25D0">
        <w:t xml:space="preserve"> </w:t>
      </w:r>
      <w:r>
        <w:t>within</w:t>
      </w:r>
      <w:r w:rsidR="004F25D0">
        <w:t xml:space="preserve"> </w:t>
      </w:r>
      <w:r>
        <w:t>45</w:t>
      </w:r>
      <w:r w:rsidR="004F25D0">
        <w:t xml:space="preserve"> </w:t>
      </w:r>
      <w:r>
        <w:t>minutes</w:t>
      </w:r>
      <w:r w:rsidR="004F25D0">
        <w:t xml:space="preserve"> </w:t>
      </w:r>
      <w:r>
        <w:t>of</w:t>
      </w:r>
      <w:r w:rsidR="004F25D0">
        <w:t xml:space="preserve"> </w:t>
      </w:r>
      <w:r>
        <w:t>the</w:t>
      </w:r>
      <w:r w:rsidR="004F25D0">
        <w:t xml:space="preserve"> </w:t>
      </w:r>
      <w:r>
        <w:t>beginning</w:t>
      </w:r>
      <w:r w:rsidR="004F25D0">
        <w:t xml:space="preserve"> </w:t>
      </w:r>
      <w:r>
        <w:t>of</w:t>
      </w:r>
      <w:r w:rsidR="004F25D0">
        <w:t xml:space="preserve"> </w:t>
      </w:r>
      <w:r w:rsidR="009E47BD">
        <w:t>the</w:t>
      </w:r>
      <w:r w:rsidR="004F25D0">
        <w:t xml:space="preserve"> </w:t>
      </w:r>
      <w:r>
        <w:t>inability</w:t>
      </w:r>
      <w:r w:rsidR="004F25D0">
        <w:t xml:space="preserve"> </w:t>
      </w:r>
      <w:r>
        <w:t>to</w:t>
      </w:r>
      <w:r w:rsidR="004F25D0">
        <w:t xml:space="preserve"> </w:t>
      </w:r>
      <w:r>
        <w:t>calculate</w:t>
      </w:r>
      <w:r w:rsidR="004F25D0">
        <w:t xml:space="preserve"> </w:t>
      </w:r>
      <w:r>
        <w:t>Reporting</w:t>
      </w:r>
      <w:r w:rsidR="004F25D0">
        <w:t xml:space="preserve"> </w:t>
      </w:r>
      <w:r>
        <w:t>ACE.</w:t>
      </w:r>
      <w:r w:rsidR="004F25D0">
        <w:t xml:space="preserve"> </w:t>
      </w:r>
    </w:p>
    <w:p w14:paraId="1664DD98" w14:textId="77777777" w:rsidR="0008006B" w:rsidRDefault="0008006B" w:rsidP="0008006B">
      <w:pPr>
        <w:rPr>
          <w:rFonts w:asciiTheme="minorHAnsi" w:hAnsiTheme="minorHAnsi" w:cs="Times New Roman"/>
          <w:b/>
        </w:rPr>
      </w:pPr>
    </w:p>
    <w:p w14:paraId="3695C651" w14:textId="77777777" w:rsidR="0008006B" w:rsidRPr="00895015" w:rsidRDefault="0008006B" w:rsidP="0008006B">
      <w:pPr>
        <w:pStyle w:val="RequirementText"/>
        <w:rPr>
          <w:b/>
          <w:bCs/>
        </w:rPr>
      </w:pPr>
      <w:r>
        <w:rPr>
          <w:b/>
          <w:bCs/>
        </w:rPr>
        <w:t>M</w:t>
      </w:r>
      <w:r w:rsidR="009E47BD">
        <w:rPr>
          <w:b/>
          <w:bCs/>
        </w:rPr>
        <w:t>2</w:t>
      </w:r>
      <w:r w:rsidRPr="00895015">
        <w:rPr>
          <w:b/>
          <w:bCs/>
        </w:rPr>
        <w:t>.</w:t>
      </w:r>
      <w:r>
        <w:rPr>
          <w:b/>
          <w:bCs/>
        </w:rPr>
        <w:tab/>
      </w:r>
      <w:r w:rsidRPr="00887EEA">
        <w:tab/>
      </w:r>
      <w:r>
        <w:t>Each</w:t>
      </w:r>
      <w:r w:rsidR="004F25D0">
        <w:t xml:space="preserve"> </w:t>
      </w:r>
      <w:r>
        <w:t>Balancing</w:t>
      </w:r>
      <w:r w:rsidR="004F25D0">
        <w:t xml:space="preserve"> </w:t>
      </w:r>
      <w:r>
        <w:t>Authority</w:t>
      </w:r>
      <w:r w:rsidR="004F25D0">
        <w:t xml:space="preserve"> </w:t>
      </w:r>
      <w:r>
        <w:t>will</w:t>
      </w:r>
      <w:r w:rsidR="004F25D0">
        <w:t xml:space="preserve"> </w:t>
      </w:r>
      <w:r>
        <w:t>have</w:t>
      </w:r>
      <w:r w:rsidR="004F25D0">
        <w:t xml:space="preserve"> </w:t>
      </w:r>
      <w:r>
        <w:t>dated</w:t>
      </w:r>
      <w:r w:rsidR="004F25D0">
        <w:t xml:space="preserve"> </w:t>
      </w:r>
      <w:r>
        <w:t>records</w:t>
      </w:r>
      <w:r w:rsidR="004F25D0">
        <w:t xml:space="preserve"> </w:t>
      </w:r>
      <w:r>
        <w:t>to</w:t>
      </w:r>
      <w:r w:rsidR="004F25D0">
        <w:t xml:space="preserve"> </w:t>
      </w:r>
      <w:r>
        <w:t>show</w:t>
      </w:r>
      <w:r w:rsidR="004F25D0">
        <w:t xml:space="preserve"> </w:t>
      </w:r>
      <w:r>
        <w:t>when</w:t>
      </w:r>
      <w:r w:rsidR="004F25D0">
        <w:t xml:space="preserve"> </w:t>
      </w:r>
      <w:r>
        <w:t>it</w:t>
      </w:r>
      <w:r w:rsidR="004F25D0">
        <w:t xml:space="preserve"> </w:t>
      </w:r>
      <w:r>
        <w:t>was</w:t>
      </w:r>
      <w:r w:rsidR="004F25D0">
        <w:t xml:space="preserve"> </w:t>
      </w:r>
      <w:r>
        <w:t>unable</w:t>
      </w:r>
      <w:r w:rsidR="004F25D0">
        <w:t xml:space="preserve"> </w:t>
      </w:r>
      <w:r>
        <w:t>to</w:t>
      </w:r>
      <w:r w:rsidR="004F25D0">
        <w:t xml:space="preserve"> </w:t>
      </w:r>
      <w:r>
        <w:t>calculate</w:t>
      </w:r>
      <w:r w:rsidR="004F25D0">
        <w:t xml:space="preserve"> </w:t>
      </w:r>
      <w:r>
        <w:t>Reporting</w:t>
      </w:r>
      <w:r w:rsidR="004F25D0">
        <w:t xml:space="preserve"> </w:t>
      </w:r>
      <w:r>
        <w:t>ACE</w:t>
      </w:r>
      <w:r w:rsidR="004F25D0">
        <w:t xml:space="preserve"> </w:t>
      </w:r>
      <w:r>
        <w:t>for</w:t>
      </w:r>
      <w:r w:rsidR="004F25D0">
        <w:t xml:space="preserve"> </w:t>
      </w:r>
      <w:r>
        <w:t>more</w:t>
      </w:r>
      <w:r w:rsidR="004F25D0">
        <w:t xml:space="preserve"> </w:t>
      </w:r>
      <w:r>
        <w:t>than</w:t>
      </w:r>
      <w:r w:rsidR="004F25D0">
        <w:t xml:space="preserve"> </w:t>
      </w:r>
      <w:r>
        <w:t>30</w:t>
      </w:r>
      <w:r w:rsidR="004F25D0">
        <w:t xml:space="preserve"> </w:t>
      </w:r>
      <w:r>
        <w:t>consecutive</w:t>
      </w:r>
      <w:r w:rsidR="004F25D0">
        <w:t xml:space="preserve"> </w:t>
      </w:r>
      <w:r>
        <w:t>minutes</w:t>
      </w:r>
      <w:r w:rsidR="004F25D0">
        <w:t xml:space="preserve"> </w:t>
      </w:r>
      <w:r>
        <w:t>and</w:t>
      </w:r>
      <w:r w:rsidR="004F25D0">
        <w:t xml:space="preserve"> </w:t>
      </w:r>
      <w:r>
        <w:t>that</w:t>
      </w:r>
      <w:r w:rsidR="004F25D0">
        <w:t xml:space="preserve"> </w:t>
      </w:r>
      <w:r>
        <w:t>it</w:t>
      </w:r>
      <w:r w:rsidR="004F25D0">
        <w:t xml:space="preserve"> </w:t>
      </w:r>
      <w:r>
        <w:t>notified</w:t>
      </w:r>
      <w:r w:rsidR="004F25D0">
        <w:t xml:space="preserve"> </w:t>
      </w:r>
      <w:r>
        <w:t>its</w:t>
      </w:r>
      <w:r w:rsidR="004F25D0">
        <w:t xml:space="preserve"> </w:t>
      </w:r>
      <w:r>
        <w:t>Reliability</w:t>
      </w:r>
      <w:r w:rsidR="004F25D0">
        <w:t xml:space="preserve"> </w:t>
      </w:r>
      <w:r>
        <w:t>Coordinator</w:t>
      </w:r>
      <w:r w:rsidR="004F25D0">
        <w:t xml:space="preserve"> </w:t>
      </w:r>
      <w:r>
        <w:t>within</w:t>
      </w:r>
      <w:r w:rsidR="004F25D0">
        <w:t xml:space="preserve"> </w:t>
      </w:r>
      <w:r>
        <w:t>45</w:t>
      </w:r>
      <w:r w:rsidR="004F25D0">
        <w:t xml:space="preserve"> </w:t>
      </w:r>
      <w:r>
        <w:t>minutes</w:t>
      </w:r>
      <w:r w:rsidR="004F25D0">
        <w:t xml:space="preserve"> </w:t>
      </w:r>
      <w:r>
        <w:t>of</w:t>
      </w:r>
      <w:r w:rsidR="004F25D0">
        <w:t xml:space="preserve"> </w:t>
      </w:r>
      <w:r>
        <w:t>the</w:t>
      </w:r>
      <w:r w:rsidR="004F25D0">
        <w:t xml:space="preserve"> </w:t>
      </w:r>
      <w:r>
        <w:t>beginning</w:t>
      </w:r>
      <w:r w:rsidR="004F25D0">
        <w:t xml:space="preserve"> </w:t>
      </w:r>
      <w:r>
        <w:t>of</w:t>
      </w:r>
      <w:r w:rsidR="004F25D0">
        <w:t xml:space="preserve"> </w:t>
      </w:r>
      <w:r w:rsidR="009E47BD">
        <w:t>the</w:t>
      </w:r>
      <w:r w:rsidR="004F25D0">
        <w:t xml:space="preserve"> </w:t>
      </w:r>
      <w:r>
        <w:t>inability</w:t>
      </w:r>
      <w:r w:rsidR="004F25D0">
        <w:t xml:space="preserve"> </w:t>
      </w:r>
      <w:r>
        <w:t>to</w:t>
      </w:r>
      <w:r w:rsidR="004F25D0">
        <w:t xml:space="preserve"> </w:t>
      </w:r>
      <w:r>
        <w:t>calculate</w:t>
      </w:r>
      <w:r w:rsidR="004F25D0">
        <w:t xml:space="preserve"> </w:t>
      </w:r>
      <w:r>
        <w:t>Reporting</w:t>
      </w:r>
      <w:r w:rsidR="004F25D0">
        <w:t xml:space="preserve"> </w:t>
      </w:r>
      <w:r>
        <w:t>ACE.</w:t>
      </w:r>
      <w:r w:rsidR="004F25D0">
        <w:t xml:space="preserve"> </w:t>
      </w:r>
      <w:r>
        <w:t>Such</w:t>
      </w:r>
      <w:r w:rsidR="004F25D0">
        <w:t xml:space="preserve"> </w:t>
      </w:r>
      <w:r>
        <w:t>evidence</w:t>
      </w:r>
      <w:r w:rsidR="004F25D0">
        <w:t xml:space="preserve"> </w:t>
      </w:r>
      <w:r>
        <w:t>may</w:t>
      </w:r>
      <w:r w:rsidR="004F25D0">
        <w:t xml:space="preserve"> </w:t>
      </w:r>
      <w:r>
        <w:t>include,</w:t>
      </w:r>
      <w:r w:rsidR="004F25D0">
        <w:t xml:space="preserve"> </w:t>
      </w:r>
      <w:r>
        <w:t>but</w:t>
      </w:r>
      <w:r w:rsidR="004F25D0">
        <w:t xml:space="preserve"> </w:t>
      </w:r>
      <w:r>
        <w:t>are</w:t>
      </w:r>
      <w:r w:rsidR="004F25D0">
        <w:t xml:space="preserve"> </w:t>
      </w:r>
      <w:r>
        <w:t>not</w:t>
      </w:r>
      <w:r w:rsidR="004F25D0">
        <w:t xml:space="preserve"> </w:t>
      </w:r>
      <w:r>
        <w:t>limited</w:t>
      </w:r>
      <w:r w:rsidR="004F25D0">
        <w:t xml:space="preserve"> </w:t>
      </w:r>
      <w:r>
        <w:t>to,</w:t>
      </w:r>
      <w:r w:rsidR="004F25D0">
        <w:t xml:space="preserve"> </w:t>
      </w:r>
      <w:r>
        <w:t>dated</w:t>
      </w:r>
      <w:r w:rsidR="004F25D0">
        <w:t xml:space="preserve"> </w:t>
      </w:r>
      <w:r>
        <w:t>voice</w:t>
      </w:r>
      <w:r w:rsidR="004F25D0">
        <w:t xml:space="preserve"> </w:t>
      </w:r>
      <w:r>
        <w:t>recordings,</w:t>
      </w:r>
      <w:r w:rsidR="004F25D0">
        <w:t xml:space="preserve"> </w:t>
      </w:r>
      <w:r>
        <w:t>operating</w:t>
      </w:r>
      <w:r w:rsidR="004F25D0">
        <w:t xml:space="preserve"> </w:t>
      </w:r>
      <w:r>
        <w:t>logs,</w:t>
      </w:r>
      <w:r w:rsidR="004F25D0">
        <w:t xml:space="preserve"> </w:t>
      </w:r>
      <w:r>
        <w:t>or</w:t>
      </w:r>
      <w:r w:rsidR="004F25D0">
        <w:t xml:space="preserve"> </w:t>
      </w:r>
      <w:r>
        <w:t>other</w:t>
      </w:r>
      <w:r w:rsidR="004F25D0">
        <w:t xml:space="preserve"> </w:t>
      </w:r>
      <w:r>
        <w:t>communication</w:t>
      </w:r>
      <w:r w:rsidR="004F25D0">
        <w:t xml:space="preserve"> </w:t>
      </w:r>
      <w:r>
        <w:t>documentation.</w:t>
      </w:r>
    </w:p>
    <w:p w14:paraId="2AE5F0D0" w14:textId="77777777" w:rsidR="0008006B" w:rsidRPr="00AE379A" w:rsidRDefault="0008006B" w:rsidP="0008006B">
      <w:pPr>
        <w:rPr>
          <w:rFonts w:asciiTheme="minorHAnsi" w:hAnsiTheme="minorHAnsi" w:cs="Times New Roman"/>
          <w:b/>
          <w:color w:val="548DD4" w:themeColor="text2" w:themeTint="99"/>
        </w:rPr>
      </w:pPr>
    </w:p>
    <w:p w14:paraId="525417CE" w14:textId="77777777" w:rsidR="0008006B" w:rsidRDefault="0008006B" w:rsidP="0008006B">
      <w:pPr>
        <w:rPr>
          <w:rFonts w:asciiTheme="minorHAnsi" w:hAnsiTheme="minorHAnsi" w:cs="Times New Roman"/>
          <w:b/>
        </w:rPr>
      </w:pPr>
      <w:r w:rsidRPr="00441CAC">
        <w:rPr>
          <w:rFonts w:asciiTheme="minorHAnsi" w:hAnsiTheme="minorHAnsi" w:cs="Times New Roman"/>
          <w:b/>
        </w:rPr>
        <w:t>Registered</w:t>
      </w:r>
      <w:r w:rsidR="004F25D0">
        <w:rPr>
          <w:rFonts w:asciiTheme="minorHAnsi" w:hAnsiTheme="minorHAnsi" w:cs="Times New Roman"/>
          <w:b/>
        </w:rPr>
        <w:t xml:space="preserve"> </w:t>
      </w:r>
      <w:r w:rsidRPr="00441CAC">
        <w:rPr>
          <w:rFonts w:asciiTheme="minorHAnsi" w:hAnsiTheme="minorHAnsi" w:cs="Times New Roman"/>
          <w:b/>
        </w:rPr>
        <w:t>Entity</w:t>
      </w:r>
      <w:r w:rsidR="004F25D0">
        <w:rPr>
          <w:rFonts w:asciiTheme="minorHAnsi" w:hAnsiTheme="minorHAnsi" w:cs="Times New Roman"/>
          <w:b/>
        </w:rPr>
        <w:t xml:space="preserve"> </w:t>
      </w:r>
      <w:r w:rsidRPr="00441CAC">
        <w:rPr>
          <w:rFonts w:asciiTheme="minorHAnsi" w:hAnsiTheme="minorHAnsi" w:cs="Times New Roman"/>
          <w:b/>
        </w:rPr>
        <w:t>Response</w:t>
      </w:r>
      <w:r w:rsidR="004F25D0">
        <w:rPr>
          <w:rFonts w:asciiTheme="minorHAnsi" w:hAnsiTheme="minorHAnsi" w:cs="Times New Roman"/>
          <w:b/>
        </w:rPr>
        <w:t xml:space="preserve"> </w:t>
      </w:r>
      <w:r w:rsidRPr="00441CAC">
        <w:rPr>
          <w:rFonts w:asciiTheme="minorHAnsi" w:hAnsiTheme="minorHAnsi" w:cs="Times New Roman"/>
          <w:b/>
          <w:color w:val="FF0000"/>
        </w:rPr>
        <w:t>(Required)</w:t>
      </w:r>
      <w:r w:rsidRPr="00441CAC">
        <w:rPr>
          <w:rFonts w:asciiTheme="minorHAnsi" w:hAnsiTheme="minorHAnsi" w:cs="Times New Roman"/>
          <w:b/>
        </w:rPr>
        <w:t>:</w:t>
      </w:r>
      <w:r w:rsidR="004F25D0">
        <w:rPr>
          <w:rFonts w:asciiTheme="minorHAnsi" w:hAnsiTheme="minorHAnsi" w:cs="Times New Roman"/>
          <w:b/>
        </w:rPr>
        <w:t xml:space="preserve"> </w:t>
      </w:r>
    </w:p>
    <w:p w14:paraId="7F22152C" w14:textId="72B5E582" w:rsidR="0008006B" w:rsidRPr="006C43BC" w:rsidRDefault="0008006B" w:rsidP="0008006B">
      <w:pPr>
        <w:rPr>
          <w:rFonts w:asciiTheme="minorHAnsi" w:hAnsiTheme="minorHAnsi" w:cs="Times New Roman"/>
        </w:rPr>
      </w:pPr>
      <w:r w:rsidRPr="006C43BC">
        <w:rPr>
          <w:rFonts w:asciiTheme="minorHAnsi" w:hAnsiTheme="minorHAnsi" w:cs="Times New Roman"/>
          <w:b/>
        </w:rPr>
        <w:t>Question:</w:t>
      </w:r>
      <w:r w:rsidR="004F25D0">
        <w:rPr>
          <w:rFonts w:asciiTheme="minorHAnsi" w:hAnsiTheme="minorHAnsi" w:cs="Times New Roman"/>
          <w:b/>
        </w:rPr>
        <w:t xml:space="preserve"> </w:t>
      </w:r>
      <w:r w:rsidR="004F25D0">
        <w:rPr>
          <w:rFonts w:asciiTheme="minorHAnsi" w:hAnsiTheme="minorHAnsi" w:cs="Times New Roman"/>
          <w:color w:val="auto"/>
          <w:szCs w:val="22"/>
        </w:rPr>
        <w:t xml:space="preserve"> </w:t>
      </w:r>
      <w:r>
        <w:rPr>
          <w:rFonts w:asciiTheme="minorHAnsi" w:hAnsiTheme="minorHAnsi" w:cs="Times New Roman"/>
          <w:color w:val="auto"/>
          <w:szCs w:val="22"/>
        </w:rPr>
        <w:t>During</w:t>
      </w:r>
      <w:r w:rsidR="004F25D0">
        <w:rPr>
          <w:rFonts w:asciiTheme="minorHAnsi" w:hAnsiTheme="minorHAnsi" w:cs="Times New Roman"/>
          <w:color w:val="auto"/>
          <w:szCs w:val="22"/>
        </w:rPr>
        <w:t xml:space="preserve"> </w:t>
      </w:r>
      <w:r>
        <w:rPr>
          <w:rFonts w:asciiTheme="minorHAnsi" w:hAnsiTheme="minorHAnsi" w:cs="Times New Roman"/>
          <w:color w:val="auto"/>
          <w:szCs w:val="22"/>
        </w:rPr>
        <w:t>the</w:t>
      </w:r>
      <w:r w:rsidR="004F25D0">
        <w:rPr>
          <w:rFonts w:asciiTheme="minorHAnsi" w:hAnsiTheme="minorHAnsi" w:cs="Times New Roman"/>
          <w:color w:val="auto"/>
          <w:szCs w:val="22"/>
        </w:rPr>
        <w:t xml:space="preserve"> </w:t>
      </w:r>
      <w:r w:rsidR="007F7212">
        <w:rPr>
          <w:rFonts w:asciiTheme="minorHAnsi" w:hAnsiTheme="minorHAnsi" w:cs="Times New Roman"/>
          <w:color w:val="auto"/>
          <w:szCs w:val="22"/>
        </w:rPr>
        <w:t>audit</w:t>
      </w:r>
      <w:r w:rsidR="004F25D0">
        <w:rPr>
          <w:rFonts w:asciiTheme="minorHAnsi" w:hAnsiTheme="minorHAnsi" w:cs="Times New Roman"/>
          <w:color w:val="auto"/>
          <w:szCs w:val="22"/>
        </w:rPr>
        <w:t xml:space="preserve"> </w:t>
      </w:r>
      <w:r>
        <w:rPr>
          <w:rFonts w:asciiTheme="minorHAnsi" w:hAnsiTheme="minorHAnsi" w:cs="Times New Roman"/>
          <w:color w:val="auto"/>
          <w:szCs w:val="22"/>
        </w:rPr>
        <w:t>period,</w:t>
      </w:r>
      <w:r w:rsidR="004F25D0">
        <w:rPr>
          <w:rFonts w:asciiTheme="minorHAnsi" w:hAnsiTheme="minorHAnsi" w:cs="Times New Roman"/>
          <w:color w:val="auto"/>
          <w:szCs w:val="22"/>
        </w:rPr>
        <w:t xml:space="preserve"> </w:t>
      </w:r>
      <w:r w:rsidR="001D3FCB">
        <w:rPr>
          <w:rFonts w:asciiTheme="minorHAnsi" w:hAnsiTheme="minorHAnsi" w:cs="Times New Roman"/>
          <w:color w:val="auto"/>
          <w:szCs w:val="22"/>
        </w:rPr>
        <w:t>was</w:t>
      </w:r>
      <w:r w:rsidR="004F25D0">
        <w:rPr>
          <w:rFonts w:asciiTheme="minorHAnsi" w:hAnsiTheme="minorHAnsi" w:cs="Times New Roman"/>
          <w:color w:val="auto"/>
          <w:szCs w:val="22"/>
        </w:rPr>
        <w:t xml:space="preserve"> </w:t>
      </w:r>
      <w:r w:rsidR="001D3FCB">
        <w:rPr>
          <w:rFonts w:asciiTheme="minorHAnsi" w:hAnsiTheme="minorHAnsi" w:cs="Times New Roman"/>
          <w:color w:val="auto"/>
          <w:szCs w:val="22"/>
        </w:rPr>
        <w:t>the</w:t>
      </w:r>
      <w:r w:rsidR="004F25D0">
        <w:rPr>
          <w:rFonts w:asciiTheme="minorHAnsi" w:hAnsiTheme="minorHAnsi" w:cs="Times New Roman"/>
          <w:color w:val="auto"/>
          <w:szCs w:val="22"/>
        </w:rPr>
        <w:t xml:space="preserve"> </w:t>
      </w:r>
      <w:r w:rsidR="001D3FCB">
        <w:rPr>
          <w:rFonts w:asciiTheme="minorHAnsi" w:hAnsiTheme="minorHAnsi" w:cs="Times New Roman"/>
          <w:color w:val="auto"/>
          <w:szCs w:val="22"/>
        </w:rPr>
        <w:t>entity</w:t>
      </w:r>
      <w:r w:rsidR="004F25D0">
        <w:rPr>
          <w:rFonts w:asciiTheme="minorHAnsi" w:hAnsiTheme="minorHAnsi" w:cs="Times New Roman"/>
          <w:color w:val="auto"/>
          <w:szCs w:val="22"/>
        </w:rPr>
        <w:t xml:space="preserve"> </w:t>
      </w:r>
      <w:r w:rsidR="001D3FCB">
        <w:rPr>
          <w:rFonts w:asciiTheme="minorHAnsi" w:hAnsiTheme="minorHAnsi" w:cs="Times New Roman"/>
          <w:color w:val="auto"/>
          <w:szCs w:val="22"/>
        </w:rPr>
        <w:t>unable</w:t>
      </w:r>
      <w:r w:rsidR="004F25D0">
        <w:rPr>
          <w:rFonts w:asciiTheme="minorHAnsi" w:hAnsiTheme="minorHAnsi" w:cs="Times New Roman"/>
          <w:color w:val="auto"/>
          <w:szCs w:val="22"/>
        </w:rPr>
        <w:t xml:space="preserve"> </w:t>
      </w:r>
      <w:r w:rsidR="001D3FCB">
        <w:rPr>
          <w:rFonts w:asciiTheme="minorHAnsi" w:hAnsiTheme="minorHAnsi" w:cs="Times New Roman"/>
          <w:color w:val="auto"/>
          <w:szCs w:val="22"/>
        </w:rPr>
        <w:t>to</w:t>
      </w:r>
      <w:r w:rsidR="004F25D0">
        <w:rPr>
          <w:rFonts w:asciiTheme="minorHAnsi" w:hAnsiTheme="minorHAnsi" w:cs="Times New Roman"/>
          <w:color w:val="auto"/>
          <w:szCs w:val="22"/>
        </w:rPr>
        <w:t xml:space="preserve"> </w:t>
      </w:r>
      <w:r w:rsidR="001D3FCB">
        <w:rPr>
          <w:rFonts w:asciiTheme="minorHAnsi" w:hAnsiTheme="minorHAnsi" w:cs="Times New Roman"/>
          <w:color w:val="auto"/>
          <w:szCs w:val="22"/>
        </w:rPr>
        <w:t>calculate</w:t>
      </w:r>
      <w:r w:rsidR="004F25D0">
        <w:rPr>
          <w:rFonts w:asciiTheme="minorHAnsi" w:hAnsiTheme="minorHAnsi" w:cs="Times New Roman"/>
          <w:color w:val="auto"/>
          <w:szCs w:val="22"/>
        </w:rPr>
        <w:t xml:space="preserve"> </w:t>
      </w:r>
      <w:r w:rsidR="001D3FCB">
        <w:rPr>
          <w:rFonts w:asciiTheme="minorHAnsi" w:hAnsiTheme="minorHAnsi" w:cs="Times New Roman"/>
          <w:color w:val="auto"/>
          <w:szCs w:val="22"/>
        </w:rPr>
        <w:t>Reporting</w:t>
      </w:r>
      <w:r w:rsidR="004F25D0">
        <w:rPr>
          <w:rFonts w:asciiTheme="minorHAnsi" w:hAnsiTheme="minorHAnsi" w:cs="Times New Roman"/>
          <w:color w:val="auto"/>
          <w:szCs w:val="22"/>
        </w:rPr>
        <w:t xml:space="preserve"> </w:t>
      </w:r>
      <w:r w:rsidR="001D3FCB">
        <w:rPr>
          <w:rFonts w:asciiTheme="minorHAnsi" w:hAnsiTheme="minorHAnsi" w:cs="Times New Roman"/>
          <w:color w:val="auto"/>
          <w:szCs w:val="22"/>
        </w:rPr>
        <w:t>ACE</w:t>
      </w:r>
      <w:r w:rsidR="004F25D0">
        <w:rPr>
          <w:rFonts w:asciiTheme="minorHAnsi" w:hAnsiTheme="minorHAnsi" w:cs="Times New Roman"/>
          <w:color w:val="auto"/>
          <w:szCs w:val="22"/>
        </w:rPr>
        <w:t xml:space="preserve"> </w:t>
      </w:r>
      <w:r w:rsidR="001D3FCB">
        <w:rPr>
          <w:rFonts w:asciiTheme="minorHAnsi" w:hAnsiTheme="minorHAnsi" w:cs="Times New Roman"/>
          <w:color w:val="auto"/>
          <w:szCs w:val="22"/>
        </w:rPr>
        <w:t>for</w:t>
      </w:r>
      <w:r w:rsidR="004F25D0">
        <w:rPr>
          <w:rFonts w:asciiTheme="minorHAnsi" w:hAnsiTheme="minorHAnsi" w:cs="Times New Roman"/>
          <w:color w:val="auto"/>
          <w:szCs w:val="22"/>
        </w:rPr>
        <w:t xml:space="preserve"> </w:t>
      </w:r>
      <w:r w:rsidR="001D3FCB">
        <w:rPr>
          <w:rFonts w:asciiTheme="minorHAnsi" w:hAnsiTheme="minorHAnsi" w:cs="Times New Roman"/>
          <w:color w:val="auto"/>
          <w:szCs w:val="22"/>
        </w:rPr>
        <w:t>more</w:t>
      </w:r>
      <w:r w:rsidR="004F25D0">
        <w:rPr>
          <w:rFonts w:asciiTheme="minorHAnsi" w:hAnsiTheme="minorHAnsi" w:cs="Times New Roman"/>
          <w:color w:val="auto"/>
          <w:szCs w:val="22"/>
        </w:rPr>
        <w:t xml:space="preserve"> </w:t>
      </w:r>
      <w:r w:rsidR="001D3FCB">
        <w:rPr>
          <w:rFonts w:asciiTheme="minorHAnsi" w:hAnsiTheme="minorHAnsi" w:cs="Times New Roman"/>
          <w:color w:val="auto"/>
          <w:szCs w:val="22"/>
        </w:rPr>
        <w:t>than</w:t>
      </w:r>
      <w:r w:rsidR="004F25D0">
        <w:rPr>
          <w:rFonts w:asciiTheme="minorHAnsi" w:hAnsiTheme="minorHAnsi" w:cs="Times New Roman"/>
          <w:color w:val="auto"/>
          <w:szCs w:val="22"/>
        </w:rPr>
        <w:t xml:space="preserve"> </w:t>
      </w:r>
      <w:r w:rsidR="001D3FCB">
        <w:rPr>
          <w:rFonts w:asciiTheme="minorHAnsi" w:hAnsiTheme="minorHAnsi" w:cs="Times New Roman"/>
          <w:color w:val="auto"/>
          <w:szCs w:val="22"/>
        </w:rPr>
        <w:t>30</w:t>
      </w:r>
      <w:r w:rsidR="005A4950">
        <w:rPr>
          <w:rFonts w:asciiTheme="minorHAnsi" w:hAnsiTheme="minorHAnsi" w:cs="Times New Roman"/>
          <w:color w:val="auto"/>
          <w:szCs w:val="22"/>
        </w:rPr>
        <w:t>-</w:t>
      </w:r>
      <w:r w:rsidR="001D3FCB">
        <w:rPr>
          <w:rFonts w:asciiTheme="minorHAnsi" w:hAnsiTheme="minorHAnsi" w:cs="Times New Roman"/>
          <w:color w:val="auto"/>
          <w:szCs w:val="22"/>
        </w:rPr>
        <w:t>consecutive</w:t>
      </w:r>
      <w:r w:rsidR="004F25D0">
        <w:rPr>
          <w:rFonts w:asciiTheme="minorHAnsi" w:hAnsiTheme="minorHAnsi" w:cs="Times New Roman"/>
          <w:color w:val="auto"/>
          <w:szCs w:val="22"/>
        </w:rPr>
        <w:t xml:space="preserve"> </w:t>
      </w:r>
      <w:r w:rsidR="001D3FCB">
        <w:rPr>
          <w:rFonts w:asciiTheme="minorHAnsi" w:hAnsiTheme="minorHAnsi" w:cs="Times New Roman"/>
          <w:color w:val="auto"/>
          <w:szCs w:val="22"/>
        </w:rPr>
        <w:t>minutes?</w:t>
      </w:r>
      <w:r w:rsidR="004F25D0">
        <w:rPr>
          <w:rFonts w:asciiTheme="minorHAnsi" w:hAnsiTheme="minorHAnsi" w:cs="Times New Roman"/>
          <w:color w:val="auto"/>
          <w:szCs w:val="22"/>
        </w:rPr>
        <w:t xml:space="preserve">    </w:t>
      </w:r>
      <w:sdt>
        <w:sdtPr>
          <w:rPr>
            <w:rFonts w:asciiTheme="minorHAnsi" w:hAnsiTheme="minorHAnsi" w:cs="Times New Roman"/>
          </w:rPr>
          <w:id w:val="-61490042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4F25D0">
        <w:rPr>
          <w:rFonts w:asciiTheme="minorHAnsi" w:hAnsiTheme="minorHAnsi" w:cs="Times New Roman"/>
        </w:rPr>
        <w:t xml:space="preserve"> </w:t>
      </w:r>
      <w:r w:rsidRPr="00B879E6">
        <w:rPr>
          <w:rFonts w:asciiTheme="minorHAnsi" w:hAnsiTheme="minorHAnsi" w:cs="Times New Roman"/>
        </w:rPr>
        <w:t>Yes</w:t>
      </w:r>
      <w:r w:rsidR="004F25D0">
        <w:rPr>
          <w:rFonts w:asciiTheme="minorHAnsi" w:hAnsiTheme="minorHAnsi" w:cs="Times New Roman"/>
        </w:rPr>
        <w:t xml:space="preserve">   </w:t>
      </w:r>
      <w:sdt>
        <w:sdtPr>
          <w:rPr>
            <w:rFonts w:asciiTheme="minorHAnsi" w:hAnsiTheme="minorHAnsi" w:cs="Times New Roman"/>
          </w:rPr>
          <w:id w:val="-149233207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4F25D0">
        <w:rPr>
          <w:rFonts w:asciiTheme="minorHAnsi" w:hAnsiTheme="minorHAnsi" w:cs="Times New Roman"/>
        </w:rPr>
        <w:t xml:space="preserve"> </w:t>
      </w:r>
      <w:r w:rsidRPr="00B879E6">
        <w:rPr>
          <w:rFonts w:asciiTheme="minorHAnsi" w:hAnsiTheme="minorHAnsi" w:cs="Times New Roman"/>
        </w:rPr>
        <w:t>No</w:t>
      </w:r>
    </w:p>
    <w:p w14:paraId="599322EF" w14:textId="2DC2AB05" w:rsidR="00747E9E" w:rsidRDefault="001D3FCB" w:rsidP="0008006B">
      <w:pPr>
        <w:autoSpaceDE/>
        <w:autoSpaceDN/>
        <w:adjustRightInd/>
        <w:rPr>
          <w:rFonts w:asciiTheme="minorHAnsi" w:hAnsiTheme="minorHAnsi" w:cs="Times New Roman"/>
        </w:rPr>
      </w:pPr>
      <w:r>
        <w:rPr>
          <w:rFonts w:asciiTheme="minorHAnsi" w:hAnsiTheme="minorHAnsi" w:cs="Times New Roman"/>
        </w:rPr>
        <w:t>If</w:t>
      </w:r>
      <w:r w:rsidR="004F25D0">
        <w:rPr>
          <w:rFonts w:asciiTheme="minorHAnsi" w:hAnsiTheme="minorHAnsi" w:cs="Times New Roman"/>
        </w:rPr>
        <w:t xml:space="preserve"> </w:t>
      </w:r>
      <w:r w:rsidR="00233DE6">
        <w:rPr>
          <w:rFonts w:asciiTheme="minorHAnsi" w:hAnsiTheme="minorHAnsi" w:cs="Times New Roman"/>
        </w:rPr>
        <w:t>Y</w:t>
      </w:r>
      <w:r>
        <w:rPr>
          <w:rFonts w:asciiTheme="minorHAnsi" w:hAnsiTheme="minorHAnsi" w:cs="Times New Roman"/>
        </w:rPr>
        <w:t>es,</w:t>
      </w:r>
      <w:r w:rsidR="004F25D0">
        <w:rPr>
          <w:rFonts w:asciiTheme="minorHAnsi" w:hAnsiTheme="minorHAnsi" w:cs="Times New Roman"/>
        </w:rPr>
        <w:t xml:space="preserve"> </w:t>
      </w:r>
      <w:r w:rsidR="00233DE6">
        <w:rPr>
          <w:rFonts w:asciiTheme="minorHAnsi" w:hAnsiTheme="minorHAnsi" w:cs="Times New Roman"/>
        </w:rPr>
        <w:t>pro</w:t>
      </w:r>
      <w:r w:rsidR="00485D97">
        <w:rPr>
          <w:rFonts w:asciiTheme="minorHAnsi" w:hAnsiTheme="minorHAnsi" w:cs="Times New Roman"/>
        </w:rPr>
        <w:t>vide</w:t>
      </w:r>
      <w:r w:rsidR="004F25D0">
        <w:rPr>
          <w:rFonts w:asciiTheme="minorHAnsi" w:hAnsiTheme="minorHAnsi" w:cs="Times New Roman"/>
        </w:rPr>
        <w:t xml:space="preserve"> </w:t>
      </w:r>
      <w:r w:rsidR="00485D97">
        <w:rPr>
          <w:rFonts w:asciiTheme="minorHAnsi" w:hAnsiTheme="minorHAnsi" w:cs="Times New Roman"/>
        </w:rPr>
        <w:t>a</w:t>
      </w:r>
      <w:r w:rsidR="004F25D0">
        <w:rPr>
          <w:rFonts w:asciiTheme="minorHAnsi" w:hAnsiTheme="minorHAnsi" w:cs="Times New Roman"/>
        </w:rPr>
        <w:t xml:space="preserve"> </w:t>
      </w:r>
      <w:r w:rsidR="00485D97">
        <w:rPr>
          <w:rFonts w:asciiTheme="minorHAnsi" w:hAnsiTheme="minorHAnsi" w:cs="Times New Roman"/>
        </w:rPr>
        <w:t>list</w:t>
      </w:r>
      <w:r w:rsidR="004F25D0">
        <w:rPr>
          <w:rFonts w:asciiTheme="minorHAnsi" w:hAnsiTheme="minorHAnsi" w:cs="Times New Roman"/>
        </w:rPr>
        <w:t xml:space="preserve"> </w:t>
      </w:r>
      <w:r w:rsidR="00485D97">
        <w:rPr>
          <w:rFonts w:asciiTheme="minorHAnsi" w:hAnsiTheme="minorHAnsi" w:cs="Times New Roman"/>
        </w:rPr>
        <w:t>of</w:t>
      </w:r>
      <w:r w:rsidR="004F25D0">
        <w:rPr>
          <w:rFonts w:asciiTheme="minorHAnsi" w:hAnsiTheme="minorHAnsi" w:cs="Times New Roman"/>
        </w:rPr>
        <w:t xml:space="preserve"> </w:t>
      </w:r>
      <w:r w:rsidR="00485D97">
        <w:rPr>
          <w:rFonts w:asciiTheme="minorHAnsi" w:hAnsiTheme="minorHAnsi" w:cs="Times New Roman"/>
        </w:rPr>
        <w:t>times</w:t>
      </w:r>
      <w:r w:rsidR="004F25D0">
        <w:rPr>
          <w:rFonts w:asciiTheme="minorHAnsi" w:hAnsiTheme="minorHAnsi" w:cs="Times New Roman"/>
        </w:rPr>
        <w:t xml:space="preserve"> </w:t>
      </w:r>
      <w:r w:rsidR="00485D97">
        <w:rPr>
          <w:rFonts w:asciiTheme="minorHAnsi" w:hAnsiTheme="minorHAnsi" w:cs="Times New Roman"/>
        </w:rPr>
        <w:t>during</w:t>
      </w:r>
      <w:r w:rsidR="004F25D0">
        <w:rPr>
          <w:rFonts w:asciiTheme="minorHAnsi" w:hAnsiTheme="minorHAnsi" w:cs="Times New Roman"/>
        </w:rPr>
        <w:t xml:space="preserve"> </w:t>
      </w:r>
      <w:r w:rsidR="00485D97">
        <w:rPr>
          <w:rFonts w:asciiTheme="minorHAnsi" w:hAnsiTheme="minorHAnsi" w:cs="Times New Roman"/>
        </w:rPr>
        <w:t>the</w:t>
      </w:r>
      <w:r w:rsidR="004F25D0">
        <w:rPr>
          <w:rFonts w:asciiTheme="minorHAnsi" w:hAnsiTheme="minorHAnsi" w:cs="Times New Roman"/>
        </w:rPr>
        <w:t xml:space="preserve"> </w:t>
      </w:r>
      <w:r w:rsidR="007F7212">
        <w:rPr>
          <w:rFonts w:asciiTheme="minorHAnsi" w:hAnsiTheme="minorHAnsi" w:cs="Times New Roman"/>
        </w:rPr>
        <w:t>audit</w:t>
      </w:r>
      <w:r w:rsidR="004F25D0">
        <w:rPr>
          <w:rFonts w:asciiTheme="minorHAnsi" w:hAnsiTheme="minorHAnsi" w:cs="Times New Roman"/>
        </w:rPr>
        <w:t xml:space="preserve"> </w:t>
      </w:r>
      <w:r w:rsidR="00485D97">
        <w:rPr>
          <w:rFonts w:asciiTheme="minorHAnsi" w:hAnsiTheme="minorHAnsi" w:cs="Times New Roman"/>
        </w:rPr>
        <w:t>period</w:t>
      </w:r>
      <w:r w:rsidR="004F25D0">
        <w:rPr>
          <w:rFonts w:asciiTheme="minorHAnsi" w:hAnsiTheme="minorHAnsi" w:cs="Times New Roman"/>
        </w:rPr>
        <w:t xml:space="preserve"> </w:t>
      </w:r>
      <w:r w:rsidR="00485D97">
        <w:rPr>
          <w:rFonts w:asciiTheme="minorHAnsi" w:hAnsiTheme="minorHAnsi" w:cs="Times New Roman"/>
        </w:rPr>
        <w:t>the</w:t>
      </w:r>
      <w:r w:rsidR="004F25D0">
        <w:rPr>
          <w:rFonts w:asciiTheme="minorHAnsi" w:hAnsiTheme="minorHAnsi" w:cs="Times New Roman"/>
        </w:rPr>
        <w:t xml:space="preserve"> </w:t>
      </w:r>
      <w:r w:rsidR="00485D97">
        <w:rPr>
          <w:rFonts w:asciiTheme="minorHAnsi" w:hAnsiTheme="minorHAnsi" w:cs="Times New Roman"/>
        </w:rPr>
        <w:t>entity</w:t>
      </w:r>
      <w:r w:rsidR="004F25D0">
        <w:rPr>
          <w:rFonts w:asciiTheme="minorHAnsi" w:hAnsiTheme="minorHAnsi" w:cs="Times New Roman"/>
        </w:rPr>
        <w:t xml:space="preserve"> </w:t>
      </w:r>
      <w:r w:rsidR="00485D97">
        <w:rPr>
          <w:rFonts w:asciiTheme="minorHAnsi" w:hAnsiTheme="minorHAnsi" w:cs="Times New Roman"/>
        </w:rPr>
        <w:t>was</w:t>
      </w:r>
      <w:r w:rsidR="004F25D0">
        <w:rPr>
          <w:rFonts w:asciiTheme="minorHAnsi" w:hAnsiTheme="minorHAnsi" w:cs="Times New Roman"/>
        </w:rPr>
        <w:t xml:space="preserve"> </w:t>
      </w:r>
      <w:r w:rsidR="00485D97">
        <w:rPr>
          <w:rFonts w:asciiTheme="minorHAnsi" w:hAnsiTheme="minorHAnsi" w:cs="Times New Roman"/>
        </w:rPr>
        <w:t>unable</w:t>
      </w:r>
      <w:r w:rsidR="004F25D0">
        <w:rPr>
          <w:rFonts w:asciiTheme="minorHAnsi" w:hAnsiTheme="minorHAnsi" w:cs="Times New Roman"/>
        </w:rPr>
        <w:t xml:space="preserve"> </w:t>
      </w:r>
      <w:r w:rsidR="00485D97">
        <w:rPr>
          <w:rFonts w:asciiTheme="minorHAnsi" w:hAnsiTheme="minorHAnsi" w:cs="Times New Roman"/>
        </w:rPr>
        <w:t>to</w:t>
      </w:r>
      <w:r w:rsidR="004F25D0">
        <w:rPr>
          <w:rFonts w:asciiTheme="minorHAnsi" w:hAnsiTheme="minorHAnsi" w:cs="Times New Roman"/>
        </w:rPr>
        <w:t xml:space="preserve"> </w:t>
      </w:r>
      <w:r w:rsidR="00485D97">
        <w:rPr>
          <w:rFonts w:asciiTheme="minorHAnsi" w:hAnsiTheme="minorHAnsi" w:cs="Times New Roman"/>
        </w:rPr>
        <w:t>calculate</w:t>
      </w:r>
      <w:r w:rsidR="004F25D0">
        <w:rPr>
          <w:rFonts w:asciiTheme="minorHAnsi" w:hAnsiTheme="minorHAnsi" w:cs="Times New Roman"/>
        </w:rPr>
        <w:t xml:space="preserve"> </w:t>
      </w:r>
      <w:r w:rsidR="00485D97">
        <w:rPr>
          <w:rFonts w:asciiTheme="minorHAnsi" w:hAnsiTheme="minorHAnsi" w:cs="Times New Roman"/>
        </w:rPr>
        <w:t>Reporting</w:t>
      </w:r>
      <w:r w:rsidR="004F25D0">
        <w:rPr>
          <w:rFonts w:asciiTheme="minorHAnsi" w:hAnsiTheme="minorHAnsi" w:cs="Times New Roman"/>
        </w:rPr>
        <w:t xml:space="preserve"> </w:t>
      </w:r>
      <w:r w:rsidR="00485D97">
        <w:rPr>
          <w:rFonts w:asciiTheme="minorHAnsi" w:hAnsiTheme="minorHAnsi" w:cs="Times New Roman"/>
        </w:rPr>
        <w:t>ACE</w:t>
      </w:r>
      <w:r w:rsidR="004F25D0">
        <w:rPr>
          <w:rFonts w:asciiTheme="minorHAnsi" w:hAnsiTheme="minorHAnsi" w:cs="Times New Roman"/>
        </w:rPr>
        <w:t xml:space="preserve"> </w:t>
      </w:r>
      <w:r w:rsidR="00485D97">
        <w:rPr>
          <w:rFonts w:asciiTheme="minorHAnsi" w:hAnsiTheme="minorHAnsi" w:cs="Times New Roman"/>
        </w:rPr>
        <w:t>for</w:t>
      </w:r>
      <w:r w:rsidR="004F25D0">
        <w:rPr>
          <w:rFonts w:asciiTheme="minorHAnsi" w:hAnsiTheme="minorHAnsi" w:cs="Times New Roman"/>
        </w:rPr>
        <w:t xml:space="preserve"> </w:t>
      </w:r>
      <w:r w:rsidR="00485D97">
        <w:rPr>
          <w:rFonts w:asciiTheme="minorHAnsi" w:hAnsiTheme="minorHAnsi" w:cs="Times New Roman"/>
        </w:rPr>
        <w:t>more</w:t>
      </w:r>
      <w:r w:rsidR="004F25D0">
        <w:rPr>
          <w:rFonts w:asciiTheme="minorHAnsi" w:hAnsiTheme="minorHAnsi" w:cs="Times New Roman"/>
        </w:rPr>
        <w:t xml:space="preserve"> </w:t>
      </w:r>
      <w:r w:rsidR="00485D97">
        <w:rPr>
          <w:rFonts w:asciiTheme="minorHAnsi" w:hAnsiTheme="minorHAnsi" w:cs="Times New Roman"/>
        </w:rPr>
        <w:t>than</w:t>
      </w:r>
      <w:r w:rsidR="004F25D0">
        <w:rPr>
          <w:rFonts w:asciiTheme="minorHAnsi" w:hAnsiTheme="minorHAnsi" w:cs="Times New Roman"/>
        </w:rPr>
        <w:t xml:space="preserve"> </w:t>
      </w:r>
      <w:r w:rsidR="00485D97">
        <w:rPr>
          <w:rFonts w:asciiTheme="minorHAnsi" w:hAnsiTheme="minorHAnsi" w:cs="Times New Roman"/>
        </w:rPr>
        <w:t>30-consecutive</w:t>
      </w:r>
      <w:r w:rsidR="004F25D0">
        <w:rPr>
          <w:rFonts w:asciiTheme="minorHAnsi" w:hAnsiTheme="minorHAnsi" w:cs="Times New Roman"/>
        </w:rPr>
        <w:t xml:space="preserve"> </w:t>
      </w:r>
      <w:r w:rsidR="00485D97">
        <w:rPr>
          <w:rFonts w:asciiTheme="minorHAnsi" w:hAnsiTheme="minorHAnsi" w:cs="Times New Roman"/>
        </w:rPr>
        <w:t>minutes,</w:t>
      </w:r>
      <w:r w:rsidR="004F25D0">
        <w:rPr>
          <w:rFonts w:asciiTheme="minorHAnsi" w:hAnsiTheme="minorHAnsi" w:cs="Times New Roman"/>
        </w:rPr>
        <w:t xml:space="preserve"> </w:t>
      </w:r>
      <w:r w:rsidR="00485D97">
        <w:rPr>
          <w:rFonts w:asciiTheme="minorHAnsi" w:hAnsiTheme="minorHAnsi" w:cs="Times New Roman"/>
        </w:rPr>
        <w:t>and</w:t>
      </w:r>
      <w:r w:rsidR="004F25D0">
        <w:rPr>
          <w:rFonts w:asciiTheme="minorHAnsi" w:hAnsiTheme="minorHAnsi" w:cs="Times New Roman"/>
        </w:rPr>
        <w:t xml:space="preserve"> </w:t>
      </w:r>
      <w:r w:rsidR="00485D97">
        <w:rPr>
          <w:rFonts w:asciiTheme="minorHAnsi" w:hAnsiTheme="minorHAnsi" w:cs="Times New Roman"/>
        </w:rPr>
        <w:t>proceed</w:t>
      </w:r>
      <w:r w:rsidR="004F25D0">
        <w:rPr>
          <w:rFonts w:asciiTheme="minorHAnsi" w:hAnsiTheme="minorHAnsi" w:cs="Times New Roman"/>
        </w:rPr>
        <w:t xml:space="preserve"> </w:t>
      </w:r>
      <w:r w:rsidR="00233DE6">
        <w:rPr>
          <w:rFonts w:asciiTheme="minorHAnsi" w:hAnsiTheme="minorHAnsi" w:cs="Times New Roman"/>
        </w:rPr>
        <w:t>to</w:t>
      </w:r>
      <w:r w:rsidR="004F25D0">
        <w:rPr>
          <w:rFonts w:asciiTheme="minorHAnsi" w:hAnsiTheme="minorHAnsi" w:cs="Times New Roman"/>
        </w:rPr>
        <w:t xml:space="preserve"> </w:t>
      </w:r>
      <w:r w:rsidR="00233DE6">
        <w:rPr>
          <w:rFonts w:asciiTheme="minorHAnsi" w:hAnsiTheme="minorHAnsi" w:cs="Times New Roman"/>
        </w:rPr>
        <w:t>the</w:t>
      </w:r>
      <w:r w:rsidR="004F25D0">
        <w:rPr>
          <w:rFonts w:asciiTheme="minorHAnsi" w:hAnsiTheme="minorHAnsi" w:cs="Times New Roman"/>
        </w:rPr>
        <w:t xml:space="preserve"> </w:t>
      </w:r>
      <w:r w:rsidR="00233DE6">
        <w:rPr>
          <w:rFonts w:asciiTheme="minorHAnsi" w:hAnsiTheme="minorHAnsi" w:cs="Times New Roman"/>
        </w:rPr>
        <w:t>Compliance</w:t>
      </w:r>
      <w:r w:rsidR="004F25D0">
        <w:rPr>
          <w:rFonts w:asciiTheme="minorHAnsi" w:hAnsiTheme="minorHAnsi" w:cs="Times New Roman"/>
        </w:rPr>
        <w:t xml:space="preserve"> </w:t>
      </w:r>
      <w:r w:rsidR="00233DE6">
        <w:rPr>
          <w:rFonts w:asciiTheme="minorHAnsi" w:hAnsiTheme="minorHAnsi" w:cs="Times New Roman"/>
        </w:rPr>
        <w:t>Narrative</w:t>
      </w:r>
      <w:r w:rsidR="004F25D0">
        <w:rPr>
          <w:rFonts w:asciiTheme="minorHAnsi" w:hAnsiTheme="minorHAnsi" w:cs="Times New Roman"/>
        </w:rPr>
        <w:t xml:space="preserve"> </w:t>
      </w:r>
      <w:r w:rsidR="00233DE6">
        <w:rPr>
          <w:rFonts w:asciiTheme="minorHAnsi" w:hAnsiTheme="minorHAnsi" w:cs="Times New Roman"/>
        </w:rPr>
        <w:t>below.</w:t>
      </w:r>
      <w:r w:rsidR="004F25D0">
        <w:rPr>
          <w:rFonts w:asciiTheme="minorHAnsi" w:hAnsiTheme="minorHAnsi" w:cs="Times New Roman"/>
        </w:rPr>
        <w:t xml:space="preserve">  </w:t>
      </w:r>
      <w:r w:rsidR="00747E9E" w:rsidRPr="00747E9E">
        <w:rPr>
          <w:rFonts w:asciiTheme="minorHAnsi" w:hAnsiTheme="minorHAnsi" w:cs="Times New Roman"/>
        </w:rPr>
        <w:t>If</w:t>
      </w:r>
      <w:r w:rsidR="004F25D0">
        <w:rPr>
          <w:rFonts w:asciiTheme="minorHAnsi" w:hAnsiTheme="minorHAnsi" w:cs="Times New Roman"/>
        </w:rPr>
        <w:t xml:space="preserve"> </w:t>
      </w:r>
      <w:r w:rsidR="00747E9E" w:rsidRPr="00747E9E">
        <w:rPr>
          <w:rFonts w:asciiTheme="minorHAnsi" w:hAnsiTheme="minorHAnsi" w:cs="Times New Roman"/>
        </w:rPr>
        <w:t>No,</w:t>
      </w:r>
      <w:r w:rsidR="004F25D0">
        <w:rPr>
          <w:rFonts w:asciiTheme="minorHAnsi" w:hAnsiTheme="minorHAnsi" w:cs="Times New Roman"/>
        </w:rPr>
        <w:t xml:space="preserve"> </w:t>
      </w:r>
      <w:r w:rsidR="00747E9E" w:rsidRPr="00747E9E">
        <w:rPr>
          <w:rFonts w:asciiTheme="minorHAnsi" w:hAnsiTheme="minorHAnsi" w:cs="Times New Roman"/>
        </w:rPr>
        <w:t>describe</w:t>
      </w:r>
      <w:r w:rsidR="004F25D0">
        <w:rPr>
          <w:rFonts w:asciiTheme="minorHAnsi" w:hAnsiTheme="minorHAnsi" w:cs="Times New Roman"/>
        </w:rPr>
        <w:t xml:space="preserve"> </w:t>
      </w:r>
      <w:r w:rsidR="00747E9E" w:rsidRPr="00747E9E">
        <w:rPr>
          <w:rFonts w:asciiTheme="minorHAnsi" w:hAnsiTheme="minorHAnsi" w:cs="Times New Roman"/>
        </w:rPr>
        <w:t>how</w:t>
      </w:r>
      <w:r w:rsidR="004F25D0">
        <w:rPr>
          <w:rFonts w:asciiTheme="minorHAnsi" w:hAnsiTheme="minorHAnsi" w:cs="Times New Roman"/>
        </w:rPr>
        <w:t xml:space="preserve"> </w:t>
      </w:r>
      <w:r w:rsidR="00747E9E" w:rsidRPr="00747E9E">
        <w:rPr>
          <w:rFonts w:asciiTheme="minorHAnsi" w:hAnsiTheme="minorHAnsi" w:cs="Times New Roman"/>
        </w:rPr>
        <w:t>this</w:t>
      </w:r>
      <w:r w:rsidR="004F25D0">
        <w:rPr>
          <w:rFonts w:asciiTheme="minorHAnsi" w:hAnsiTheme="minorHAnsi" w:cs="Times New Roman"/>
        </w:rPr>
        <w:t xml:space="preserve"> </w:t>
      </w:r>
      <w:r w:rsidR="00747E9E" w:rsidRPr="00747E9E">
        <w:rPr>
          <w:rFonts w:asciiTheme="minorHAnsi" w:hAnsiTheme="minorHAnsi" w:cs="Times New Roman"/>
        </w:rPr>
        <w:t>was</w:t>
      </w:r>
      <w:r w:rsidR="004F25D0">
        <w:rPr>
          <w:rFonts w:asciiTheme="minorHAnsi" w:hAnsiTheme="minorHAnsi" w:cs="Times New Roman"/>
        </w:rPr>
        <w:t xml:space="preserve"> </w:t>
      </w:r>
      <w:r w:rsidR="00747E9E" w:rsidRPr="00747E9E">
        <w:rPr>
          <w:rFonts w:asciiTheme="minorHAnsi" w:hAnsiTheme="minorHAnsi" w:cs="Times New Roman"/>
        </w:rPr>
        <w:t>determined</w:t>
      </w:r>
      <w:r w:rsidR="004F25D0">
        <w:rPr>
          <w:rFonts w:asciiTheme="minorHAnsi" w:hAnsiTheme="minorHAnsi" w:cs="Times New Roman"/>
        </w:rPr>
        <w:t xml:space="preserve"> </w:t>
      </w:r>
      <w:r w:rsidR="00747E9E" w:rsidRPr="00747E9E">
        <w:rPr>
          <w:rFonts w:asciiTheme="minorHAnsi" w:hAnsiTheme="minorHAnsi" w:cs="Times New Roman"/>
        </w:rPr>
        <w:t>in</w:t>
      </w:r>
      <w:r w:rsidR="004F25D0">
        <w:rPr>
          <w:rFonts w:asciiTheme="minorHAnsi" w:hAnsiTheme="minorHAnsi" w:cs="Times New Roman"/>
        </w:rPr>
        <w:t xml:space="preserve"> </w:t>
      </w:r>
      <w:r w:rsidR="00747E9E" w:rsidRPr="00747E9E">
        <w:rPr>
          <w:rFonts w:asciiTheme="minorHAnsi" w:hAnsiTheme="minorHAnsi" w:cs="Times New Roman"/>
        </w:rPr>
        <w:t>the</w:t>
      </w:r>
      <w:r w:rsidR="004F25D0">
        <w:rPr>
          <w:rFonts w:asciiTheme="minorHAnsi" w:hAnsiTheme="minorHAnsi" w:cs="Times New Roman"/>
        </w:rPr>
        <w:t xml:space="preserve"> </w:t>
      </w:r>
      <w:r w:rsidR="00747E9E" w:rsidRPr="00747E9E">
        <w:rPr>
          <w:rFonts w:asciiTheme="minorHAnsi" w:hAnsiTheme="minorHAnsi" w:cs="Times New Roman"/>
        </w:rPr>
        <w:t>narrative</w:t>
      </w:r>
      <w:r w:rsidR="004F25D0">
        <w:rPr>
          <w:rFonts w:asciiTheme="minorHAnsi" w:hAnsiTheme="minorHAnsi" w:cs="Times New Roman"/>
        </w:rPr>
        <w:t xml:space="preserve"> </w:t>
      </w:r>
      <w:r w:rsidR="00747E9E" w:rsidRPr="00747E9E">
        <w:rPr>
          <w:rFonts w:asciiTheme="minorHAnsi" w:hAnsiTheme="minorHAnsi" w:cs="Times New Roman"/>
        </w:rPr>
        <w:t>section</w:t>
      </w:r>
      <w:r w:rsidR="004F25D0">
        <w:rPr>
          <w:rFonts w:asciiTheme="minorHAnsi" w:hAnsiTheme="minorHAnsi" w:cs="Times New Roman"/>
        </w:rPr>
        <w:t xml:space="preserve"> </w:t>
      </w:r>
      <w:r w:rsidR="00747E9E" w:rsidRPr="00747E9E">
        <w:rPr>
          <w:rFonts w:asciiTheme="minorHAnsi" w:hAnsiTheme="minorHAnsi" w:cs="Times New Roman"/>
        </w:rPr>
        <w:t>below.</w:t>
      </w:r>
    </w:p>
    <w:p w14:paraId="7CAFFEAA" w14:textId="77777777" w:rsidR="0008006B" w:rsidRPr="00557049" w:rsidRDefault="0008006B" w:rsidP="0008006B">
      <w:pPr>
        <w:autoSpaceDE/>
        <w:autoSpaceDN/>
        <w:adjustRightInd/>
        <w:rPr>
          <w:rFonts w:asciiTheme="minorHAnsi" w:hAnsiTheme="minorHAnsi" w:cs="Times New Roman"/>
        </w:rPr>
      </w:pPr>
      <w:r>
        <w:rPr>
          <w:rFonts w:asciiTheme="minorHAnsi" w:hAnsiTheme="minorHAnsi" w:cs="Times New Roman"/>
        </w:rPr>
        <w:t>[Note:</w:t>
      </w:r>
      <w:r w:rsidR="004F25D0">
        <w:rPr>
          <w:rFonts w:asciiTheme="minorHAnsi" w:hAnsiTheme="minorHAnsi" w:cs="Times New Roman"/>
        </w:rPr>
        <w:t xml:space="preserve"> </w:t>
      </w:r>
      <w:r>
        <w:rPr>
          <w:rFonts w:asciiTheme="minorHAnsi" w:hAnsiTheme="minorHAnsi" w:cs="Times New Roman"/>
        </w:rPr>
        <w:t>A</w:t>
      </w:r>
      <w:r w:rsidR="004F25D0">
        <w:rPr>
          <w:rFonts w:asciiTheme="minorHAnsi" w:hAnsiTheme="minorHAnsi" w:cs="Times New Roman"/>
        </w:rPr>
        <w:t xml:space="preserve"> </w:t>
      </w:r>
      <w:r>
        <w:rPr>
          <w:rFonts w:asciiTheme="minorHAnsi" w:hAnsiTheme="minorHAnsi" w:cs="Times New Roman"/>
        </w:rPr>
        <w:t>separate</w:t>
      </w:r>
      <w:r w:rsidR="004F25D0">
        <w:rPr>
          <w:rFonts w:asciiTheme="minorHAnsi" w:hAnsiTheme="minorHAnsi" w:cs="Times New Roman"/>
        </w:rPr>
        <w:t xml:space="preserve"> </w:t>
      </w:r>
      <w:r>
        <w:rPr>
          <w:rFonts w:asciiTheme="minorHAnsi" w:hAnsiTheme="minorHAnsi" w:cs="Times New Roman"/>
        </w:rPr>
        <w:t>spreadsheet</w:t>
      </w:r>
      <w:r w:rsidR="004F25D0">
        <w:rPr>
          <w:rFonts w:asciiTheme="minorHAnsi" w:hAnsiTheme="minorHAnsi" w:cs="Times New Roman"/>
        </w:rPr>
        <w:t xml:space="preserve"> </w:t>
      </w:r>
      <w:r>
        <w:rPr>
          <w:rFonts w:asciiTheme="minorHAnsi" w:hAnsiTheme="minorHAnsi" w:cs="Times New Roman"/>
        </w:rPr>
        <w:t>or</w:t>
      </w:r>
      <w:r w:rsidR="004F25D0">
        <w:rPr>
          <w:rFonts w:asciiTheme="minorHAnsi" w:hAnsiTheme="minorHAnsi" w:cs="Times New Roman"/>
        </w:rPr>
        <w:t xml:space="preserve"> </w:t>
      </w:r>
      <w:r>
        <w:rPr>
          <w:rFonts w:asciiTheme="minorHAnsi" w:hAnsiTheme="minorHAnsi" w:cs="Times New Roman"/>
        </w:rPr>
        <w:t>other</w:t>
      </w:r>
      <w:r w:rsidR="004F25D0">
        <w:rPr>
          <w:rFonts w:asciiTheme="minorHAnsi" w:hAnsiTheme="minorHAnsi" w:cs="Times New Roman"/>
        </w:rPr>
        <w:t xml:space="preserve"> </w:t>
      </w:r>
      <w:r>
        <w:rPr>
          <w:rFonts w:asciiTheme="minorHAnsi" w:hAnsiTheme="minorHAnsi" w:cs="Times New Roman"/>
        </w:rPr>
        <w:t>document</w:t>
      </w:r>
      <w:r w:rsidR="004F25D0">
        <w:rPr>
          <w:rFonts w:asciiTheme="minorHAnsi" w:hAnsiTheme="minorHAnsi" w:cs="Times New Roman"/>
        </w:rPr>
        <w:t xml:space="preserve"> </w:t>
      </w:r>
      <w:r>
        <w:rPr>
          <w:rFonts w:asciiTheme="minorHAnsi" w:hAnsiTheme="minorHAnsi" w:cs="Times New Roman"/>
        </w:rPr>
        <w:t>may</w:t>
      </w:r>
      <w:r w:rsidR="004F25D0">
        <w:rPr>
          <w:rFonts w:asciiTheme="minorHAnsi" w:hAnsiTheme="minorHAnsi" w:cs="Times New Roman"/>
        </w:rPr>
        <w:t xml:space="preserve"> </w:t>
      </w:r>
      <w:r>
        <w:rPr>
          <w:rFonts w:asciiTheme="minorHAnsi" w:hAnsiTheme="minorHAnsi" w:cs="Times New Roman"/>
        </w:rPr>
        <w:t>be</w:t>
      </w:r>
      <w:r w:rsidR="004F25D0">
        <w:rPr>
          <w:rFonts w:asciiTheme="minorHAnsi" w:hAnsiTheme="minorHAnsi" w:cs="Times New Roman"/>
        </w:rPr>
        <w:t xml:space="preserve"> </w:t>
      </w:r>
      <w:r>
        <w:rPr>
          <w:rFonts w:asciiTheme="minorHAnsi" w:hAnsiTheme="minorHAnsi" w:cs="Times New Roman"/>
        </w:rPr>
        <w:t>used.</w:t>
      </w:r>
      <w:r w:rsidR="004F25D0">
        <w:rPr>
          <w:rFonts w:asciiTheme="minorHAnsi" w:hAnsiTheme="minorHAnsi" w:cs="Times New Roman"/>
        </w:rPr>
        <w:t xml:space="preserve"> </w:t>
      </w:r>
      <w:r>
        <w:rPr>
          <w:rFonts w:asciiTheme="minorHAnsi" w:hAnsiTheme="minorHAnsi" w:cs="Times New Roman"/>
        </w:rPr>
        <w:t>If</w:t>
      </w:r>
      <w:r w:rsidR="004F25D0">
        <w:rPr>
          <w:rFonts w:asciiTheme="minorHAnsi" w:hAnsiTheme="minorHAnsi" w:cs="Times New Roman"/>
        </w:rPr>
        <w:t xml:space="preserve"> </w:t>
      </w:r>
      <w:r>
        <w:rPr>
          <w:rFonts w:asciiTheme="minorHAnsi" w:hAnsiTheme="minorHAnsi" w:cs="Times New Roman"/>
        </w:rPr>
        <w:t>so,</w:t>
      </w:r>
      <w:r w:rsidR="004F25D0">
        <w:rPr>
          <w:rFonts w:asciiTheme="minorHAnsi" w:hAnsiTheme="minorHAnsi" w:cs="Times New Roman"/>
        </w:rPr>
        <w:t xml:space="preserve"> </w:t>
      </w:r>
      <w:r>
        <w:rPr>
          <w:rFonts w:asciiTheme="minorHAnsi" w:hAnsiTheme="minorHAnsi" w:cs="Times New Roman"/>
        </w:rPr>
        <w:t>provide</w:t>
      </w:r>
      <w:r w:rsidR="004F25D0">
        <w:rPr>
          <w:rFonts w:asciiTheme="minorHAnsi" w:hAnsiTheme="minorHAnsi" w:cs="Times New Roman"/>
        </w:rPr>
        <w:t xml:space="preserve"> </w:t>
      </w:r>
      <w:r>
        <w:rPr>
          <w:rFonts w:asciiTheme="minorHAnsi" w:hAnsiTheme="minorHAnsi" w:cs="Times New Roman"/>
        </w:rPr>
        <w:t>the</w:t>
      </w:r>
      <w:r w:rsidR="004F25D0">
        <w:rPr>
          <w:rFonts w:asciiTheme="minorHAnsi" w:hAnsiTheme="minorHAnsi" w:cs="Times New Roman"/>
        </w:rPr>
        <w:t xml:space="preserve"> </w:t>
      </w:r>
      <w:r>
        <w:rPr>
          <w:rFonts w:asciiTheme="minorHAnsi" w:hAnsiTheme="minorHAnsi" w:cs="Times New Roman"/>
        </w:rPr>
        <w:t>document</w:t>
      </w:r>
      <w:r w:rsidR="004F25D0">
        <w:rPr>
          <w:rFonts w:asciiTheme="minorHAnsi" w:hAnsiTheme="minorHAnsi" w:cs="Times New Roman"/>
        </w:rPr>
        <w:t xml:space="preserve"> </w:t>
      </w:r>
      <w:r>
        <w:rPr>
          <w:rFonts w:asciiTheme="minorHAnsi" w:hAnsiTheme="minorHAnsi" w:cs="Times New Roman"/>
        </w:rPr>
        <w:t>reference</w:t>
      </w:r>
      <w:r w:rsidR="004F25D0">
        <w:rPr>
          <w:rFonts w:asciiTheme="minorHAnsi" w:hAnsiTheme="minorHAnsi" w:cs="Times New Roman"/>
        </w:rPr>
        <w:t xml:space="preserve"> </w:t>
      </w:r>
      <w:r>
        <w:rPr>
          <w:rFonts w:asciiTheme="minorHAnsi" w:hAnsiTheme="minorHAnsi" w:cs="Times New Roman"/>
        </w:rPr>
        <w:t>below.]</w:t>
      </w:r>
    </w:p>
    <w:p w14:paraId="06C9C9C8" w14:textId="77777777" w:rsidR="0008006B" w:rsidRPr="00705BB3" w:rsidRDefault="0008006B" w:rsidP="0008006B">
      <w:pPr>
        <w:widowControl w:val="0"/>
        <w:shd w:val="clear" w:color="auto" w:fill="CDFFCD"/>
        <w:jc w:val="both"/>
        <w:rPr>
          <w:rFonts w:asciiTheme="minorHAnsi" w:hAnsiTheme="minorHAnsi" w:cs="Times New Roman"/>
          <w:bCs/>
          <w:color w:val="auto"/>
          <w:sz w:val="22"/>
          <w:szCs w:val="22"/>
        </w:rPr>
      </w:pPr>
    </w:p>
    <w:p w14:paraId="064EA140" w14:textId="77777777" w:rsidR="0008006B" w:rsidRPr="00705BB3" w:rsidRDefault="0008006B" w:rsidP="0008006B">
      <w:pPr>
        <w:widowControl w:val="0"/>
        <w:shd w:val="clear" w:color="auto" w:fill="CDFFCD"/>
        <w:jc w:val="both"/>
        <w:rPr>
          <w:rFonts w:asciiTheme="minorHAnsi" w:hAnsiTheme="minorHAnsi" w:cs="Times New Roman"/>
          <w:bCs/>
          <w:color w:val="auto"/>
          <w:sz w:val="22"/>
          <w:szCs w:val="22"/>
        </w:rPr>
      </w:pPr>
    </w:p>
    <w:p w14:paraId="118CD272" w14:textId="77777777" w:rsidR="0008006B" w:rsidRPr="006C43BC" w:rsidRDefault="0008006B" w:rsidP="0008006B">
      <w:pPr>
        <w:widowControl w:val="0"/>
        <w:tabs>
          <w:tab w:val="left" w:pos="0"/>
        </w:tabs>
        <w:rPr>
          <w:rFonts w:asciiTheme="minorHAnsi" w:hAnsiTheme="minorHAnsi" w:cs="Times New Roman"/>
          <w:b/>
          <w:bCs/>
        </w:rPr>
      </w:pPr>
    </w:p>
    <w:p w14:paraId="627209BF" w14:textId="77777777" w:rsidR="0008006B" w:rsidRPr="006C43BC" w:rsidRDefault="0008006B" w:rsidP="0008006B">
      <w:pPr>
        <w:widowControl w:val="0"/>
        <w:rPr>
          <w:rFonts w:asciiTheme="minorHAnsi" w:hAnsiTheme="minorHAnsi" w:cs="Times New Roman"/>
          <w:b/>
          <w:bCs/>
          <w:color w:val="264D74"/>
        </w:rPr>
      </w:pPr>
      <w:r w:rsidRPr="006C43BC">
        <w:rPr>
          <w:rFonts w:asciiTheme="minorHAnsi" w:hAnsiTheme="minorHAnsi" w:cs="Times New Roman"/>
          <w:b/>
          <w:bCs/>
        </w:rPr>
        <w:t>Registered</w:t>
      </w:r>
      <w:r w:rsidR="004F25D0">
        <w:rPr>
          <w:rFonts w:asciiTheme="minorHAnsi" w:hAnsiTheme="minorHAnsi" w:cs="Times New Roman"/>
          <w:b/>
          <w:bCs/>
        </w:rPr>
        <w:t xml:space="preserve"> </w:t>
      </w:r>
      <w:r w:rsidRPr="006C43BC">
        <w:rPr>
          <w:rFonts w:asciiTheme="minorHAnsi" w:hAnsiTheme="minorHAnsi" w:cs="Times New Roman"/>
          <w:b/>
          <w:bCs/>
        </w:rPr>
        <w:t>Entity</w:t>
      </w:r>
      <w:r w:rsidR="004F25D0">
        <w:rPr>
          <w:rFonts w:asciiTheme="minorHAnsi" w:hAnsiTheme="minorHAnsi" w:cs="Times New Roman"/>
          <w:b/>
          <w:bCs/>
        </w:rPr>
        <w:t xml:space="preserve"> </w:t>
      </w:r>
      <w:r w:rsidRPr="006C43BC">
        <w:rPr>
          <w:rFonts w:asciiTheme="minorHAnsi" w:hAnsiTheme="minorHAnsi" w:cs="Times New Roman"/>
          <w:b/>
          <w:bCs/>
        </w:rPr>
        <w:t>Response</w:t>
      </w:r>
      <w:r w:rsidR="004F25D0">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004F25D0">
        <w:rPr>
          <w:rFonts w:asciiTheme="minorHAnsi" w:hAnsiTheme="minorHAnsi" w:cs="Times New Roman"/>
          <w:b/>
          <w:bCs/>
          <w:color w:val="264D74"/>
        </w:rPr>
        <w:t xml:space="preserve"> </w:t>
      </w:r>
    </w:p>
    <w:p w14:paraId="4BECD647" w14:textId="77777777" w:rsidR="0008006B" w:rsidRPr="00A5228E" w:rsidRDefault="0008006B" w:rsidP="0008006B">
      <w:pPr>
        <w:widowControl w:val="0"/>
        <w:rPr>
          <w:rFonts w:asciiTheme="minorHAnsi" w:hAnsiTheme="minorHAnsi" w:cs="Times New Roman"/>
          <w:b/>
          <w:bCs/>
        </w:rPr>
      </w:pPr>
      <w:r w:rsidRPr="00A5228E">
        <w:rPr>
          <w:rFonts w:asciiTheme="minorHAnsi" w:hAnsiTheme="minorHAnsi" w:cs="Times New Roman"/>
          <w:b/>
          <w:bCs/>
        </w:rPr>
        <w:t>Compliance</w:t>
      </w:r>
      <w:r w:rsidR="004F25D0">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57E53F3A" w14:textId="77777777" w:rsidR="0008006B" w:rsidRPr="006C43BC" w:rsidRDefault="0008006B" w:rsidP="0008006B">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a</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brief</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explanation,</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in</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your</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own</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words,</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of</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how</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you</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comply</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with</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this</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Requirement.</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References</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to</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supplied</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evidence,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including</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links</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to</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the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appropriate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page,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are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recommended.</w:t>
      </w:r>
    </w:p>
    <w:p w14:paraId="10B78152" w14:textId="77777777" w:rsidR="0008006B" w:rsidRPr="00705BB3" w:rsidRDefault="0008006B" w:rsidP="0008006B">
      <w:pPr>
        <w:widowControl w:val="0"/>
        <w:shd w:val="clear" w:color="auto" w:fill="CDFFCD"/>
        <w:jc w:val="both"/>
        <w:rPr>
          <w:rFonts w:asciiTheme="minorHAnsi" w:hAnsiTheme="minorHAnsi" w:cs="Times New Roman"/>
          <w:bCs/>
          <w:color w:val="auto"/>
          <w:sz w:val="22"/>
          <w:szCs w:val="22"/>
        </w:rPr>
      </w:pPr>
    </w:p>
    <w:p w14:paraId="6AE8D3D2" w14:textId="77777777" w:rsidR="0008006B" w:rsidRPr="00705BB3" w:rsidRDefault="0008006B" w:rsidP="0008006B">
      <w:pPr>
        <w:widowControl w:val="0"/>
        <w:shd w:val="clear" w:color="auto" w:fill="CDFFCD"/>
        <w:jc w:val="both"/>
        <w:rPr>
          <w:rFonts w:asciiTheme="minorHAnsi" w:hAnsiTheme="minorHAnsi" w:cs="Times New Roman"/>
          <w:bCs/>
          <w:color w:val="auto"/>
          <w:sz w:val="22"/>
          <w:szCs w:val="22"/>
        </w:rPr>
      </w:pPr>
    </w:p>
    <w:p w14:paraId="0112FF80" w14:textId="77777777" w:rsidR="0008006B" w:rsidRPr="006C43BC" w:rsidRDefault="0008006B" w:rsidP="0008006B">
      <w:pPr>
        <w:widowControl w:val="0"/>
        <w:spacing w:line="266" w:lineRule="exact"/>
        <w:rPr>
          <w:rFonts w:asciiTheme="minorHAnsi" w:hAnsiTheme="minorHAnsi" w:cs="Times New Roman"/>
          <w:b/>
          <w:bCs/>
        </w:rPr>
      </w:pPr>
    </w:p>
    <w:p w14:paraId="50E08DAB" w14:textId="77777777" w:rsidR="0008006B" w:rsidRPr="006C43BC" w:rsidRDefault="0008006B" w:rsidP="0008006B">
      <w:pPr>
        <w:pStyle w:val="RqtSection"/>
        <w:rPr>
          <w:rFonts w:cstheme="minorHAnsi"/>
          <w:i/>
          <w:iCs/>
        </w:rPr>
      </w:pPr>
      <w:r>
        <w:t>Evidence</w:t>
      </w:r>
      <w:r w:rsidR="004F25D0">
        <w:t xml:space="preserve"> </w:t>
      </w:r>
      <w:r>
        <w:t>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08006B" w:rsidRPr="006C43BC" w14:paraId="28B78DF2" w14:textId="77777777" w:rsidTr="00824212">
        <w:tc>
          <w:tcPr>
            <w:tcW w:w="11065" w:type="dxa"/>
            <w:shd w:val="clear" w:color="auto" w:fill="DCDCFF"/>
          </w:tcPr>
          <w:p w14:paraId="51A7AD7E" w14:textId="77777777" w:rsidR="0008006B" w:rsidRPr="00705BB3" w:rsidRDefault="0008006B" w:rsidP="00824212">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the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following</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evidence,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or</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other</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evidence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to</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sidR="004F25D0">
              <w:rPr>
                <w:rFonts w:asciiTheme="minorHAnsi" w:hAnsiTheme="minorHAnsi" w:cs="Times New Roman"/>
                <w:b/>
                <w:bCs/>
                <w:color w:val="auto"/>
              </w:rPr>
              <w:t xml:space="preserve"> </w:t>
            </w:r>
          </w:p>
        </w:tc>
      </w:tr>
      <w:tr w:rsidR="0008006B" w:rsidRPr="00676D1E" w14:paraId="725854DF" w14:textId="77777777" w:rsidTr="00824212">
        <w:tc>
          <w:tcPr>
            <w:tcW w:w="11065" w:type="dxa"/>
            <w:shd w:val="clear" w:color="auto" w:fill="DCDCFF"/>
          </w:tcPr>
          <w:p w14:paraId="24CD4838" w14:textId="77777777" w:rsidR="0008006B" w:rsidRDefault="0008006B" w:rsidP="00634E10">
            <w:pPr>
              <w:widowControl w:val="0"/>
              <w:jc w:val="both"/>
              <w:rPr>
                <w:rFonts w:asciiTheme="minorHAnsi" w:hAnsiTheme="minorHAnsi" w:cs="Times New Roman"/>
                <w:color w:val="auto"/>
              </w:rPr>
            </w:pPr>
            <w:r>
              <w:rPr>
                <w:rFonts w:asciiTheme="minorHAnsi" w:hAnsiTheme="minorHAnsi" w:cs="Times New Roman"/>
                <w:color w:val="auto"/>
              </w:rPr>
              <w:t>Evidence</w:t>
            </w:r>
            <w:r w:rsidR="004F25D0">
              <w:rPr>
                <w:rFonts w:asciiTheme="minorHAnsi" w:hAnsiTheme="minorHAnsi" w:cs="Times New Roman"/>
                <w:color w:val="auto"/>
              </w:rPr>
              <w:t xml:space="preserve"> </w:t>
            </w:r>
            <w:r w:rsidR="00634E10">
              <w:rPr>
                <w:rFonts w:asciiTheme="minorHAnsi" w:hAnsiTheme="minorHAnsi" w:cs="Times New Roman"/>
                <w:color w:val="auto"/>
              </w:rPr>
              <w:t>identifying</w:t>
            </w:r>
            <w:r w:rsidR="004F25D0">
              <w:rPr>
                <w:rFonts w:asciiTheme="minorHAnsi" w:hAnsiTheme="minorHAnsi" w:cs="Times New Roman"/>
                <w:color w:val="auto"/>
              </w:rPr>
              <w:t xml:space="preserve"> </w:t>
            </w:r>
            <w:r w:rsidR="00634E10">
              <w:rPr>
                <w:rFonts w:asciiTheme="minorHAnsi" w:hAnsiTheme="minorHAnsi" w:cs="Times New Roman"/>
                <w:color w:val="auto"/>
              </w:rPr>
              <w:t>the</w:t>
            </w:r>
            <w:r w:rsidR="004F25D0">
              <w:rPr>
                <w:rFonts w:asciiTheme="minorHAnsi" w:hAnsiTheme="minorHAnsi" w:cs="Times New Roman"/>
                <w:color w:val="auto"/>
              </w:rPr>
              <w:t xml:space="preserve"> </w:t>
            </w:r>
            <w:r w:rsidR="00634E10">
              <w:rPr>
                <w:rFonts w:asciiTheme="minorHAnsi" w:hAnsiTheme="minorHAnsi" w:cs="Times New Roman"/>
                <w:color w:val="auto"/>
              </w:rPr>
              <w:t>periods</w:t>
            </w:r>
            <w:r w:rsidR="004F25D0">
              <w:rPr>
                <w:rFonts w:asciiTheme="minorHAnsi" w:hAnsiTheme="minorHAnsi" w:cs="Times New Roman"/>
                <w:color w:val="auto"/>
              </w:rPr>
              <w:t xml:space="preserve"> </w:t>
            </w:r>
            <w:r w:rsidR="00634E10">
              <w:rPr>
                <w:rFonts w:asciiTheme="minorHAnsi" w:hAnsiTheme="minorHAnsi" w:cs="Times New Roman"/>
                <w:color w:val="auto"/>
              </w:rPr>
              <w:t>greater</w:t>
            </w:r>
            <w:r w:rsidR="004F25D0">
              <w:rPr>
                <w:rFonts w:asciiTheme="minorHAnsi" w:hAnsiTheme="minorHAnsi" w:cs="Times New Roman"/>
                <w:color w:val="auto"/>
              </w:rPr>
              <w:t xml:space="preserve"> </w:t>
            </w:r>
            <w:r w:rsidR="00634E10">
              <w:rPr>
                <w:rFonts w:asciiTheme="minorHAnsi" w:hAnsiTheme="minorHAnsi" w:cs="Times New Roman"/>
                <w:color w:val="auto"/>
              </w:rPr>
              <w:t>than</w:t>
            </w:r>
            <w:r w:rsidR="004F25D0">
              <w:rPr>
                <w:rFonts w:asciiTheme="minorHAnsi" w:hAnsiTheme="minorHAnsi" w:cs="Times New Roman"/>
                <w:color w:val="auto"/>
              </w:rPr>
              <w:t xml:space="preserve"> </w:t>
            </w:r>
            <w:r w:rsidR="00634E10">
              <w:rPr>
                <w:rFonts w:asciiTheme="minorHAnsi" w:hAnsiTheme="minorHAnsi" w:cs="Times New Roman"/>
                <w:color w:val="auto"/>
              </w:rPr>
              <w:t>30</w:t>
            </w:r>
            <w:r w:rsidR="007C42B9">
              <w:rPr>
                <w:rFonts w:asciiTheme="minorHAnsi" w:hAnsiTheme="minorHAnsi" w:cs="Times New Roman"/>
                <w:color w:val="auto"/>
              </w:rPr>
              <w:t>-</w:t>
            </w:r>
            <w:r w:rsidR="00634E10">
              <w:rPr>
                <w:rFonts w:asciiTheme="minorHAnsi" w:hAnsiTheme="minorHAnsi" w:cs="Times New Roman"/>
                <w:color w:val="auto"/>
              </w:rPr>
              <w:t>consecutive</w:t>
            </w:r>
            <w:r w:rsidR="004F25D0">
              <w:rPr>
                <w:rFonts w:asciiTheme="minorHAnsi" w:hAnsiTheme="minorHAnsi" w:cs="Times New Roman"/>
                <w:color w:val="auto"/>
              </w:rPr>
              <w:t xml:space="preserve"> </w:t>
            </w:r>
            <w:r w:rsidR="00634E10">
              <w:rPr>
                <w:rFonts w:asciiTheme="minorHAnsi" w:hAnsiTheme="minorHAnsi" w:cs="Times New Roman"/>
                <w:color w:val="auto"/>
              </w:rPr>
              <w:t>minutes</w:t>
            </w:r>
            <w:r w:rsidR="004F25D0">
              <w:rPr>
                <w:rFonts w:asciiTheme="minorHAnsi" w:hAnsiTheme="minorHAnsi" w:cs="Times New Roman"/>
                <w:color w:val="auto"/>
              </w:rPr>
              <w:t xml:space="preserve"> </w:t>
            </w:r>
            <w:r w:rsidR="00634E10">
              <w:rPr>
                <w:rFonts w:asciiTheme="minorHAnsi" w:hAnsiTheme="minorHAnsi" w:cs="Times New Roman"/>
                <w:color w:val="auto"/>
              </w:rPr>
              <w:t>when</w:t>
            </w:r>
            <w:r w:rsidR="004F25D0">
              <w:rPr>
                <w:rFonts w:asciiTheme="minorHAnsi" w:hAnsiTheme="minorHAnsi" w:cs="Times New Roman"/>
                <w:color w:val="auto"/>
              </w:rPr>
              <w:t xml:space="preserve"> </w:t>
            </w:r>
            <w:r w:rsidR="00634E10">
              <w:rPr>
                <w:rFonts w:asciiTheme="minorHAnsi" w:hAnsiTheme="minorHAnsi" w:cs="Times New Roman"/>
                <w:color w:val="auto"/>
              </w:rPr>
              <w:t>the</w:t>
            </w:r>
            <w:r w:rsidR="004F25D0">
              <w:rPr>
                <w:rFonts w:asciiTheme="minorHAnsi" w:hAnsiTheme="minorHAnsi" w:cs="Times New Roman"/>
                <w:color w:val="auto"/>
              </w:rPr>
              <w:t xml:space="preserve"> </w:t>
            </w:r>
            <w:r w:rsidR="00634E10">
              <w:rPr>
                <w:rFonts w:asciiTheme="minorHAnsi" w:hAnsiTheme="minorHAnsi" w:cs="Times New Roman"/>
                <w:color w:val="auto"/>
              </w:rPr>
              <w:t>entity</w:t>
            </w:r>
            <w:r w:rsidR="004F25D0">
              <w:rPr>
                <w:rFonts w:asciiTheme="minorHAnsi" w:hAnsiTheme="minorHAnsi" w:cs="Times New Roman"/>
                <w:color w:val="auto"/>
              </w:rPr>
              <w:t xml:space="preserve"> </w:t>
            </w:r>
            <w:r w:rsidR="00634E10">
              <w:rPr>
                <w:rFonts w:asciiTheme="minorHAnsi" w:hAnsiTheme="minorHAnsi" w:cs="Times New Roman"/>
                <w:color w:val="auto"/>
              </w:rPr>
              <w:t>was</w:t>
            </w:r>
            <w:r w:rsidR="004F25D0">
              <w:rPr>
                <w:rFonts w:asciiTheme="minorHAnsi" w:hAnsiTheme="minorHAnsi" w:cs="Times New Roman"/>
                <w:color w:val="auto"/>
              </w:rPr>
              <w:t xml:space="preserve"> </w:t>
            </w:r>
            <w:r w:rsidR="00634E10">
              <w:rPr>
                <w:rFonts w:asciiTheme="minorHAnsi" w:hAnsiTheme="minorHAnsi" w:cs="Times New Roman"/>
                <w:color w:val="auto"/>
              </w:rPr>
              <w:t>unable</w:t>
            </w:r>
            <w:r w:rsidR="004F25D0">
              <w:rPr>
                <w:rFonts w:asciiTheme="minorHAnsi" w:hAnsiTheme="minorHAnsi" w:cs="Times New Roman"/>
                <w:color w:val="auto"/>
              </w:rPr>
              <w:t xml:space="preserve"> </w:t>
            </w:r>
            <w:r w:rsidR="00634E10">
              <w:rPr>
                <w:rFonts w:asciiTheme="minorHAnsi" w:hAnsiTheme="minorHAnsi" w:cs="Times New Roman"/>
                <w:color w:val="auto"/>
              </w:rPr>
              <w:t>to</w:t>
            </w:r>
            <w:r w:rsidR="004F25D0">
              <w:rPr>
                <w:rFonts w:asciiTheme="minorHAnsi" w:hAnsiTheme="minorHAnsi" w:cs="Times New Roman"/>
                <w:color w:val="auto"/>
              </w:rPr>
              <w:t xml:space="preserve"> </w:t>
            </w:r>
            <w:r w:rsidR="00634E10">
              <w:rPr>
                <w:rFonts w:asciiTheme="minorHAnsi" w:hAnsiTheme="minorHAnsi" w:cs="Times New Roman"/>
                <w:color w:val="auto"/>
              </w:rPr>
              <w:t>calculate</w:t>
            </w:r>
            <w:r w:rsidR="004F25D0">
              <w:rPr>
                <w:rFonts w:asciiTheme="minorHAnsi" w:hAnsiTheme="minorHAnsi" w:cs="Times New Roman"/>
                <w:color w:val="auto"/>
              </w:rPr>
              <w:t xml:space="preserve"> </w:t>
            </w:r>
            <w:r w:rsidR="00634E10">
              <w:rPr>
                <w:rFonts w:asciiTheme="minorHAnsi" w:hAnsiTheme="minorHAnsi" w:cs="Times New Roman"/>
                <w:color w:val="auto"/>
              </w:rPr>
              <w:t>Reporting</w:t>
            </w:r>
            <w:r w:rsidR="004F25D0">
              <w:rPr>
                <w:rFonts w:asciiTheme="minorHAnsi" w:hAnsiTheme="minorHAnsi" w:cs="Times New Roman"/>
                <w:color w:val="auto"/>
              </w:rPr>
              <w:t xml:space="preserve"> </w:t>
            </w:r>
            <w:r w:rsidR="00634E10">
              <w:rPr>
                <w:rFonts w:asciiTheme="minorHAnsi" w:hAnsiTheme="minorHAnsi" w:cs="Times New Roman"/>
                <w:color w:val="auto"/>
              </w:rPr>
              <w:t>ACE</w:t>
            </w:r>
            <w:r w:rsidR="00485D97">
              <w:rPr>
                <w:rFonts w:asciiTheme="minorHAnsi" w:hAnsiTheme="minorHAnsi" w:cs="Times New Roman"/>
                <w:color w:val="auto"/>
              </w:rPr>
              <w:t>,</w:t>
            </w:r>
            <w:r w:rsidR="004F25D0">
              <w:rPr>
                <w:rFonts w:asciiTheme="minorHAnsi" w:hAnsiTheme="minorHAnsi" w:cs="Times New Roman"/>
                <w:color w:val="auto"/>
              </w:rPr>
              <w:t xml:space="preserve"> </w:t>
            </w:r>
            <w:r w:rsidR="005E681E">
              <w:rPr>
                <w:rFonts w:asciiTheme="minorHAnsi" w:hAnsiTheme="minorHAnsi" w:cs="Times New Roman"/>
                <w:color w:val="auto"/>
              </w:rPr>
              <w:t>including</w:t>
            </w:r>
            <w:r w:rsidR="004F25D0">
              <w:rPr>
                <w:rFonts w:asciiTheme="minorHAnsi" w:hAnsiTheme="minorHAnsi" w:cs="Times New Roman"/>
                <w:color w:val="auto"/>
              </w:rPr>
              <w:t xml:space="preserve"> </w:t>
            </w:r>
            <w:r w:rsidR="005E681E">
              <w:rPr>
                <w:rFonts w:asciiTheme="minorHAnsi" w:hAnsiTheme="minorHAnsi" w:cs="Times New Roman"/>
                <w:color w:val="auto"/>
              </w:rPr>
              <w:t>start</w:t>
            </w:r>
            <w:r w:rsidR="004F25D0">
              <w:rPr>
                <w:rFonts w:asciiTheme="minorHAnsi" w:hAnsiTheme="minorHAnsi" w:cs="Times New Roman"/>
                <w:color w:val="auto"/>
              </w:rPr>
              <w:t xml:space="preserve"> </w:t>
            </w:r>
            <w:r w:rsidR="005E681E">
              <w:rPr>
                <w:rFonts w:asciiTheme="minorHAnsi" w:hAnsiTheme="minorHAnsi" w:cs="Times New Roman"/>
                <w:color w:val="auto"/>
              </w:rPr>
              <w:t>and</w:t>
            </w:r>
            <w:r w:rsidR="004F25D0">
              <w:rPr>
                <w:rFonts w:asciiTheme="minorHAnsi" w:hAnsiTheme="minorHAnsi" w:cs="Times New Roman"/>
                <w:color w:val="auto"/>
              </w:rPr>
              <w:t xml:space="preserve"> </w:t>
            </w:r>
            <w:r w:rsidR="005E681E">
              <w:rPr>
                <w:rFonts w:asciiTheme="minorHAnsi" w:hAnsiTheme="minorHAnsi" w:cs="Times New Roman"/>
                <w:color w:val="auto"/>
              </w:rPr>
              <w:t>stop</w:t>
            </w:r>
            <w:r w:rsidR="004F25D0">
              <w:rPr>
                <w:rFonts w:asciiTheme="minorHAnsi" w:hAnsiTheme="minorHAnsi" w:cs="Times New Roman"/>
                <w:color w:val="auto"/>
              </w:rPr>
              <w:t xml:space="preserve"> </w:t>
            </w:r>
            <w:r w:rsidR="005E681E">
              <w:rPr>
                <w:rFonts w:asciiTheme="minorHAnsi" w:hAnsiTheme="minorHAnsi" w:cs="Times New Roman"/>
                <w:color w:val="auto"/>
              </w:rPr>
              <w:t>times.</w:t>
            </w:r>
          </w:p>
        </w:tc>
      </w:tr>
      <w:tr w:rsidR="0008006B" w:rsidRPr="00676D1E" w14:paraId="0734EE1D" w14:textId="77777777" w:rsidTr="00824212">
        <w:tc>
          <w:tcPr>
            <w:tcW w:w="11065" w:type="dxa"/>
            <w:shd w:val="clear" w:color="auto" w:fill="DCDCFF"/>
          </w:tcPr>
          <w:p w14:paraId="41BCE89F" w14:textId="77777777" w:rsidR="0008006B" w:rsidRPr="00676D1E" w:rsidRDefault="0008006B" w:rsidP="005E681E">
            <w:pPr>
              <w:widowControl w:val="0"/>
              <w:jc w:val="both"/>
              <w:rPr>
                <w:rFonts w:asciiTheme="minorHAnsi" w:hAnsiTheme="minorHAnsi" w:cs="Times New Roman"/>
                <w:color w:val="auto"/>
              </w:rPr>
            </w:pPr>
            <w:r>
              <w:rPr>
                <w:rFonts w:asciiTheme="minorHAnsi" w:hAnsiTheme="minorHAnsi" w:cs="Times New Roman"/>
                <w:color w:val="auto"/>
              </w:rPr>
              <w:t>Evidence</w:t>
            </w:r>
            <w:r w:rsidR="004F25D0">
              <w:rPr>
                <w:rFonts w:asciiTheme="minorHAnsi" w:hAnsiTheme="minorHAnsi" w:cs="Times New Roman"/>
                <w:color w:val="auto"/>
              </w:rPr>
              <w:t xml:space="preserve"> </w:t>
            </w:r>
            <w:r w:rsidR="005E681E">
              <w:rPr>
                <w:rFonts w:asciiTheme="minorHAnsi" w:hAnsiTheme="minorHAnsi" w:cs="Times New Roman"/>
                <w:color w:val="auto"/>
              </w:rPr>
              <w:t>the</w:t>
            </w:r>
            <w:r w:rsidR="004F25D0">
              <w:rPr>
                <w:rFonts w:asciiTheme="minorHAnsi" w:hAnsiTheme="minorHAnsi" w:cs="Times New Roman"/>
                <w:color w:val="auto"/>
              </w:rPr>
              <w:t xml:space="preserve"> </w:t>
            </w:r>
            <w:r w:rsidR="005E681E">
              <w:rPr>
                <w:rFonts w:asciiTheme="minorHAnsi" w:hAnsiTheme="minorHAnsi" w:cs="Times New Roman"/>
                <w:color w:val="auto"/>
              </w:rPr>
              <w:t>entity</w:t>
            </w:r>
            <w:r w:rsidR="004F25D0">
              <w:rPr>
                <w:rFonts w:asciiTheme="minorHAnsi" w:hAnsiTheme="minorHAnsi" w:cs="Times New Roman"/>
                <w:color w:val="auto"/>
              </w:rPr>
              <w:t xml:space="preserve"> </w:t>
            </w:r>
            <w:r w:rsidR="005E681E">
              <w:rPr>
                <w:rFonts w:asciiTheme="minorHAnsi" w:hAnsiTheme="minorHAnsi" w:cs="Times New Roman"/>
                <w:color w:val="auto"/>
              </w:rPr>
              <w:t>notified</w:t>
            </w:r>
            <w:r w:rsidR="004F25D0">
              <w:rPr>
                <w:rFonts w:asciiTheme="minorHAnsi" w:hAnsiTheme="minorHAnsi" w:cs="Times New Roman"/>
                <w:color w:val="auto"/>
              </w:rPr>
              <w:t xml:space="preserve"> </w:t>
            </w:r>
            <w:r w:rsidR="005E681E">
              <w:rPr>
                <w:rFonts w:asciiTheme="minorHAnsi" w:hAnsiTheme="minorHAnsi" w:cs="Times New Roman"/>
                <w:color w:val="auto"/>
              </w:rPr>
              <w:t>its</w:t>
            </w:r>
            <w:r w:rsidR="004F25D0">
              <w:rPr>
                <w:rFonts w:asciiTheme="minorHAnsi" w:hAnsiTheme="minorHAnsi" w:cs="Times New Roman"/>
                <w:color w:val="auto"/>
              </w:rPr>
              <w:t xml:space="preserve"> </w:t>
            </w:r>
            <w:r w:rsidR="005E681E">
              <w:rPr>
                <w:rFonts w:asciiTheme="minorHAnsi" w:hAnsiTheme="minorHAnsi" w:cs="Times New Roman"/>
                <w:color w:val="auto"/>
              </w:rPr>
              <w:t>Reliability</w:t>
            </w:r>
            <w:r w:rsidR="004F25D0">
              <w:rPr>
                <w:rFonts w:asciiTheme="minorHAnsi" w:hAnsiTheme="minorHAnsi" w:cs="Times New Roman"/>
                <w:color w:val="auto"/>
              </w:rPr>
              <w:t xml:space="preserve"> </w:t>
            </w:r>
            <w:r w:rsidR="005E681E">
              <w:rPr>
                <w:rFonts w:asciiTheme="minorHAnsi" w:hAnsiTheme="minorHAnsi" w:cs="Times New Roman"/>
                <w:color w:val="auto"/>
              </w:rPr>
              <w:t>Coordinator</w:t>
            </w:r>
            <w:r w:rsidR="004F25D0">
              <w:rPr>
                <w:rFonts w:asciiTheme="minorHAnsi" w:hAnsiTheme="minorHAnsi" w:cs="Times New Roman"/>
                <w:color w:val="auto"/>
              </w:rPr>
              <w:t xml:space="preserve"> </w:t>
            </w:r>
            <w:r w:rsidR="005E681E">
              <w:rPr>
                <w:rFonts w:asciiTheme="minorHAnsi" w:hAnsiTheme="minorHAnsi" w:cs="Times New Roman"/>
                <w:color w:val="auto"/>
              </w:rPr>
              <w:t>within</w:t>
            </w:r>
            <w:r w:rsidR="004F25D0">
              <w:rPr>
                <w:rFonts w:asciiTheme="minorHAnsi" w:hAnsiTheme="minorHAnsi" w:cs="Times New Roman"/>
                <w:color w:val="auto"/>
              </w:rPr>
              <w:t xml:space="preserve"> </w:t>
            </w:r>
            <w:r w:rsidR="005E681E">
              <w:rPr>
                <w:rFonts w:asciiTheme="minorHAnsi" w:hAnsiTheme="minorHAnsi" w:cs="Times New Roman"/>
                <w:color w:val="auto"/>
              </w:rPr>
              <w:t>45</w:t>
            </w:r>
            <w:r w:rsidR="004F25D0">
              <w:rPr>
                <w:rFonts w:asciiTheme="minorHAnsi" w:hAnsiTheme="minorHAnsi" w:cs="Times New Roman"/>
                <w:color w:val="auto"/>
              </w:rPr>
              <w:t xml:space="preserve"> </w:t>
            </w:r>
            <w:r w:rsidR="005E681E">
              <w:rPr>
                <w:rFonts w:asciiTheme="minorHAnsi" w:hAnsiTheme="minorHAnsi" w:cs="Times New Roman"/>
                <w:color w:val="auto"/>
              </w:rPr>
              <w:t>minutes</w:t>
            </w:r>
            <w:r w:rsidR="004F25D0">
              <w:rPr>
                <w:rFonts w:asciiTheme="minorHAnsi" w:hAnsiTheme="minorHAnsi" w:cs="Times New Roman"/>
                <w:color w:val="auto"/>
              </w:rPr>
              <w:t xml:space="preserve"> </w:t>
            </w:r>
            <w:r w:rsidR="005E681E">
              <w:rPr>
                <w:rFonts w:asciiTheme="minorHAnsi" w:hAnsiTheme="minorHAnsi" w:cs="Times New Roman"/>
                <w:color w:val="auto"/>
              </w:rPr>
              <w:t>of</w:t>
            </w:r>
            <w:r w:rsidR="004F25D0">
              <w:rPr>
                <w:rFonts w:asciiTheme="minorHAnsi" w:hAnsiTheme="minorHAnsi" w:cs="Times New Roman"/>
                <w:color w:val="auto"/>
              </w:rPr>
              <w:t xml:space="preserve"> </w:t>
            </w:r>
            <w:r w:rsidR="005E681E">
              <w:rPr>
                <w:rFonts w:asciiTheme="minorHAnsi" w:hAnsiTheme="minorHAnsi" w:cs="Times New Roman"/>
                <w:color w:val="auto"/>
              </w:rPr>
              <w:t>the</w:t>
            </w:r>
            <w:r w:rsidR="004F25D0">
              <w:rPr>
                <w:rFonts w:asciiTheme="minorHAnsi" w:hAnsiTheme="minorHAnsi" w:cs="Times New Roman"/>
                <w:color w:val="auto"/>
              </w:rPr>
              <w:t xml:space="preserve"> </w:t>
            </w:r>
            <w:r w:rsidR="005E681E">
              <w:rPr>
                <w:rFonts w:asciiTheme="minorHAnsi" w:hAnsiTheme="minorHAnsi" w:cs="Times New Roman"/>
                <w:color w:val="auto"/>
              </w:rPr>
              <w:t>beginning</w:t>
            </w:r>
            <w:r w:rsidR="004F25D0">
              <w:rPr>
                <w:rFonts w:asciiTheme="minorHAnsi" w:hAnsiTheme="minorHAnsi" w:cs="Times New Roman"/>
                <w:color w:val="auto"/>
              </w:rPr>
              <w:t xml:space="preserve"> </w:t>
            </w:r>
            <w:r w:rsidR="005E681E">
              <w:rPr>
                <w:rFonts w:asciiTheme="minorHAnsi" w:hAnsiTheme="minorHAnsi" w:cs="Times New Roman"/>
                <w:color w:val="auto"/>
              </w:rPr>
              <w:t>of</w:t>
            </w:r>
            <w:r w:rsidR="004F25D0">
              <w:rPr>
                <w:rFonts w:asciiTheme="minorHAnsi" w:hAnsiTheme="minorHAnsi" w:cs="Times New Roman"/>
                <w:color w:val="auto"/>
              </w:rPr>
              <w:t xml:space="preserve"> </w:t>
            </w:r>
            <w:r w:rsidR="005E681E">
              <w:rPr>
                <w:rFonts w:asciiTheme="minorHAnsi" w:hAnsiTheme="minorHAnsi" w:cs="Times New Roman"/>
                <w:color w:val="auto"/>
              </w:rPr>
              <w:t>each</w:t>
            </w:r>
            <w:r w:rsidR="004F25D0">
              <w:rPr>
                <w:rFonts w:asciiTheme="minorHAnsi" w:hAnsiTheme="minorHAnsi" w:cs="Times New Roman"/>
                <w:color w:val="auto"/>
              </w:rPr>
              <w:t xml:space="preserve"> </w:t>
            </w:r>
            <w:r w:rsidR="005E681E">
              <w:rPr>
                <w:rFonts w:asciiTheme="minorHAnsi" w:hAnsiTheme="minorHAnsi" w:cs="Times New Roman"/>
                <w:color w:val="auto"/>
              </w:rPr>
              <w:t>inability</w:t>
            </w:r>
            <w:r w:rsidR="004F25D0">
              <w:rPr>
                <w:rFonts w:asciiTheme="minorHAnsi" w:hAnsiTheme="minorHAnsi" w:cs="Times New Roman"/>
                <w:color w:val="auto"/>
              </w:rPr>
              <w:t xml:space="preserve"> </w:t>
            </w:r>
            <w:r w:rsidR="005E681E">
              <w:rPr>
                <w:rFonts w:asciiTheme="minorHAnsi" w:hAnsiTheme="minorHAnsi" w:cs="Times New Roman"/>
                <w:color w:val="auto"/>
              </w:rPr>
              <w:t>to</w:t>
            </w:r>
            <w:r w:rsidR="004F25D0">
              <w:rPr>
                <w:rFonts w:asciiTheme="minorHAnsi" w:hAnsiTheme="minorHAnsi" w:cs="Times New Roman"/>
                <w:color w:val="auto"/>
              </w:rPr>
              <w:t xml:space="preserve"> </w:t>
            </w:r>
            <w:r w:rsidR="005E681E">
              <w:rPr>
                <w:rFonts w:asciiTheme="minorHAnsi" w:hAnsiTheme="minorHAnsi" w:cs="Times New Roman"/>
                <w:color w:val="auto"/>
              </w:rPr>
              <w:t>calculate</w:t>
            </w:r>
            <w:r w:rsidR="004F25D0">
              <w:rPr>
                <w:rFonts w:asciiTheme="minorHAnsi" w:hAnsiTheme="minorHAnsi" w:cs="Times New Roman"/>
                <w:color w:val="auto"/>
              </w:rPr>
              <w:t xml:space="preserve"> </w:t>
            </w:r>
            <w:r w:rsidR="005E681E">
              <w:rPr>
                <w:rFonts w:asciiTheme="minorHAnsi" w:hAnsiTheme="minorHAnsi" w:cs="Times New Roman"/>
                <w:color w:val="auto"/>
              </w:rPr>
              <w:t>Reporting</w:t>
            </w:r>
            <w:r w:rsidR="004F25D0">
              <w:rPr>
                <w:rFonts w:asciiTheme="minorHAnsi" w:hAnsiTheme="minorHAnsi" w:cs="Times New Roman"/>
                <w:color w:val="auto"/>
              </w:rPr>
              <w:t xml:space="preserve"> </w:t>
            </w:r>
            <w:r w:rsidR="005E681E">
              <w:rPr>
                <w:rFonts w:asciiTheme="minorHAnsi" w:hAnsiTheme="minorHAnsi" w:cs="Times New Roman"/>
                <w:color w:val="auto"/>
              </w:rPr>
              <w:t>ACE.</w:t>
            </w:r>
          </w:p>
        </w:tc>
      </w:tr>
    </w:tbl>
    <w:p w14:paraId="149F738D" w14:textId="77777777" w:rsidR="0008006B" w:rsidRDefault="0008006B" w:rsidP="0008006B">
      <w:pPr>
        <w:widowControl w:val="0"/>
        <w:spacing w:line="266" w:lineRule="exact"/>
        <w:rPr>
          <w:rFonts w:asciiTheme="minorHAnsi" w:hAnsiTheme="minorHAnsi" w:cs="Times New Roman"/>
          <w:b/>
          <w:bCs/>
          <w:color w:val="auto"/>
        </w:rPr>
      </w:pPr>
    </w:p>
    <w:p w14:paraId="4420B7B9" w14:textId="77777777" w:rsidR="0008006B" w:rsidRPr="006C43BC" w:rsidRDefault="0008006B" w:rsidP="0008006B">
      <w:pPr>
        <w:pStyle w:val="RqtSection"/>
        <w:rPr>
          <w:rFonts w:cstheme="minorHAnsi"/>
          <w:i/>
          <w:iCs/>
        </w:rPr>
      </w:pPr>
      <w:r w:rsidRPr="006C43BC">
        <w:t>Registered</w:t>
      </w:r>
      <w:r w:rsidR="004F25D0">
        <w:t xml:space="preserve"> </w:t>
      </w:r>
      <w:r w:rsidRPr="006C43BC">
        <w:t>Entity</w:t>
      </w:r>
      <w:r w:rsidR="004F25D0">
        <w:t xml:space="preserve"> </w:t>
      </w:r>
      <w:r w:rsidRPr="006C43BC">
        <w:t>Evidence</w:t>
      </w:r>
      <w:r w:rsidR="004F25D0">
        <w:t xml:space="preserv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8006B" w:rsidRPr="00812336" w14:paraId="2ACDA687" w14:textId="77777777" w:rsidTr="00824212">
        <w:tc>
          <w:tcPr>
            <w:tcW w:w="10995" w:type="dxa"/>
            <w:gridSpan w:val="6"/>
            <w:shd w:val="clear" w:color="auto" w:fill="DCDCFF"/>
            <w:vAlign w:val="bottom"/>
          </w:tcPr>
          <w:p w14:paraId="36350355" w14:textId="77777777" w:rsidR="0008006B" w:rsidRPr="00812336" w:rsidRDefault="0008006B" w:rsidP="00824212">
            <w:pPr>
              <w:tabs>
                <w:tab w:val="left" w:pos="0"/>
              </w:tabs>
              <w:autoSpaceDE/>
              <w:autoSpaceDN/>
              <w:adjustRightInd/>
              <w:rPr>
                <w:rFonts w:asciiTheme="minorHAnsi" w:hAnsiTheme="minorHAnsi" w:cs="Times New Roman"/>
                <w:b/>
                <w:bCs/>
              </w:rPr>
            </w:pPr>
            <w:r>
              <w:rPr>
                <w:rFonts w:asciiTheme="minorHAnsi" w:hAnsiTheme="minorHAnsi" w:cs="Times New Roman"/>
                <w:b/>
                <w:bCs/>
              </w:rPr>
              <w:t>The</w:t>
            </w:r>
            <w:r w:rsidR="004F25D0">
              <w:rPr>
                <w:rFonts w:asciiTheme="minorHAnsi" w:hAnsiTheme="minorHAnsi" w:cs="Times New Roman"/>
                <w:b/>
                <w:bCs/>
              </w:rPr>
              <w:t xml:space="preserve"> </w:t>
            </w:r>
            <w:r>
              <w:rPr>
                <w:rFonts w:asciiTheme="minorHAnsi" w:hAnsiTheme="minorHAnsi" w:cs="Times New Roman"/>
                <w:b/>
                <w:bCs/>
              </w:rPr>
              <w:t>following</w:t>
            </w:r>
            <w:r w:rsidR="004F25D0">
              <w:rPr>
                <w:rFonts w:asciiTheme="minorHAnsi" w:hAnsiTheme="minorHAnsi" w:cs="Times New Roman"/>
                <w:b/>
                <w:bCs/>
              </w:rPr>
              <w:t xml:space="preserve"> </w:t>
            </w:r>
            <w:r>
              <w:rPr>
                <w:rFonts w:asciiTheme="minorHAnsi" w:hAnsiTheme="minorHAnsi" w:cs="Times New Roman"/>
                <w:b/>
                <w:bCs/>
              </w:rPr>
              <w:t>information</w:t>
            </w:r>
            <w:r w:rsidR="004F25D0">
              <w:rPr>
                <w:rFonts w:asciiTheme="minorHAnsi" w:hAnsiTheme="minorHAnsi" w:cs="Times New Roman"/>
                <w:b/>
                <w:bCs/>
              </w:rPr>
              <w:t xml:space="preserve"> </w:t>
            </w:r>
            <w:r>
              <w:rPr>
                <w:rFonts w:asciiTheme="minorHAnsi" w:hAnsiTheme="minorHAnsi" w:cs="Times New Roman"/>
                <w:b/>
                <w:bCs/>
              </w:rPr>
              <w:t>is</w:t>
            </w:r>
            <w:r w:rsidR="004F25D0">
              <w:rPr>
                <w:rFonts w:asciiTheme="minorHAnsi" w:hAnsiTheme="minorHAnsi" w:cs="Times New Roman"/>
                <w:b/>
                <w:bCs/>
              </w:rPr>
              <w:t xml:space="preserve"> </w:t>
            </w:r>
            <w:r>
              <w:rPr>
                <w:rFonts w:asciiTheme="minorHAnsi" w:hAnsiTheme="minorHAnsi" w:cs="Times New Roman"/>
                <w:b/>
                <w:bCs/>
              </w:rPr>
              <w:t>requested</w:t>
            </w:r>
            <w:r w:rsidR="004F25D0">
              <w:rPr>
                <w:rFonts w:asciiTheme="minorHAnsi" w:hAnsiTheme="minorHAnsi" w:cs="Times New Roman"/>
                <w:b/>
                <w:bCs/>
              </w:rPr>
              <w:t xml:space="preserve"> </w:t>
            </w:r>
            <w:r>
              <w:rPr>
                <w:rFonts w:asciiTheme="minorHAnsi" w:hAnsiTheme="minorHAnsi" w:cs="Times New Roman"/>
                <w:b/>
                <w:bCs/>
              </w:rPr>
              <w:t>for</w:t>
            </w:r>
            <w:r w:rsidR="004F25D0">
              <w:rPr>
                <w:rFonts w:asciiTheme="minorHAnsi" w:hAnsiTheme="minorHAnsi" w:cs="Times New Roman"/>
                <w:b/>
                <w:bCs/>
              </w:rPr>
              <w:t xml:space="preserve"> </w:t>
            </w:r>
            <w:r>
              <w:rPr>
                <w:rFonts w:asciiTheme="minorHAnsi" w:hAnsiTheme="minorHAnsi" w:cs="Times New Roman"/>
                <w:b/>
                <w:bCs/>
              </w:rPr>
              <w:t>each</w:t>
            </w:r>
            <w:r w:rsidR="004F25D0">
              <w:rPr>
                <w:rFonts w:asciiTheme="minorHAnsi" w:hAnsiTheme="minorHAnsi" w:cs="Times New Roman"/>
                <w:b/>
                <w:bCs/>
              </w:rPr>
              <w:t xml:space="preserve"> </w:t>
            </w:r>
            <w:r>
              <w:rPr>
                <w:rFonts w:asciiTheme="minorHAnsi" w:hAnsiTheme="minorHAnsi" w:cs="Times New Roman"/>
                <w:b/>
                <w:bCs/>
              </w:rPr>
              <w:t>document</w:t>
            </w:r>
            <w:r w:rsidR="004F25D0">
              <w:rPr>
                <w:rFonts w:asciiTheme="minorHAnsi" w:hAnsiTheme="minorHAnsi" w:cs="Times New Roman"/>
                <w:b/>
                <w:bCs/>
              </w:rPr>
              <w:t xml:space="preserve"> </w:t>
            </w:r>
            <w:r>
              <w:rPr>
                <w:rFonts w:asciiTheme="minorHAnsi" w:hAnsiTheme="minorHAnsi" w:cs="Times New Roman"/>
                <w:b/>
                <w:bCs/>
              </w:rPr>
              <w:t>submitted</w:t>
            </w:r>
            <w:r w:rsidR="004F25D0">
              <w:rPr>
                <w:rFonts w:asciiTheme="minorHAnsi" w:hAnsiTheme="minorHAnsi" w:cs="Times New Roman"/>
                <w:b/>
                <w:bCs/>
              </w:rPr>
              <w:t xml:space="preserve"> </w:t>
            </w:r>
            <w:r>
              <w:rPr>
                <w:rFonts w:asciiTheme="minorHAnsi" w:hAnsiTheme="minorHAnsi" w:cs="Times New Roman"/>
                <w:b/>
                <w:bCs/>
              </w:rPr>
              <w:t>as</w:t>
            </w:r>
            <w:r w:rsidR="004F25D0">
              <w:rPr>
                <w:rFonts w:asciiTheme="minorHAnsi" w:hAnsiTheme="minorHAnsi" w:cs="Times New Roman"/>
                <w:b/>
                <w:bCs/>
              </w:rPr>
              <w:t xml:space="preserve"> </w:t>
            </w:r>
            <w:r>
              <w:rPr>
                <w:rFonts w:asciiTheme="minorHAnsi" w:hAnsiTheme="minorHAnsi" w:cs="Times New Roman"/>
                <w:b/>
                <w:bCs/>
              </w:rPr>
              <w:t>evidence.</w:t>
            </w:r>
            <w:r w:rsidR="004F25D0">
              <w:rPr>
                <w:rFonts w:asciiTheme="minorHAnsi" w:hAnsiTheme="minorHAnsi" w:cs="Times New Roman"/>
                <w:b/>
                <w:bCs/>
              </w:rPr>
              <w:t xml:space="preserve"> </w:t>
            </w:r>
            <w:r w:rsidRPr="00812336">
              <w:rPr>
                <w:rFonts w:asciiTheme="minorHAnsi" w:hAnsiTheme="minorHAnsi" w:cs="Times New Roman"/>
                <w:b/>
                <w:bCs/>
              </w:rPr>
              <w:t>Also,</w:t>
            </w:r>
            <w:r w:rsidR="004F25D0">
              <w:rPr>
                <w:rFonts w:asciiTheme="minorHAnsi" w:hAnsiTheme="minorHAnsi" w:cs="Times New Roman"/>
                <w:b/>
                <w:bCs/>
              </w:rPr>
              <w:t xml:space="preserve"> </w:t>
            </w:r>
            <w:r w:rsidRPr="00812336">
              <w:rPr>
                <w:rFonts w:asciiTheme="minorHAnsi" w:hAnsiTheme="minorHAnsi" w:cs="Times New Roman"/>
                <w:b/>
                <w:bCs/>
              </w:rPr>
              <w:t>evidence</w:t>
            </w:r>
            <w:r w:rsidR="004F25D0">
              <w:rPr>
                <w:rFonts w:asciiTheme="minorHAnsi" w:hAnsiTheme="minorHAnsi" w:cs="Times New Roman"/>
                <w:b/>
                <w:bCs/>
              </w:rPr>
              <w:t xml:space="preserve"> </w:t>
            </w:r>
            <w:r w:rsidRPr="00812336">
              <w:rPr>
                <w:rFonts w:asciiTheme="minorHAnsi" w:hAnsiTheme="minorHAnsi" w:cs="Times New Roman"/>
                <w:b/>
                <w:bCs/>
              </w:rPr>
              <w:t>submitted</w:t>
            </w:r>
            <w:r w:rsidR="004F25D0">
              <w:rPr>
                <w:rFonts w:asciiTheme="minorHAnsi" w:hAnsiTheme="minorHAnsi" w:cs="Times New Roman"/>
                <w:b/>
                <w:bCs/>
              </w:rPr>
              <w:t xml:space="preserve"> </w:t>
            </w:r>
            <w:r w:rsidRPr="00812336">
              <w:rPr>
                <w:rFonts w:asciiTheme="minorHAnsi" w:hAnsiTheme="minorHAnsi" w:cs="Times New Roman"/>
                <w:b/>
                <w:bCs/>
              </w:rPr>
              <w:t>should</w:t>
            </w:r>
            <w:r w:rsidR="004F25D0">
              <w:rPr>
                <w:rFonts w:asciiTheme="minorHAnsi" w:hAnsiTheme="minorHAnsi" w:cs="Times New Roman"/>
                <w:b/>
                <w:bCs/>
              </w:rPr>
              <w:t xml:space="preserve"> </w:t>
            </w:r>
            <w:r w:rsidRPr="00812336">
              <w:rPr>
                <w:rFonts w:asciiTheme="minorHAnsi" w:hAnsiTheme="minorHAnsi" w:cs="Times New Roman"/>
                <w:b/>
                <w:bCs/>
              </w:rPr>
              <w:t>be</w:t>
            </w:r>
            <w:r w:rsidR="004F25D0">
              <w:rPr>
                <w:rFonts w:asciiTheme="minorHAnsi" w:hAnsiTheme="minorHAnsi" w:cs="Times New Roman"/>
                <w:b/>
                <w:bCs/>
              </w:rPr>
              <w:t xml:space="preserve"> </w:t>
            </w:r>
            <w:r w:rsidRPr="00812336">
              <w:rPr>
                <w:rFonts w:asciiTheme="minorHAnsi" w:hAnsiTheme="minorHAnsi" w:cs="Times New Roman"/>
                <w:b/>
                <w:bCs/>
              </w:rPr>
              <w:t>highlighted</w:t>
            </w:r>
            <w:r w:rsidR="004F25D0">
              <w:rPr>
                <w:rFonts w:asciiTheme="minorHAnsi" w:hAnsiTheme="minorHAnsi" w:cs="Times New Roman"/>
                <w:b/>
                <w:bCs/>
              </w:rPr>
              <w:t xml:space="preserve"> </w:t>
            </w:r>
            <w:r w:rsidRPr="00812336">
              <w:rPr>
                <w:rFonts w:asciiTheme="minorHAnsi" w:hAnsiTheme="minorHAnsi" w:cs="Times New Roman"/>
                <w:b/>
                <w:bCs/>
              </w:rPr>
              <w:t>and</w:t>
            </w:r>
            <w:r w:rsidR="004F25D0">
              <w:rPr>
                <w:rFonts w:asciiTheme="minorHAnsi" w:hAnsiTheme="minorHAnsi" w:cs="Times New Roman"/>
                <w:b/>
                <w:bCs/>
              </w:rPr>
              <w:t xml:space="preserve"> </w:t>
            </w:r>
            <w:r w:rsidRPr="00812336">
              <w:rPr>
                <w:rFonts w:asciiTheme="minorHAnsi" w:hAnsiTheme="minorHAnsi" w:cs="Times New Roman"/>
                <w:b/>
                <w:bCs/>
              </w:rPr>
              <w:t>bookmarked,</w:t>
            </w:r>
            <w:r w:rsidR="004F25D0">
              <w:rPr>
                <w:rFonts w:asciiTheme="minorHAnsi" w:hAnsiTheme="minorHAnsi" w:cs="Times New Roman"/>
                <w:b/>
                <w:bCs/>
              </w:rPr>
              <w:t xml:space="preserve"> </w:t>
            </w:r>
            <w:r w:rsidRPr="00812336">
              <w:rPr>
                <w:rFonts w:asciiTheme="minorHAnsi" w:hAnsiTheme="minorHAnsi" w:cs="Times New Roman"/>
                <w:b/>
                <w:bCs/>
              </w:rPr>
              <w:t>as</w:t>
            </w:r>
            <w:r w:rsidR="004F25D0">
              <w:rPr>
                <w:rFonts w:asciiTheme="minorHAnsi" w:hAnsiTheme="minorHAnsi" w:cs="Times New Roman"/>
                <w:b/>
                <w:bCs/>
              </w:rPr>
              <w:t xml:space="preserve"> </w:t>
            </w:r>
            <w:r w:rsidRPr="00812336">
              <w:rPr>
                <w:rFonts w:asciiTheme="minorHAnsi" w:hAnsiTheme="minorHAnsi" w:cs="Times New Roman"/>
                <w:b/>
                <w:bCs/>
              </w:rPr>
              <w:t>appropriate,</w:t>
            </w:r>
            <w:r w:rsidR="004F25D0">
              <w:rPr>
                <w:rFonts w:asciiTheme="minorHAnsi" w:hAnsiTheme="minorHAnsi" w:cs="Times New Roman"/>
                <w:b/>
                <w:bCs/>
              </w:rPr>
              <w:t xml:space="preserve"> </w:t>
            </w:r>
            <w:r w:rsidRPr="00812336">
              <w:rPr>
                <w:rFonts w:asciiTheme="minorHAnsi" w:hAnsiTheme="minorHAnsi" w:cs="Times New Roman"/>
                <w:b/>
                <w:bCs/>
              </w:rPr>
              <w:t>to</w:t>
            </w:r>
            <w:r w:rsidR="004F25D0">
              <w:rPr>
                <w:rFonts w:asciiTheme="minorHAnsi" w:hAnsiTheme="minorHAnsi" w:cs="Times New Roman"/>
                <w:b/>
                <w:bCs/>
              </w:rPr>
              <w:t xml:space="preserve"> </w:t>
            </w:r>
            <w:r w:rsidRPr="00812336">
              <w:rPr>
                <w:rFonts w:asciiTheme="minorHAnsi" w:hAnsiTheme="minorHAnsi" w:cs="Times New Roman"/>
                <w:b/>
                <w:bCs/>
              </w:rPr>
              <w:t>identify</w:t>
            </w:r>
            <w:r w:rsidR="004F25D0">
              <w:rPr>
                <w:rFonts w:asciiTheme="minorHAnsi" w:hAnsiTheme="minorHAnsi" w:cs="Times New Roman"/>
                <w:b/>
                <w:bCs/>
              </w:rPr>
              <w:t xml:space="preserve"> </w:t>
            </w:r>
            <w:r w:rsidRPr="00812336">
              <w:rPr>
                <w:rFonts w:asciiTheme="minorHAnsi" w:hAnsiTheme="minorHAnsi" w:cs="Times New Roman"/>
                <w:b/>
                <w:bCs/>
              </w:rPr>
              <w:t>the</w:t>
            </w:r>
            <w:r w:rsidR="004F25D0">
              <w:rPr>
                <w:rFonts w:asciiTheme="minorHAnsi" w:hAnsiTheme="minorHAnsi" w:cs="Times New Roman"/>
                <w:b/>
                <w:bCs/>
              </w:rPr>
              <w:t xml:space="preserve"> </w:t>
            </w:r>
            <w:r w:rsidRPr="00812336">
              <w:rPr>
                <w:rFonts w:asciiTheme="minorHAnsi" w:hAnsiTheme="minorHAnsi" w:cs="Times New Roman"/>
                <w:b/>
                <w:bCs/>
              </w:rPr>
              <w:t>exact</w:t>
            </w:r>
            <w:r w:rsidR="004F25D0">
              <w:rPr>
                <w:rFonts w:asciiTheme="minorHAnsi" w:hAnsiTheme="minorHAnsi" w:cs="Times New Roman"/>
                <w:b/>
                <w:bCs/>
              </w:rPr>
              <w:t xml:space="preserve"> </w:t>
            </w:r>
            <w:r w:rsidRPr="00812336">
              <w:rPr>
                <w:rFonts w:asciiTheme="minorHAnsi" w:hAnsiTheme="minorHAnsi" w:cs="Times New Roman"/>
                <w:b/>
                <w:bCs/>
              </w:rPr>
              <w:t>location</w:t>
            </w:r>
            <w:r w:rsidR="004F25D0">
              <w:rPr>
                <w:rFonts w:asciiTheme="minorHAnsi" w:hAnsiTheme="minorHAnsi" w:cs="Times New Roman"/>
                <w:b/>
                <w:bCs/>
              </w:rPr>
              <w:t xml:space="preserve"> </w:t>
            </w:r>
            <w:r w:rsidRPr="00812336">
              <w:rPr>
                <w:rFonts w:asciiTheme="minorHAnsi" w:hAnsiTheme="minorHAnsi" w:cs="Times New Roman"/>
                <w:b/>
                <w:bCs/>
              </w:rPr>
              <w:t>where</w:t>
            </w:r>
            <w:r w:rsidR="004F25D0">
              <w:rPr>
                <w:rFonts w:asciiTheme="minorHAnsi" w:hAnsiTheme="minorHAnsi" w:cs="Times New Roman"/>
                <w:b/>
                <w:bCs/>
              </w:rPr>
              <w:t xml:space="preserve"> </w:t>
            </w:r>
            <w:r w:rsidRPr="00812336">
              <w:rPr>
                <w:rFonts w:asciiTheme="minorHAnsi" w:hAnsiTheme="minorHAnsi" w:cs="Times New Roman"/>
                <w:b/>
                <w:bCs/>
              </w:rPr>
              <w:t>evidence</w:t>
            </w:r>
            <w:r w:rsidR="004F25D0">
              <w:rPr>
                <w:rFonts w:asciiTheme="minorHAnsi" w:hAnsiTheme="minorHAnsi" w:cs="Times New Roman"/>
                <w:b/>
                <w:bCs/>
              </w:rPr>
              <w:t xml:space="preserve"> </w:t>
            </w:r>
            <w:r w:rsidRPr="00812336">
              <w:rPr>
                <w:rFonts w:asciiTheme="minorHAnsi" w:hAnsiTheme="minorHAnsi" w:cs="Times New Roman"/>
                <w:b/>
                <w:bCs/>
              </w:rPr>
              <w:t>of</w:t>
            </w:r>
            <w:r w:rsidR="004F25D0">
              <w:rPr>
                <w:rFonts w:asciiTheme="minorHAnsi" w:hAnsiTheme="minorHAnsi" w:cs="Times New Roman"/>
                <w:b/>
                <w:bCs/>
              </w:rPr>
              <w:t xml:space="preserve"> </w:t>
            </w:r>
            <w:r w:rsidRPr="00812336">
              <w:rPr>
                <w:rFonts w:asciiTheme="minorHAnsi" w:hAnsiTheme="minorHAnsi" w:cs="Times New Roman"/>
                <w:b/>
                <w:bCs/>
              </w:rPr>
              <w:t>compliance</w:t>
            </w:r>
            <w:r w:rsidR="004F25D0">
              <w:rPr>
                <w:rFonts w:asciiTheme="minorHAnsi" w:hAnsiTheme="minorHAnsi" w:cs="Times New Roman"/>
                <w:b/>
                <w:bCs/>
              </w:rPr>
              <w:t xml:space="preserve"> </w:t>
            </w:r>
            <w:r w:rsidRPr="00812336">
              <w:rPr>
                <w:rFonts w:asciiTheme="minorHAnsi" w:hAnsiTheme="minorHAnsi" w:cs="Times New Roman"/>
                <w:b/>
                <w:bCs/>
              </w:rPr>
              <w:t>may</w:t>
            </w:r>
            <w:r w:rsidR="004F25D0">
              <w:rPr>
                <w:rFonts w:asciiTheme="minorHAnsi" w:hAnsiTheme="minorHAnsi" w:cs="Times New Roman"/>
                <w:b/>
                <w:bCs/>
              </w:rPr>
              <w:t xml:space="preserve"> </w:t>
            </w:r>
            <w:r w:rsidRPr="00812336">
              <w:rPr>
                <w:rFonts w:asciiTheme="minorHAnsi" w:hAnsiTheme="minorHAnsi" w:cs="Times New Roman"/>
                <w:b/>
                <w:bCs/>
              </w:rPr>
              <w:t>be</w:t>
            </w:r>
            <w:r w:rsidR="004F25D0">
              <w:rPr>
                <w:rFonts w:asciiTheme="minorHAnsi" w:hAnsiTheme="minorHAnsi" w:cs="Times New Roman"/>
                <w:b/>
                <w:bCs/>
              </w:rPr>
              <w:t xml:space="preserve"> </w:t>
            </w:r>
            <w:r w:rsidRPr="00812336">
              <w:rPr>
                <w:rFonts w:asciiTheme="minorHAnsi" w:hAnsiTheme="minorHAnsi" w:cs="Times New Roman"/>
                <w:b/>
                <w:bCs/>
              </w:rPr>
              <w:t>found.</w:t>
            </w:r>
          </w:p>
        </w:tc>
      </w:tr>
      <w:tr w:rsidR="0008006B" w:rsidRPr="00812336" w14:paraId="71D0C6C5" w14:textId="77777777" w:rsidTr="00824212">
        <w:tc>
          <w:tcPr>
            <w:tcW w:w="2340" w:type="dxa"/>
            <w:shd w:val="clear" w:color="auto" w:fill="DCDCFF"/>
            <w:vAlign w:val="bottom"/>
          </w:tcPr>
          <w:p w14:paraId="2E7A49EF" w14:textId="77777777" w:rsidR="0008006B" w:rsidRPr="00812336" w:rsidRDefault="0008006B" w:rsidP="008242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sidR="004F25D0">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247314D7" w14:textId="77777777" w:rsidR="0008006B" w:rsidRPr="00812336" w:rsidRDefault="0008006B" w:rsidP="008242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sidR="004F25D0">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6DF34CBA" w14:textId="77777777" w:rsidR="0008006B" w:rsidRPr="00812336" w:rsidRDefault="0008006B" w:rsidP="008242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sidR="004F25D0">
              <w:rPr>
                <w:rFonts w:asciiTheme="minorHAnsi" w:hAnsiTheme="minorHAnsi" w:cs="Times New Roman"/>
                <w:b/>
                <w:bCs/>
              </w:rPr>
              <w:t xml:space="preserve"> </w:t>
            </w:r>
            <w:r w:rsidRPr="00812336">
              <w:rPr>
                <w:rFonts w:asciiTheme="minorHAnsi" w:hAnsiTheme="minorHAnsi" w:cs="Times New Roman"/>
                <w:b/>
                <w:bCs/>
              </w:rPr>
              <w:t>or</w:t>
            </w:r>
            <w:r w:rsidR="004F25D0">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29D3667F" w14:textId="77777777" w:rsidR="0008006B" w:rsidRPr="00812336" w:rsidRDefault="0008006B" w:rsidP="008242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sidR="004F25D0">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2E0FD168" w14:textId="77777777" w:rsidR="0008006B" w:rsidRPr="00812336" w:rsidRDefault="0008006B" w:rsidP="008242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sidR="004F25D0">
              <w:rPr>
                <w:rFonts w:asciiTheme="minorHAnsi" w:hAnsiTheme="minorHAnsi" w:cs="Times New Roman"/>
                <w:b/>
                <w:bCs/>
              </w:rPr>
              <w:t xml:space="preserve"> </w:t>
            </w:r>
            <w:r w:rsidRPr="00812336">
              <w:rPr>
                <w:rFonts w:asciiTheme="minorHAnsi" w:hAnsiTheme="minorHAnsi" w:cs="Times New Roman"/>
                <w:b/>
                <w:bCs/>
              </w:rPr>
              <w:t>Page(s)</w:t>
            </w:r>
            <w:r w:rsidR="004F25D0">
              <w:rPr>
                <w:rFonts w:asciiTheme="minorHAnsi" w:hAnsiTheme="minorHAnsi" w:cs="Times New Roman"/>
                <w:b/>
                <w:bCs/>
              </w:rPr>
              <w:t xml:space="preserve"> </w:t>
            </w:r>
            <w:r w:rsidRPr="00812336">
              <w:rPr>
                <w:rFonts w:asciiTheme="minorHAnsi" w:hAnsiTheme="minorHAnsi" w:cs="Times New Roman"/>
                <w:b/>
                <w:bCs/>
              </w:rPr>
              <w:t>or</w:t>
            </w:r>
            <w:r w:rsidR="004F25D0">
              <w:rPr>
                <w:rFonts w:asciiTheme="minorHAnsi" w:hAnsiTheme="minorHAnsi" w:cs="Times New Roman"/>
                <w:b/>
                <w:bCs/>
              </w:rPr>
              <w:t xml:space="preserve"> </w:t>
            </w:r>
            <w:r w:rsidRPr="00812336">
              <w:rPr>
                <w:rFonts w:asciiTheme="minorHAnsi" w:hAnsiTheme="minorHAnsi" w:cs="Times New Roman"/>
                <w:b/>
                <w:bCs/>
              </w:rPr>
              <w:t>Section(s)</w:t>
            </w:r>
          </w:p>
        </w:tc>
        <w:tc>
          <w:tcPr>
            <w:tcW w:w="3005" w:type="dxa"/>
            <w:shd w:val="clear" w:color="auto" w:fill="DCDCFF"/>
            <w:vAlign w:val="bottom"/>
          </w:tcPr>
          <w:p w14:paraId="2FE15042" w14:textId="77777777" w:rsidR="0008006B" w:rsidRPr="00812336" w:rsidRDefault="0008006B" w:rsidP="008242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sidR="004F25D0">
              <w:rPr>
                <w:rFonts w:asciiTheme="minorHAnsi" w:hAnsiTheme="minorHAnsi" w:cs="Times New Roman"/>
                <w:b/>
                <w:bCs/>
              </w:rPr>
              <w:t xml:space="preserve"> </w:t>
            </w:r>
            <w:r w:rsidRPr="00812336">
              <w:rPr>
                <w:rFonts w:asciiTheme="minorHAnsi" w:hAnsiTheme="minorHAnsi" w:cs="Times New Roman"/>
                <w:b/>
                <w:bCs/>
              </w:rPr>
              <w:t>of</w:t>
            </w:r>
            <w:r w:rsidR="004F25D0">
              <w:rPr>
                <w:rFonts w:asciiTheme="minorHAnsi" w:hAnsiTheme="minorHAnsi" w:cs="Times New Roman"/>
                <w:b/>
                <w:bCs/>
              </w:rPr>
              <w:t xml:space="preserve"> </w:t>
            </w:r>
            <w:r w:rsidRPr="00812336">
              <w:rPr>
                <w:rFonts w:asciiTheme="minorHAnsi" w:hAnsiTheme="minorHAnsi" w:cs="Times New Roman"/>
                <w:b/>
                <w:bCs/>
              </w:rPr>
              <w:t>Applicability</w:t>
            </w:r>
            <w:r w:rsidR="004F25D0">
              <w:rPr>
                <w:rFonts w:asciiTheme="minorHAnsi" w:hAnsiTheme="minorHAnsi" w:cs="Times New Roman"/>
                <w:b/>
                <w:bCs/>
              </w:rPr>
              <w:t xml:space="preserve"> </w:t>
            </w:r>
            <w:r w:rsidRPr="00812336">
              <w:rPr>
                <w:rFonts w:asciiTheme="minorHAnsi" w:hAnsiTheme="minorHAnsi" w:cs="Times New Roman"/>
                <w:b/>
                <w:bCs/>
              </w:rPr>
              <w:t>of</w:t>
            </w:r>
            <w:r w:rsidR="004F25D0">
              <w:rPr>
                <w:rFonts w:asciiTheme="minorHAnsi" w:hAnsiTheme="minorHAnsi" w:cs="Times New Roman"/>
                <w:b/>
                <w:bCs/>
              </w:rPr>
              <w:t xml:space="preserve"> </w:t>
            </w:r>
            <w:r w:rsidRPr="00812336">
              <w:rPr>
                <w:rFonts w:asciiTheme="minorHAnsi" w:hAnsiTheme="minorHAnsi" w:cs="Times New Roman"/>
                <w:b/>
                <w:bCs/>
              </w:rPr>
              <w:t>Document</w:t>
            </w:r>
          </w:p>
        </w:tc>
      </w:tr>
      <w:tr w:rsidR="0008006B" w:rsidRPr="00705BB3" w14:paraId="6009306B" w14:textId="77777777" w:rsidTr="00824212">
        <w:tc>
          <w:tcPr>
            <w:tcW w:w="2340" w:type="dxa"/>
            <w:shd w:val="clear" w:color="auto" w:fill="CDFFCD"/>
          </w:tcPr>
          <w:p w14:paraId="716668C0" w14:textId="77777777" w:rsidR="0008006B" w:rsidRPr="00705BB3" w:rsidRDefault="0008006B" w:rsidP="0082421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0CD9141" w14:textId="77777777" w:rsidR="0008006B" w:rsidRPr="00705BB3" w:rsidRDefault="0008006B" w:rsidP="0082421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94A15B2" w14:textId="77777777" w:rsidR="0008006B" w:rsidRPr="00705BB3" w:rsidRDefault="0008006B" w:rsidP="0082421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2F3883" w14:textId="77777777" w:rsidR="0008006B" w:rsidRPr="00705BB3" w:rsidRDefault="0008006B" w:rsidP="0082421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097DFA4" w14:textId="77777777" w:rsidR="0008006B" w:rsidRPr="00705BB3" w:rsidRDefault="0008006B" w:rsidP="0082421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6B7F8E" w14:textId="77777777" w:rsidR="0008006B" w:rsidRPr="00705BB3" w:rsidRDefault="0008006B" w:rsidP="00824212">
            <w:pPr>
              <w:autoSpaceDE/>
              <w:autoSpaceDN/>
              <w:adjustRightInd/>
              <w:jc w:val="both"/>
              <w:rPr>
                <w:rFonts w:asciiTheme="minorHAnsi" w:hAnsiTheme="minorHAnsi" w:cs="Times New Roman"/>
                <w:color w:val="auto"/>
                <w:sz w:val="22"/>
                <w:szCs w:val="22"/>
              </w:rPr>
            </w:pPr>
          </w:p>
        </w:tc>
      </w:tr>
      <w:tr w:rsidR="0008006B" w:rsidRPr="00705BB3" w14:paraId="78F712E0" w14:textId="77777777" w:rsidTr="00824212">
        <w:tc>
          <w:tcPr>
            <w:tcW w:w="2340" w:type="dxa"/>
            <w:shd w:val="clear" w:color="auto" w:fill="CDFFCD"/>
          </w:tcPr>
          <w:p w14:paraId="5B935DCC" w14:textId="77777777" w:rsidR="0008006B" w:rsidRPr="00705BB3" w:rsidRDefault="0008006B" w:rsidP="0082421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F824EA6" w14:textId="77777777" w:rsidR="0008006B" w:rsidRPr="00705BB3" w:rsidRDefault="0008006B" w:rsidP="0082421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5101398" w14:textId="77777777" w:rsidR="0008006B" w:rsidRPr="00705BB3" w:rsidRDefault="0008006B" w:rsidP="0082421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4CC672A" w14:textId="77777777" w:rsidR="0008006B" w:rsidRPr="00705BB3" w:rsidRDefault="0008006B" w:rsidP="0082421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09E91E5" w14:textId="77777777" w:rsidR="0008006B" w:rsidRPr="00705BB3" w:rsidRDefault="0008006B" w:rsidP="0082421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E4FDDA7" w14:textId="77777777" w:rsidR="0008006B" w:rsidRPr="00705BB3" w:rsidRDefault="0008006B" w:rsidP="00824212">
            <w:pPr>
              <w:autoSpaceDE/>
              <w:autoSpaceDN/>
              <w:adjustRightInd/>
              <w:jc w:val="both"/>
              <w:rPr>
                <w:rFonts w:asciiTheme="minorHAnsi" w:hAnsiTheme="minorHAnsi" w:cs="Times New Roman"/>
                <w:color w:val="auto"/>
                <w:sz w:val="22"/>
                <w:szCs w:val="22"/>
              </w:rPr>
            </w:pPr>
          </w:p>
        </w:tc>
      </w:tr>
      <w:tr w:rsidR="0008006B" w:rsidRPr="00705BB3" w14:paraId="1287B44C" w14:textId="77777777" w:rsidTr="00824212">
        <w:tc>
          <w:tcPr>
            <w:tcW w:w="2340" w:type="dxa"/>
            <w:shd w:val="clear" w:color="auto" w:fill="CDFFCD"/>
          </w:tcPr>
          <w:p w14:paraId="399C18F5" w14:textId="77777777" w:rsidR="0008006B" w:rsidRPr="00705BB3" w:rsidRDefault="0008006B" w:rsidP="0082421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47632F7" w14:textId="77777777" w:rsidR="0008006B" w:rsidRPr="00705BB3" w:rsidRDefault="0008006B" w:rsidP="0082421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58DFDE8" w14:textId="77777777" w:rsidR="0008006B" w:rsidRPr="00705BB3" w:rsidRDefault="0008006B" w:rsidP="0082421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3526E65" w14:textId="77777777" w:rsidR="0008006B" w:rsidRPr="00705BB3" w:rsidRDefault="0008006B" w:rsidP="0082421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C61EC9D" w14:textId="77777777" w:rsidR="0008006B" w:rsidRPr="00705BB3" w:rsidRDefault="0008006B" w:rsidP="0082421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3BF074C" w14:textId="77777777" w:rsidR="0008006B" w:rsidRPr="00705BB3" w:rsidRDefault="0008006B" w:rsidP="00824212">
            <w:pPr>
              <w:autoSpaceDE/>
              <w:autoSpaceDN/>
              <w:adjustRightInd/>
              <w:jc w:val="both"/>
              <w:rPr>
                <w:rFonts w:asciiTheme="minorHAnsi" w:hAnsiTheme="minorHAnsi" w:cs="Times New Roman"/>
                <w:color w:val="auto"/>
                <w:sz w:val="22"/>
                <w:szCs w:val="22"/>
              </w:rPr>
            </w:pPr>
          </w:p>
        </w:tc>
      </w:tr>
    </w:tbl>
    <w:p w14:paraId="7B1C783C" w14:textId="77777777" w:rsidR="0008006B" w:rsidRPr="006C43BC" w:rsidRDefault="0008006B" w:rsidP="0008006B">
      <w:pPr>
        <w:widowControl w:val="0"/>
        <w:rPr>
          <w:rFonts w:asciiTheme="minorHAnsi" w:hAnsiTheme="minorHAnsi" w:cs="Times New Roman"/>
        </w:rPr>
      </w:pPr>
    </w:p>
    <w:p w14:paraId="0E3D9195" w14:textId="77777777" w:rsidR="0008006B" w:rsidRPr="006C43BC" w:rsidRDefault="0008006B" w:rsidP="0008006B">
      <w:pPr>
        <w:pStyle w:val="RqtSection"/>
      </w:pPr>
      <w:r w:rsidRPr="006C43BC">
        <w:t>Audit</w:t>
      </w:r>
      <w:r w:rsidR="004F25D0">
        <w:t xml:space="preserve"> </w:t>
      </w:r>
      <w:r w:rsidRPr="006C43BC">
        <w:t>Team</w:t>
      </w:r>
      <w:r w:rsidR="004F25D0">
        <w:t xml:space="preserve"> </w:t>
      </w:r>
      <w:r w:rsidRPr="006C43BC">
        <w:t>Evidence</w:t>
      </w:r>
      <w:r w:rsidR="004F25D0">
        <w:t xml:space="preserve"> </w:t>
      </w:r>
      <w:r w:rsidRPr="006C43BC">
        <w:t>Reviewed</w:t>
      </w:r>
      <w:r w:rsidR="004F25D0">
        <w:t xml:space="preserve"> </w:t>
      </w:r>
      <w:r w:rsidRPr="006C43BC">
        <w:rPr>
          <w:color w:val="FF0000"/>
        </w:rPr>
        <w:t>(</w:t>
      </w:r>
      <w:r w:rsidRPr="006C43BC">
        <w:rPr>
          <w:rFonts w:eastAsia="Calibri"/>
          <w:color w:val="FF0000"/>
          <w:sz w:val="22"/>
          <w:szCs w:val="22"/>
        </w:rPr>
        <w:t>This</w:t>
      </w:r>
      <w:r w:rsidR="004F25D0">
        <w:rPr>
          <w:rFonts w:eastAsia="Calibri"/>
          <w:color w:val="FF0000"/>
          <w:sz w:val="22"/>
          <w:szCs w:val="22"/>
        </w:rPr>
        <w:t xml:space="preserve"> </w:t>
      </w:r>
      <w:r w:rsidRPr="006C43BC">
        <w:rPr>
          <w:rFonts w:eastAsia="Calibri"/>
          <w:color w:val="FF0000"/>
          <w:sz w:val="22"/>
          <w:szCs w:val="22"/>
        </w:rPr>
        <w:t>section</w:t>
      </w:r>
      <w:r w:rsidR="004F25D0">
        <w:rPr>
          <w:rFonts w:eastAsia="Calibri"/>
          <w:color w:val="FF0000"/>
          <w:sz w:val="22"/>
          <w:szCs w:val="22"/>
        </w:rPr>
        <w:t xml:space="preserve"> </w:t>
      </w:r>
      <w:r>
        <w:rPr>
          <w:rFonts w:eastAsia="Calibri"/>
          <w:color w:val="FF0000"/>
          <w:sz w:val="22"/>
          <w:szCs w:val="22"/>
        </w:rPr>
        <w:t>to</w:t>
      </w:r>
      <w:r w:rsidR="004F25D0">
        <w:rPr>
          <w:rFonts w:eastAsia="Calibri"/>
          <w:color w:val="FF0000"/>
          <w:sz w:val="22"/>
          <w:szCs w:val="22"/>
        </w:rPr>
        <w:t xml:space="preserve"> </w:t>
      </w:r>
      <w:r w:rsidRPr="006C43BC">
        <w:rPr>
          <w:rFonts w:eastAsia="Calibri"/>
          <w:color w:val="FF0000"/>
          <w:sz w:val="22"/>
          <w:szCs w:val="22"/>
        </w:rPr>
        <w:t>be</w:t>
      </w:r>
      <w:r w:rsidR="004F25D0">
        <w:rPr>
          <w:rFonts w:eastAsia="Calibri"/>
          <w:color w:val="FF0000"/>
          <w:sz w:val="22"/>
          <w:szCs w:val="22"/>
        </w:rPr>
        <w:t xml:space="preserve"> </w:t>
      </w:r>
      <w:r w:rsidRPr="006C43BC">
        <w:rPr>
          <w:rFonts w:eastAsia="Calibri"/>
          <w:color w:val="FF0000"/>
          <w:sz w:val="22"/>
          <w:szCs w:val="22"/>
        </w:rPr>
        <w:t>completed</w:t>
      </w:r>
      <w:r w:rsidR="004F25D0">
        <w:rPr>
          <w:rFonts w:eastAsia="Calibri"/>
          <w:color w:val="FF0000"/>
          <w:sz w:val="22"/>
          <w:szCs w:val="22"/>
        </w:rPr>
        <w:t xml:space="preserve"> </w:t>
      </w:r>
      <w:r w:rsidRPr="006C43BC">
        <w:rPr>
          <w:rFonts w:eastAsia="Calibri"/>
          <w:color w:val="FF0000"/>
          <w:sz w:val="22"/>
          <w:szCs w:val="22"/>
        </w:rPr>
        <w:t>by</w:t>
      </w:r>
      <w:r w:rsidR="004F25D0">
        <w:rPr>
          <w:rFonts w:eastAsia="Calibri"/>
          <w:color w:val="FF0000"/>
          <w:sz w:val="22"/>
          <w:szCs w:val="22"/>
        </w:rPr>
        <w:t xml:space="preserve"> </w:t>
      </w:r>
      <w:r w:rsidRPr="006C43BC">
        <w:rPr>
          <w:rFonts w:eastAsia="Calibri"/>
          <w:color w:val="FF0000"/>
          <w:sz w:val="22"/>
          <w:szCs w:val="22"/>
        </w:rPr>
        <w:t>the</w:t>
      </w:r>
      <w:r w:rsidR="004F25D0">
        <w:rPr>
          <w:rFonts w:eastAsia="Calibri"/>
          <w:color w:val="FF0000"/>
          <w:sz w:val="22"/>
          <w:szCs w:val="22"/>
        </w:rPr>
        <w:t xml:space="preserve"> </w:t>
      </w:r>
      <w:r w:rsidRPr="006C43BC">
        <w:rPr>
          <w:rFonts w:eastAsia="Calibri"/>
          <w:color w:val="FF0000"/>
          <w:sz w:val="22"/>
          <w:szCs w:val="22"/>
        </w:rPr>
        <w:t>Compliance</w:t>
      </w:r>
      <w:r w:rsidR="004F25D0">
        <w:rPr>
          <w:rFonts w:eastAsia="Calibri"/>
          <w:color w:val="FF0000"/>
          <w:sz w:val="22"/>
          <w:szCs w:val="22"/>
        </w:rPr>
        <w:t xml:space="preserve"> </w:t>
      </w:r>
      <w:r w:rsidRPr="006C43BC">
        <w:rPr>
          <w:rFonts w:eastAsia="Calibri"/>
          <w:color w:val="FF0000"/>
          <w:sz w:val="22"/>
          <w:szCs w:val="22"/>
        </w:rPr>
        <w:t>Enforcement</w:t>
      </w:r>
      <w:r w:rsidR="004F25D0">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8006B" w:rsidRPr="00705BB3" w14:paraId="7BB2EB52" w14:textId="77777777" w:rsidTr="00824212">
        <w:tc>
          <w:tcPr>
            <w:tcW w:w="11065" w:type="dxa"/>
            <w:shd w:val="clear" w:color="auto" w:fill="auto"/>
          </w:tcPr>
          <w:p w14:paraId="6B06B74D" w14:textId="77777777" w:rsidR="0008006B" w:rsidRPr="00705BB3" w:rsidRDefault="0008006B" w:rsidP="00824212">
            <w:pPr>
              <w:widowControl w:val="0"/>
              <w:rPr>
                <w:rFonts w:asciiTheme="minorHAnsi" w:hAnsiTheme="minorHAnsi" w:cs="Times New Roman"/>
                <w:sz w:val="22"/>
                <w:szCs w:val="22"/>
              </w:rPr>
            </w:pPr>
          </w:p>
        </w:tc>
      </w:tr>
      <w:tr w:rsidR="0008006B" w:rsidRPr="00705BB3" w14:paraId="40E9E1BE" w14:textId="77777777" w:rsidTr="00824212">
        <w:tc>
          <w:tcPr>
            <w:tcW w:w="11065" w:type="dxa"/>
            <w:shd w:val="clear" w:color="auto" w:fill="auto"/>
          </w:tcPr>
          <w:p w14:paraId="19FAADCA" w14:textId="77777777" w:rsidR="0008006B" w:rsidRPr="00705BB3" w:rsidRDefault="0008006B" w:rsidP="00824212">
            <w:pPr>
              <w:widowControl w:val="0"/>
              <w:rPr>
                <w:rFonts w:asciiTheme="minorHAnsi" w:hAnsiTheme="minorHAnsi" w:cs="Times New Roman"/>
                <w:sz w:val="22"/>
                <w:szCs w:val="22"/>
              </w:rPr>
            </w:pPr>
          </w:p>
        </w:tc>
      </w:tr>
      <w:tr w:rsidR="0008006B" w:rsidRPr="00705BB3" w14:paraId="1ECD6F6E" w14:textId="77777777" w:rsidTr="00824212">
        <w:tc>
          <w:tcPr>
            <w:tcW w:w="11065" w:type="dxa"/>
            <w:shd w:val="clear" w:color="auto" w:fill="auto"/>
          </w:tcPr>
          <w:p w14:paraId="67861B2D" w14:textId="77777777" w:rsidR="0008006B" w:rsidRPr="00705BB3" w:rsidRDefault="0008006B" w:rsidP="00824212">
            <w:pPr>
              <w:widowControl w:val="0"/>
              <w:rPr>
                <w:rFonts w:asciiTheme="minorHAnsi" w:hAnsiTheme="minorHAnsi" w:cs="Times New Roman"/>
                <w:sz w:val="22"/>
                <w:szCs w:val="22"/>
              </w:rPr>
            </w:pPr>
          </w:p>
        </w:tc>
      </w:tr>
    </w:tbl>
    <w:p w14:paraId="4A389FE2" w14:textId="77777777" w:rsidR="0008006B" w:rsidRPr="006C43BC" w:rsidRDefault="0008006B" w:rsidP="0008006B">
      <w:pPr>
        <w:widowControl w:val="0"/>
        <w:rPr>
          <w:rFonts w:asciiTheme="minorHAnsi" w:hAnsiTheme="minorHAnsi" w:cs="Times New Roman"/>
        </w:rPr>
      </w:pPr>
    </w:p>
    <w:p w14:paraId="795A8188" w14:textId="77777777" w:rsidR="0008006B" w:rsidRPr="00722443" w:rsidRDefault="0008006B" w:rsidP="0008006B">
      <w:pPr>
        <w:pStyle w:val="RqtSection"/>
        <w:rPr>
          <w14:shadow w14:blurRad="50800" w14:dist="38100" w14:dir="2700000" w14:sx="100000" w14:sy="100000" w14:kx="0" w14:ky="0" w14:algn="tl">
            <w14:srgbClr w14:val="000000">
              <w14:alpha w14:val="60000"/>
            </w14:srgbClr>
          </w14:shadow>
        </w:rPr>
      </w:pPr>
      <w:r w:rsidRPr="00F548BE">
        <w:t>Compliance</w:t>
      </w:r>
      <w:r w:rsidR="004F25D0">
        <w:t xml:space="preserve"> </w:t>
      </w:r>
      <w:r w:rsidRPr="00F548BE">
        <w:t>Assessment</w:t>
      </w:r>
      <w:r w:rsidR="004F25D0">
        <w:t xml:space="preserve"> </w:t>
      </w:r>
      <w:r w:rsidRPr="00F548BE">
        <w:t>Approach</w:t>
      </w:r>
      <w:r w:rsidR="004F25D0">
        <w:t xml:space="preserve"> </w:t>
      </w:r>
      <w:r w:rsidRPr="00F548BE">
        <w:t>Specific</w:t>
      </w:r>
      <w:r w:rsidR="004F25D0">
        <w:t xml:space="preserve"> </w:t>
      </w:r>
      <w:r w:rsidRPr="00F548BE">
        <w:t>to</w:t>
      </w:r>
      <w:r w:rsidR="004F25D0">
        <w:t xml:space="preserve"> </w:t>
      </w:r>
      <w:r>
        <w:t>BAL-005-1,</w:t>
      </w:r>
      <w:r w:rsidR="004F25D0">
        <w:t xml:space="preserve"> </w:t>
      </w:r>
      <w:r>
        <w:t>R</w:t>
      </w:r>
      <w:r w:rsidR="009E47BD">
        <w:t>2</w:t>
      </w:r>
    </w:p>
    <w:p w14:paraId="202835D8" w14:textId="77777777" w:rsidR="0008006B" w:rsidRPr="006C43BC" w:rsidRDefault="0008006B" w:rsidP="0008006B">
      <w:pPr>
        <w:tabs>
          <w:tab w:val="left" w:pos="1080"/>
        </w:tabs>
        <w:rPr>
          <w:rFonts w:asciiTheme="minorHAnsi" w:hAnsiTheme="minorHAnsi"/>
          <w:b/>
          <w:i/>
          <w:color w:val="FF0000"/>
        </w:rPr>
      </w:pPr>
      <w:r w:rsidRPr="006C43BC">
        <w:rPr>
          <w:rFonts w:asciiTheme="minorHAnsi" w:hAnsiTheme="minorHAnsi"/>
          <w:b/>
          <w:i/>
          <w:color w:val="FF0000"/>
        </w:rPr>
        <w:t>This</w:t>
      </w:r>
      <w:r w:rsidR="004F25D0">
        <w:rPr>
          <w:rFonts w:asciiTheme="minorHAnsi" w:hAnsiTheme="minorHAnsi"/>
          <w:b/>
          <w:i/>
          <w:color w:val="FF0000"/>
        </w:rPr>
        <w:t xml:space="preserve"> </w:t>
      </w:r>
      <w:r w:rsidRPr="006C43BC">
        <w:rPr>
          <w:rFonts w:asciiTheme="minorHAnsi" w:hAnsiTheme="minorHAnsi"/>
          <w:b/>
          <w:i/>
          <w:color w:val="FF0000"/>
        </w:rPr>
        <w:t>section</w:t>
      </w:r>
      <w:r w:rsidR="004F25D0">
        <w:rPr>
          <w:rFonts w:asciiTheme="minorHAnsi" w:hAnsiTheme="minorHAnsi"/>
          <w:b/>
          <w:i/>
          <w:color w:val="FF0000"/>
        </w:rPr>
        <w:t xml:space="preserve"> </w:t>
      </w:r>
      <w:r>
        <w:rPr>
          <w:rFonts w:asciiTheme="minorHAnsi" w:hAnsiTheme="minorHAnsi"/>
          <w:b/>
          <w:i/>
          <w:color w:val="FF0000"/>
        </w:rPr>
        <w:t>to</w:t>
      </w:r>
      <w:r w:rsidR="004F25D0">
        <w:rPr>
          <w:rFonts w:asciiTheme="minorHAnsi" w:hAnsiTheme="minorHAnsi"/>
          <w:b/>
          <w:i/>
          <w:color w:val="FF0000"/>
        </w:rPr>
        <w:t xml:space="preserve"> </w:t>
      </w:r>
      <w:r w:rsidRPr="006C43BC">
        <w:rPr>
          <w:rFonts w:asciiTheme="minorHAnsi" w:hAnsiTheme="minorHAnsi"/>
          <w:b/>
          <w:i/>
          <w:color w:val="FF0000"/>
        </w:rPr>
        <w:t>be</w:t>
      </w:r>
      <w:r w:rsidR="004F25D0">
        <w:rPr>
          <w:rFonts w:asciiTheme="minorHAnsi" w:hAnsiTheme="minorHAnsi"/>
          <w:b/>
          <w:i/>
          <w:color w:val="FF0000"/>
        </w:rPr>
        <w:t xml:space="preserve"> </w:t>
      </w:r>
      <w:r w:rsidRPr="006C43BC">
        <w:rPr>
          <w:rFonts w:asciiTheme="minorHAnsi" w:hAnsiTheme="minorHAnsi"/>
          <w:b/>
          <w:i/>
          <w:color w:val="FF0000"/>
        </w:rPr>
        <w:t>completed</w:t>
      </w:r>
      <w:r w:rsidR="004F25D0">
        <w:rPr>
          <w:rFonts w:asciiTheme="minorHAnsi" w:hAnsiTheme="minorHAnsi"/>
          <w:b/>
          <w:i/>
          <w:color w:val="FF0000"/>
        </w:rPr>
        <w:t xml:space="preserve"> </w:t>
      </w:r>
      <w:r w:rsidRPr="006C43BC">
        <w:rPr>
          <w:rFonts w:asciiTheme="minorHAnsi" w:hAnsiTheme="minorHAnsi"/>
          <w:b/>
          <w:i/>
          <w:color w:val="FF0000"/>
        </w:rPr>
        <w:t>by</w:t>
      </w:r>
      <w:r w:rsidR="004F25D0">
        <w:rPr>
          <w:rFonts w:asciiTheme="minorHAnsi" w:hAnsiTheme="minorHAnsi"/>
          <w:b/>
          <w:i/>
          <w:color w:val="FF0000"/>
        </w:rPr>
        <w:t xml:space="preserve"> </w:t>
      </w:r>
      <w:r w:rsidRPr="006C43BC">
        <w:rPr>
          <w:rFonts w:asciiTheme="minorHAnsi" w:hAnsiTheme="minorHAnsi"/>
          <w:b/>
          <w:i/>
          <w:color w:val="FF0000"/>
        </w:rPr>
        <w:t>the</w:t>
      </w:r>
      <w:r w:rsidR="004F25D0">
        <w:rPr>
          <w:rFonts w:asciiTheme="minorHAnsi" w:hAnsiTheme="minorHAnsi"/>
          <w:b/>
          <w:i/>
          <w:color w:val="FF0000"/>
        </w:rPr>
        <w:t xml:space="preserve"> </w:t>
      </w:r>
      <w:r w:rsidRPr="006C43BC">
        <w:rPr>
          <w:rFonts w:asciiTheme="minorHAnsi" w:hAnsiTheme="minorHAnsi"/>
          <w:b/>
          <w:i/>
          <w:color w:val="FF0000"/>
        </w:rPr>
        <w:t>Compliance</w:t>
      </w:r>
      <w:r w:rsidR="004F25D0">
        <w:rPr>
          <w:rFonts w:asciiTheme="minorHAnsi" w:hAnsiTheme="minorHAnsi"/>
          <w:b/>
          <w:i/>
          <w:color w:val="FF0000"/>
        </w:rPr>
        <w:t xml:space="preserve"> </w:t>
      </w:r>
      <w:r w:rsidRPr="006C43BC">
        <w:rPr>
          <w:rFonts w:asciiTheme="minorHAnsi" w:hAnsiTheme="minorHAnsi"/>
          <w:b/>
          <w:i/>
          <w:color w:val="FF0000"/>
        </w:rPr>
        <w:t>Enforcement</w:t>
      </w:r>
      <w:r w:rsidR="004F25D0">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11065" w:type="dxa"/>
        <w:tblLook w:val="04A0" w:firstRow="1" w:lastRow="0" w:firstColumn="1" w:lastColumn="0" w:noHBand="0" w:noVBand="1"/>
      </w:tblPr>
      <w:tblGrid>
        <w:gridCol w:w="374"/>
        <w:gridCol w:w="10691"/>
      </w:tblGrid>
      <w:tr w:rsidR="0008006B" w:rsidRPr="00705BB3" w14:paraId="2D2080B5" w14:textId="77777777" w:rsidTr="00824212">
        <w:tc>
          <w:tcPr>
            <w:tcW w:w="374" w:type="dxa"/>
          </w:tcPr>
          <w:p w14:paraId="41A667A0" w14:textId="77777777" w:rsidR="0008006B" w:rsidRPr="005B2687" w:rsidRDefault="0008006B" w:rsidP="00824212">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7E23BE5" w14:textId="77777777" w:rsidR="0008006B" w:rsidRPr="00A72EF4" w:rsidRDefault="00747E9E" w:rsidP="00747E9E">
            <w:pPr>
              <w:widowControl w:val="0"/>
              <w:tabs>
                <w:tab w:val="left" w:pos="0"/>
                <w:tab w:val="left" w:pos="900"/>
                <w:tab w:val="left" w:pos="6360"/>
              </w:tabs>
              <w:rPr>
                <w:rFonts w:asciiTheme="minorHAnsi" w:hAnsiTheme="minorHAnsi" w:cs="Times New Roman"/>
                <w:color w:val="auto"/>
              </w:rPr>
            </w:pPr>
            <w:r>
              <w:rPr>
                <w:rFonts w:asciiTheme="minorHAnsi" w:hAnsiTheme="minorHAnsi"/>
              </w:rPr>
              <w:t>For</w:t>
            </w:r>
            <w:r w:rsidR="004F25D0">
              <w:rPr>
                <w:rFonts w:asciiTheme="minorHAnsi" w:hAnsiTheme="minorHAnsi"/>
              </w:rPr>
              <w:t xml:space="preserve"> </w:t>
            </w:r>
            <w:r>
              <w:rPr>
                <w:rFonts w:asciiTheme="minorHAnsi" w:hAnsiTheme="minorHAnsi"/>
              </w:rPr>
              <w:t>all,</w:t>
            </w:r>
            <w:r w:rsidR="004F25D0">
              <w:rPr>
                <w:rFonts w:asciiTheme="minorHAnsi" w:hAnsiTheme="minorHAnsi"/>
              </w:rPr>
              <w:t xml:space="preserve"> </w:t>
            </w:r>
            <w:r>
              <w:rPr>
                <w:rFonts w:asciiTheme="minorHAnsi" w:hAnsiTheme="minorHAnsi"/>
              </w:rPr>
              <w:t>or</w:t>
            </w:r>
            <w:r w:rsidR="004F25D0">
              <w:rPr>
                <w:rFonts w:asciiTheme="minorHAnsi" w:hAnsiTheme="minorHAnsi"/>
              </w:rPr>
              <w:t xml:space="preserve"> </w:t>
            </w:r>
            <w:r>
              <w:rPr>
                <w:rFonts w:asciiTheme="minorHAnsi" w:hAnsiTheme="minorHAnsi"/>
              </w:rPr>
              <w:t>a</w:t>
            </w:r>
            <w:r w:rsidR="004F25D0">
              <w:rPr>
                <w:rFonts w:asciiTheme="minorHAnsi" w:hAnsiTheme="minorHAnsi"/>
              </w:rPr>
              <w:t xml:space="preserve"> </w:t>
            </w:r>
            <w:r>
              <w:rPr>
                <w:rFonts w:asciiTheme="minorHAnsi" w:hAnsiTheme="minorHAnsi"/>
              </w:rPr>
              <w:t>sample</w:t>
            </w:r>
            <w:r w:rsidR="004F25D0">
              <w:rPr>
                <w:rFonts w:asciiTheme="minorHAnsi" w:hAnsiTheme="minorHAnsi"/>
              </w:rPr>
              <w:t xml:space="preserve"> </w:t>
            </w:r>
            <w:r>
              <w:rPr>
                <w:rFonts w:asciiTheme="minorHAnsi" w:hAnsiTheme="minorHAnsi"/>
              </w:rPr>
              <w:t>of,</w:t>
            </w:r>
            <w:r w:rsidR="004F25D0">
              <w:rPr>
                <w:rFonts w:asciiTheme="minorHAnsi" w:hAnsiTheme="minorHAnsi"/>
              </w:rPr>
              <w:t xml:space="preserve"> </w:t>
            </w:r>
            <w:r>
              <w:rPr>
                <w:rFonts w:asciiTheme="minorHAnsi" w:hAnsiTheme="minorHAnsi"/>
              </w:rPr>
              <w:t>inabilities</w:t>
            </w:r>
            <w:r w:rsidR="004F25D0">
              <w:rPr>
                <w:rFonts w:asciiTheme="minorHAnsi" w:hAnsiTheme="minorHAnsi"/>
              </w:rPr>
              <w:t xml:space="preserve"> </w:t>
            </w:r>
            <w:r>
              <w:rPr>
                <w:rFonts w:asciiTheme="minorHAnsi" w:hAnsiTheme="minorHAnsi"/>
              </w:rPr>
              <w:t>to</w:t>
            </w:r>
            <w:r w:rsidR="004F25D0">
              <w:rPr>
                <w:rFonts w:asciiTheme="minorHAnsi" w:hAnsiTheme="minorHAnsi"/>
              </w:rPr>
              <w:t xml:space="preserve"> </w:t>
            </w:r>
            <w:r>
              <w:rPr>
                <w:rFonts w:asciiTheme="minorHAnsi" w:hAnsiTheme="minorHAnsi"/>
              </w:rPr>
              <w:t>calculate</w:t>
            </w:r>
            <w:r w:rsidR="004F25D0">
              <w:rPr>
                <w:rFonts w:asciiTheme="minorHAnsi" w:hAnsiTheme="minorHAnsi"/>
              </w:rPr>
              <w:t xml:space="preserve"> </w:t>
            </w:r>
            <w:r>
              <w:rPr>
                <w:rFonts w:asciiTheme="minorHAnsi" w:hAnsiTheme="minorHAnsi"/>
              </w:rPr>
              <w:t>Reporting</w:t>
            </w:r>
            <w:r w:rsidR="004F25D0">
              <w:rPr>
                <w:rFonts w:asciiTheme="minorHAnsi" w:hAnsiTheme="minorHAnsi"/>
              </w:rPr>
              <w:t xml:space="preserve"> </w:t>
            </w:r>
            <w:r>
              <w:rPr>
                <w:rFonts w:asciiTheme="minorHAnsi" w:hAnsiTheme="minorHAnsi"/>
              </w:rPr>
              <w:t>ACE,</w:t>
            </w:r>
            <w:r w:rsidR="004F25D0">
              <w:rPr>
                <w:rFonts w:asciiTheme="minorHAnsi" w:hAnsiTheme="minorHAnsi"/>
              </w:rPr>
              <w:t xml:space="preserve"> </w:t>
            </w:r>
            <w:r>
              <w:rPr>
                <w:rFonts w:asciiTheme="minorHAnsi" w:hAnsiTheme="minorHAnsi"/>
              </w:rPr>
              <w:t>v</w:t>
            </w:r>
            <w:r w:rsidR="0008006B">
              <w:rPr>
                <w:rFonts w:asciiTheme="minorHAnsi" w:hAnsiTheme="minorHAnsi"/>
              </w:rPr>
              <w:t>erify</w:t>
            </w:r>
            <w:r w:rsidR="004F25D0">
              <w:rPr>
                <w:rFonts w:asciiTheme="minorHAnsi" w:hAnsiTheme="minorHAnsi"/>
              </w:rPr>
              <w:t xml:space="preserve"> </w:t>
            </w:r>
            <w:r w:rsidR="005E681E" w:rsidRPr="005E681E">
              <w:rPr>
                <w:rFonts w:asciiTheme="minorHAnsi" w:hAnsiTheme="minorHAnsi"/>
              </w:rPr>
              <w:t>the</w:t>
            </w:r>
            <w:r w:rsidR="004F25D0">
              <w:rPr>
                <w:rFonts w:asciiTheme="minorHAnsi" w:hAnsiTheme="minorHAnsi"/>
              </w:rPr>
              <w:t xml:space="preserve"> </w:t>
            </w:r>
            <w:r w:rsidR="005E681E" w:rsidRPr="005E681E">
              <w:rPr>
                <w:rFonts w:asciiTheme="minorHAnsi" w:hAnsiTheme="minorHAnsi"/>
              </w:rPr>
              <w:t>entity</w:t>
            </w:r>
            <w:r w:rsidR="004F25D0">
              <w:rPr>
                <w:rFonts w:asciiTheme="minorHAnsi" w:hAnsiTheme="minorHAnsi"/>
              </w:rPr>
              <w:t xml:space="preserve"> </w:t>
            </w:r>
            <w:r w:rsidR="005E681E" w:rsidRPr="005E681E">
              <w:rPr>
                <w:rFonts w:asciiTheme="minorHAnsi" w:hAnsiTheme="minorHAnsi"/>
              </w:rPr>
              <w:t>notified</w:t>
            </w:r>
            <w:r w:rsidR="004F25D0">
              <w:rPr>
                <w:rFonts w:asciiTheme="minorHAnsi" w:hAnsiTheme="minorHAnsi"/>
              </w:rPr>
              <w:t xml:space="preserve"> </w:t>
            </w:r>
            <w:r w:rsidR="005E681E" w:rsidRPr="005E681E">
              <w:rPr>
                <w:rFonts w:asciiTheme="minorHAnsi" w:hAnsiTheme="minorHAnsi"/>
              </w:rPr>
              <w:t>its</w:t>
            </w:r>
            <w:r w:rsidR="004F25D0">
              <w:rPr>
                <w:rFonts w:asciiTheme="minorHAnsi" w:hAnsiTheme="minorHAnsi"/>
              </w:rPr>
              <w:t xml:space="preserve"> </w:t>
            </w:r>
            <w:r w:rsidR="005E681E" w:rsidRPr="005E681E">
              <w:rPr>
                <w:rFonts w:asciiTheme="minorHAnsi" w:hAnsiTheme="minorHAnsi"/>
              </w:rPr>
              <w:t>Reliability</w:t>
            </w:r>
            <w:r w:rsidR="004F25D0">
              <w:rPr>
                <w:rFonts w:asciiTheme="minorHAnsi" w:hAnsiTheme="minorHAnsi"/>
              </w:rPr>
              <w:t xml:space="preserve"> </w:t>
            </w:r>
            <w:r w:rsidR="005E681E" w:rsidRPr="005E681E">
              <w:rPr>
                <w:rFonts w:asciiTheme="minorHAnsi" w:hAnsiTheme="minorHAnsi"/>
              </w:rPr>
              <w:t>Coordinator</w:t>
            </w:r>
            <w:r w:rsidR="004F25D0">
              <w:rPr>
                <w:rFonts w:asciiTheme="minorHAnsi" w:hAnsiTheme="minorHAnsi"/>
              </w:rPr>
              <w:t xml:space="preserve"> </w:t>
            </w:r>
            <w:r w:rsidR="005E681E" w:rsidRPr="005E681E">
              <w:rPr>
                <w:rFonts w:asciiTheme="minorHAnsi" w:hAnsiTheme="minorHAnsi"/>
              </w:rPr>
              <w:t>within</w:t>
            </w:r>
            <w:r w:rsidR="004F25D0">
              <w:rPr>
                <w:rFonts w:asciiTheme="minorHAnsi" w:hAnsiTheme="minorHAnsi"/>
              </w:rPr>
              <w:t xml:space="preserve"> </w:t>
            </w:r>
            <w:r w:rsidR="005E681E" w:rsidRPr="005E681E">
              <w:rPr>
                <w:rFonts w:asciiTheme="minorHAnsi" w:hAnsiTheme="minorHAnsi"/>
              </w:rPr>
              <w:t>45</w:t>
            </w:r>
            <w:r w:rsidR="004F25D0">
              <w:rPr>
                <w:rFonts w:asciiTheme="minorHAnsi" w:hAnsiTheme="minorHAnsi"/>
              </w:rPr>
              <w:t xml:space="preserve"> </w:t>
            </w:r>
            <w:r w:rsidR="005E681E" w:rsidRPr="005E681E">
              <w:rPr>
                <w:rFonts w:asciiTheme="minorHAnsi" w:hAnsiTheme="minorHAnsi"/>
              </w:rPr>
              <w:t>minutes</w:t>
            </w:r>
            <w:r w:rsidR="004F25D0">
              <w:rPr>
                <w:rFonts w:asciiTheme="minorHAnsi" w:hAnsiTheme="minorHAnsi"/>
              </w:rPr>
              <w:t xml:space="preserve"> </w:t>
            </w:r>
            <w:r w:rsidR="005E681E" w:rsidRPr="005E681E">
              <w:rPr>
                <w:rFonts w:asciiTheme="minorHAnsi" w:hAnsiTheme="minorHAnsi"/>
              </w:rPr>
              <w:t>of</w:t>
            </w:r>
            <w:r w:rsidR="004F25D0">
              <w:rPr>
                <w:rFonts w:asciiTheme="minorHAnsi" w:hAnsiTheme="minorHAnsi"/>
              </w:rPr>
              <w:t xml:space="preserve"> </w:t>
            </w:r>
            <w:r w:rsidR="005E681E" w:rsidRPr="005E681E">
              <w:rPr>
                <w:rFonts w:asciiTheme="minorHAnsi" w:hAnsiTheme="minorHAnsi"/>
              </w:rPr>
              <w:t>the</w:t>
            </w:r>
            <w:r w:rsidR="004F25D0">
              <w:rPr>
                <w:rFonts w:asciiTheme="minorHAnsi" w:hAnsiTheme="minorHAnsi"/>
              </w:rPr>
              <w:t xml:space="preserve"> </w:t>
            </w:r>
            <w:r w:rsidR="005E681E" w:rsidRPr="005E681E">
              <w:rPr>
                <w:rFonts w:asciiTheme="minorHAnsi" w:hAnsiTheme="minorHAnsi"/>
              </w:rPr>
              <w:t>beginning</w:t>
            </w:r>
            <w:r w:rsidR="004F25D0">
              <w:rPr>
                <w:rFonts w:asciiTheme="minorHAnsi" w:hAnsiTheme="minorHAnsi"/>
              </w:rPr>
              <w:t xml:space="preserve"> </w:t>
            </w:r>
            <w:r w:rsidR="005E681E" w:rsidRPr="005E681E">
              <w:rPr>
                <w:rFonts w:asciiTheme="minorHAnsi" w:hAnsiTheme="minorHAnsi"/>
              </w:rPr>
              <w:t>of</w:t>
            </w:r>
            <w:r w:rsidR="004F25D0">
              <w:rPr>
                <w:rFonts w:asciiTheme="minorHAnsi" w:hAnsiTheme="minorHAnsi"/>
              </w:rPr>
              <w:t xml:space="preserve"> </w:t>
            </w:r>
            <w:r>
              <w:rPr>
                <w:rFonts w:asciiTheme="minorHAnsi" w:hAnsiTheme="minorHAnsi"/>
              </w:rPr>
              <w:t>the</w:t>
            </w:r>
            <w:r w:rsidR="004F25D0">
              <w:rPr>
                <w:rFonts w:asciiTheme="minorHAnsi" w:hAnsiTheme="minorHAnsi"/>
              </w:rPr>
              <w:t xml:space="preserve"> </w:t>
            </w:r>
            <w:r w:rsidR="005E681E" w:rsidRPr="005E681E">
              <w:rPr>
                <w:rFonts w:asciiTheme="minorHAnsi" w:hAnsiTheme="minorHAnsi"/>
              </w:rPr>
              <w:t>inability</w:t>
            </w:r>
            <w:r w:rsidR="004F25D0">
              <w:rPr>
                <w:rFonts w:asciiTheme="minorHAnsi" w:hAnsiTheme="minorHAnsi"/>
              </w:rPr>
              <w:t xml:space="preserve"> </w:t>
            </w:r>
            <w:r w:rsidR="005E681E" w:rsidRPr="005E681E">
              <w:rPr>
                <w:rFonts w:asciiTheme="minorHAnsi" w:hAnsiTheme="minorHAnsi"/>
              </w:rPr>
              <w:t>to</w:t>
            </w:r>
            <w:r w:rsidR="004F25D0">
              <w:rPr>
                <w:rFonts w:asciiTheme="minorHAnsi" w:hAnsiTheme="minorHAnsi"/>
              </w:rPr>
              <w:t xml:space="preserve"> </w:t>
            </w:r>
            <w:r w:rsidR="005E681E" w:rsidRPr="005E681E">
              <w:rPr>
                <w:rFonts w:asciiTheme="minorHAnsi" w:hAnsiTheme="minorHAnsi"/>
              </w:rPr>
              <w:t>calculate</w:t>
            </w:r>
            <w:r w:rsidR="004F25D0">
              <w:rPr>
                <w:rFonts w:asciiTheme="minorHAnsi" w:hAnsiTheme="minorHAnsi"/>
              </w:rPr>
              <w:t xml:space="preserve"> </w:t>
            </w:r>
            <w:r w:rsidR="005E681E" w:rsidRPr="005E681E">
              <w:rPr>
                <w:rFonts w:asciiTheme="minorHAnsi" w:hAnsiTheme="minorHAnsi"/>
              </w:rPr>
              <w:t>Reporting</w:t>
            </w:r>
            <w:r w:rsidR="004F25D0">
              <w:rPr>
                <w:rFonts w:asciiTheme="minorHAnsi" w:hAnsiTheme="minorHAnsi"/>
              </w:rPr>
              <w:t xml:space="preserve"> </w:t>
            </w:r>
            <w:r w:rsidR="005E681E" w:rsidRPr="005E681E">
              <w:rPr>
                <w:rFonts w:asciiTheme="minorHAnsi" w:hAnsiTheme="minorHAnsi"/>
              </w:rPr>
              <w:t>ACE</w:t>
            </w:r>
            <w:r w:rsidR="004F25D0">
              <w:t xml:space="preserve"> </w:t>
            </w:r>
            <w:r w:rsidR="00E358D3">
              <w:rPr>
                <w:rFonts w:asciiTheme="minorHAnsi" w:hAnsiTheme="minorHAnsi"/>
              </w:rPr>
              <w:t>lasting more than 30-</w:t>
            </w:r>
            <w:r w:rsidR="004F25D0" w:rsidRPr="004F25D0">
              <w:rPr>
                <w:rFonts w:asciiTheme="minorHAnsi" w:hAnsiTheme="minorHAnsi"/>
              </w:rPr>
              <w:t>consecutive minutes</w:t>
            </w:r>
            <w:r w:rsidR="005E681E" w:rsidRPr="005E681E">
              <w:rPr>
                <w:rFonts w:asciiTheme="minorHAnsi" w:hAnsiTheme="minorHAnsi"/>
              </w:rPr>
              <w:t>.</w:t>
            </w:r>
          </w:p>
        </w:tc>
      </w:tr>
      <w:tr w:rsidR="0008006B" w:rsidRPr="006C43BC" w14:paraId="5125961C" w14:textId="77777777" w:rsidTr="00824212">
        <w:tc>
          <w:tcPr>
            <w:tcW w:w="11065" w:type="dxa"/>
            <w:gridSpan w:val="2"/>
            <w:shd w:val="clear" w:color="auto" w:fill="DCDCFF"/>
          </w:tcPr>
          <w:p w14:paraId="52F6624A" w14:textId="77777777" w:rsidR="0008006B" w:rsidRPr="006C43BC" w:rsidRDefault="0008006B" w:rsidP="00882E04">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w:t>
            </w:r>
            <w:r w:rsidR="004F25D0">
              <w:rPr>
                <w:rFonts w:asciiTheme="minorHAnsi" w:hAnsiTheme="minorHAnsi" w:cs="Times New Roman"/>
                <w:b/>
                <w:bCs/>
                <w:color w:val="auto"/>
              </w:rPr>
              <w:t xml:space="preserve"> </w:t>
            </w:r>
            <w:r w:rsidRPr="006C43BC">
              <w:rPr>
                <w:rFonts w:asciiTheme="minorHAnsi" w:hAnsiTheme="minorHAnsi" w:cs="Times New Roman"/>
                <w:b/>
                <w:bCs/>
                <w:color w:val="auto"/>
              </w:rPr>
              <w:t>to</w:t>
            </w:r>
            <w:r w:rsidR="004F25D0">
              <w:rPr>
                <w:rFonts w:asciiTheme="minorHAnsi" w:hAnsiTheme="minorHAnsi" w:cs="Times New Roman"/>
                <w:b/>
                <w:bCs/>
                <w:color w:val="auto"/>
              </w:rPr>
              <w:t xml:space="preserve"> </w:t>
            </w:r>
            <w:r w:rsidRPr="006C43BC">
              <w:rPr>
                <w:rFonts w:asciiTheme="minorHAnsi" w:hAnsiTheme="minorHAnsi" w:cs="Times New Roman"/>
                <w:b/>
                <w:bCs/>
                <w:color w:val="auto"/>
              </w:rPr>
              <w:t>Auditor:</w:t>
            </w:r>
          </w:p>
        </w:tc>
      </w:tr>
    </w:tbl>
    <w:p w14:paraId="29FC9939" w14:textId="77777777" w:rsidR="0008006B" w:rsidRPr="006C43BC" w:rsidRDefault="0008006B" w:rsidP="0008006B">
      <w:pPr>
        <w:widowControl w:val="0"/>
        <w:tabs>
          <w:tab w:val="left" w:pos="0"/>
        </w:tabs>
        <w:rPr>
          <w:rFonts w:asciiTheme="minorHAnsi" w:hAnsiTheme="minorHAnsi" w:cs="Times New Roman"/>
          <w:b/>
          <w:bCs/>
        </w:rPr>
      </w:pPr>
    </w:p>
    <w:p w14:paraId="5A8EEC82" w14:textId="77777777" w:rsidR="0008006B" w:rsidRPr="006C43BC" w:rsidRDefault="0008006B" w:rsidP="0008006B">
      <w:pPr>
        <w:pStyle w:val="RqtSection"/>
        <w:rPr>
          <w:color w:val="264D74"/>
        </w:rPr>
      </w:pPr>
      <w:r w:rsidRPr="006C43BC">
        <w:t>Auditor</w:t>
      </w:r>
      <w:r w:rsidR="004F25D0">
        <w:t xml:space="preserve"> </w:t>
      </w:r>
      <w:r w:rsidRPr="006C43BC">
        <w:t>Notes:</w:t>
      </w:r>
      <w:r w:rsidR="004F25D0">
        <w:rPr>
          <w:color w:val="264D74"/>
        </w:rPr>
        <w:t xml:space="preserve"> </w:t>
      </w:r>
    </w:p>
    <w:p w14:paraId="38141809" w14:textId="77777777" w:rsidR="0008006B" w:rsidRDefault="0008006B" w:rsidP="0008006B">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75EADED1" w14:textId="77777777" w:rsidR="0008006B" w:rsidRDefault="0008006B" w:rsidP="0008006B">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E72F80D" w14:textId="77777777" w:rsidR="0008006B" w:rsidRDefault="0008006B" w:rsidP="0008006B">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BA2FBF1" w14:textId="77777777" w:rsidR="0008006B" w:rsidRDefault="0008006B" w:rsidP="0008006B">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6A811A3" w14:textId="77777777" w:rsidR="0008006B" w:rsidRDefault="0008006B" w:rsidP="0008006B">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8B95FD3" w14:textId="77777777" w:rsidR="00BD5C0F" w:rsidRDefault="00BD5C0F" w:rsidP="00BD5C0F">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Pr>
          <w:rFonts w:asciiTheme="minorHAnsi" w:hAnsiTheme="minorHAnsi"/>
          <w:b/>
          <w:color w:val="auto"/>
          <w:szCs w:val="22"/>
          <w:u w:val="single"/>
        </w:rPr>
        <w:br w:type="page"/>
      </w:r>
    </w:p>
    <w:p w14:paraId="1A9DF1AE" w14:textId="77777777" w:rsidR="009830A9" w:rsidRPr="008F56D6" w:rsidRDefault="009830A9" w:rsidP="009830A9">
      <w:pPr>
        <w:pStyle w:val="SectHead"/>
      </w:pPr>
      <w:r w:rsidRPr="006C43BC">
        <w:lastRenderedPageBreak/>
        <w:t>R</w:t>
      </w:r>
      <w:r w:rsidR="009E47BD">
        <w:t>3</w:t>
      </w:r>
      <w:r w:rsidR="004F25D0">
        <w:t xml:space="preserve"> </w:t>
      </w:r>
      <w:r w:rsidRPr="006C43BC">
        <w:t>Supporting</w:t>
      </w:r>
      <w:r w:rsidR="004F25D0">
        <w:t xml:space="preserve"> </w:t>
      </w:r>
      <w:r w:rsidRPr="006C43BC">
        <w:t>Evidence</w:t>
      </w:r>
      <w:r w:rsidR="004F25D0">
        <w:t xml:space="preserve"> </w:t>
      </w:r>
      <w:r w:rsidRPr="006C43BC">
        <w:t>and</w:t>
      </w:r>
      <w:r w:rsidR="004F25D0">
        <w:t xml:space="preserve"> </w:t>
      </w:r>
      <w:r w:rsidRPr="006C43BC">
        <w:t>Documentation</w:t>
      </w:r>
    </w:p>
    <w:p w14:paraId="384D5363" w14:textId="77777777" w:rsidR="009830A9" w:rsidRDefault="009830A9" w:rsidP="009830A9">
      <w:pPr>
        <w:pStyle w:val="RequirementText"/>
      </w:pPr>
      <w:r>
        <w:rPr>
          <w:b/>
        </w:rPr>
        <w:t>R</w:t>
      </w:r>
      <w:r w:rsidR="009E47BD">
        <w:rPr>
          <w:b/>
        </w:rPr>
        <w:t>3</w:t>
      </w:r>
      <w:r w:rsidRPr="00895015">
        <w:rPr>
          <w:b/>
        </w:rPr>
        <w:t>.</w:t>
      </w:r>
      <w:r w:rsidRPr="00895015">
        <w:rPr>
          <w:b/>
        </w:rPr>
        <w:tab/>
      </w:r>
      <w:r>
        <w:t>Each</w:t>
      </w:r>
      <w:r w:rsidR="004F25D0">
        <w:t xml:space="preserve"> </w:t>
      </w:r>
      <w:r>
        <w:t>Balancing</w:t>
      </w:r>
      <w:r w:rsidR="004F25D0">
        <w:t xml:space="preserve"> </w:t>
      </w:r>
      <w:r>
        <w:t>Authority</w:t>
      </w:r>
      <w:r w:rsidR="004F25D0">
        <w:t xml:space="preserve"> </w:t>
      </w:r>
      <w:r>
        <w:t>shall</w:t>
      </w:r>
      <w:r w:rsidR="004F25D0">
        <w:t xml:space="preserve"> </w:t>
      </w:r>
      <w:r>
        <w:t>use</w:t>
      </w:r>
      <w:r w:rsidR="004F25D0">
        <w:t xml:space="preserve"> </w:t>
      </w:r>
      <w:r>
        <w:t>frequency</w:t>
      </w:r>
      <w:r w:rsidR="004F25D0">
        <w:t xml:space="preserve"> </w:t>
      </w:r>
      <w:r>
        <w:t>metering</w:t>
      </w:r>
      <w:r w:rsidR="004F25D0">
        <w:t xml:space="preserve"> </w:t>
      </w:r>
      <w:r>
        <w:t>equipment</w:t>
      </w:r>
      <w:r w:rsidR="004F25D0">
        <w:t xml:space="preserve"> </w:t>
      </w:r>
      <w:r>
        <w:t>for</w:t>
      </w:r>
      <w:r w:rsidR="004F25D0">
        <w:t xml:space="preserve"> </w:t>
      </w:r>
      <w:r>
        <w:t>the</w:t>
      </w:r>
      <w:r w:rsidR="004F25D0">
        <w:t xml:space="preserve"> </w:t>
      </w:r>
      <w:r>
        <w:t>calculation</w:t>
      </w:r>
      <w:r w:rsidR="004F25D0">
        <w:t xml:space="preserve"> </w:t>
      </w:r>
      <w:r>
        <w:t>of</w:t>
      </w:r>
      <w:r w:rsidR="004F25D0">
        <w:t xml:space="preserve"> </w:t>
      </w:r>
      <w:r>
        <w:t>Reporting</w:t>
      </w:r>
      <w:r w:rsidR="004F25D0">
        <w:t xml:space="preserve"> </w:t>
      </w:r>
      <w:r>
        <w:t>ACE:</w:t>
      </w:r>
      <w:r w:rsidR="004F25D0">
        <w:t xml:space="preserve"> </w:t>
      </w:r>
    </w:p>
    <w:p w14:paraId="0984D921" w14:textId="77777777" w:rsidR="009830A9" w:rsidRDefault="009E47BD" w:rsidP="009830A9">
      <w:pPr>
        <w:pStyle w:val="RequirementText"/>
        <w:ind w:left="1170" w:hanging="450"/>
      </w:pPr>
      <w:r>
        <w:rPr>
          <w:b/>
        </w:rPr>
        <w:t>3</w:t>
      </w:r>
      <w:r w:rsidR="009830A9" w:rsidRPr="00155938">
        <w:rPr>
          <w:b/>
        </w:rPr>
        <w:t>.1.</w:t>
      </w:r>
      <w:r w:rsidR="009830A9">
        <w:tab/>
        <w:t>with</w:t>
      </w:r>
      <w:r w:rsidR="004F25D0">
        <w:t xml:space="preserve"> </w:t>
      </w:r>
      <w:r w:rsidR="009830A9">
        <w:t>a</w:t>
      </w:r>
      <w:r w:rsidR="004F25D0">
        <w:t xml:space="preserve"> </w:t>
      </w:r>
      <w:r w:rsidR="009830A9">
        <w:t>minimum</w:t>
      </w:r>
      <w:r w:rsidR="004F25D0">
        <w:t xml:space="preserve"> </w:t>
      </w:r>
      <w:r w:rsidR="009830A9">
        <w:t>availability</w:t>
      </w:r>
      <w:r w:rsidR="004F25D0">
        <w:t xml:space="preserve"> </w:t>
      </w:r>
      <w:r w:rsidR="009830A9">
        <w:t>of</w:t>
      </w:r>
      <w:r w:rsidR="004F25D0">
        <w:t xml:space="preserve"> </w:t>
      </w:r>
      <w:r w:rsidR="009830A9">
        <w:t>99.95%</w:t>
      </w:r>
      <w:r w:rsidR="004F25D0">
        <w:t xml:space="preserve"> </w:t>
      </w:r>
      <w:r w:rsidR="009830A9">
        <w:t>for</w:t>
      </w:r>
      <w:r w:rsidR="004F25D0">
        <w:t xml:space="preserve"> </w:t>
      </w:r>
      <w:r w:rsidR="009830A9">
        <w:t>each</w:t>
      </w:r>
      <w:r w:rsidR="004F25D0">
        <w:t xml:space="preserve"> </w:t>
      </w:r>
      <w:r w:rsidR="009830A9">
        <w:t>calendar</w:t>
      </w:r>
      <w:r w:rsidR="004F25D0">
        <w:t xml:space="preserve"> </w:t>
      </w:r>
      <w:r w:rsidR="009830A9">
        <w:t>year;</w:t>
      </w:r>
      <w:r w:rsidR="004F25D0">
        <w:t xml:space="preserve"> </w:t>
      </w:r>
      <w:r w:rsidR="009830A9">
        <w:t>and,</w:t>
      </w:r>
    </w:p>
    <w:p w14:paraId="488A8A80" w14:textId="77777777" w:rsidR="009830A9" w:rsidRPr="00895015" w:rsidRDefault="009E47BD" w:rsidP="009830A9">
      <w:pPr>
        <w:pStyle w:val="RequirementText"/>
        <w:ind w:left="1170" w:hanging="450"/>
      </w:pPr>
      <w:r>
        <w:rPr>
          <w:b/>
        </w:rPr>
        <w:t>3</w:t>
      </w:r>
      <w:r w:rsidR="009830A9" w:rsidRPr="00155938">
        <w:rPr>
          <w:b/>
        </w:rPr>
        <w:t>.2.</w:t>
      </w:r>
      <w:r w:rsidR="009830A9">
        <w:tab/>
        <w:t>with</w:t>
      </w:r>
      <w:r w:rsidR="004F25D0">
        <w:t xml:space="preserve"> </w:t>
      </w:r>
      <w:r w:rsidR="009830A9">
        <w:t>a</w:t>
      </w:r>
      <w:r w:rsidR="004F25D0">
        <w:t xml:space="preserve"> </w:t>
      </w:r>
      <w:r w:rsidR="009830A9">
        <w:t>minimum</w:t>
      </w:r>
      <w:r w:rsidR="004F25D0">
        <w:t xml:space="preserve"> </w:t>
      </w:r>
      <w:r w:rsidR="009830A9">
        <w:t>accuracy</w:t>
      </w:r>
      <w:r w:rsidR="004F25D0">
        <w:t xml:space="preserve"> </w:t>
      </w:r>
      <w:r w:rsidR="009830A9">
        <w:t>of</w:t>
      </w:r>
      <w:r w:rsidR="004F25D0">
        <w:t xml:space="preserve"> </w:t>
      </w:r>
      <w:r w:rsidR="009830A9">
        <w:t>0.001</w:t>
      </w:r>
      <w:r w:rsidR="004F25D0">
        <w:t xml:space="preserve"> </w:t>
      </w:r>
      <w:r w:rsidR="009830A9">
        <w:t>Hz.</w:t>
      </w:r>
    </w:p>
    <w:p w14:paraId="05F01D3B" w14:textId="77777777" w:rsidR="009830A9" w:rsidRDefault="009830A9" w:rsidP="009830A9">
      <w:pPr>
        <w:rPr>
          <w:rFonts w:asciiTheme="minorHAnsi" w:hAnsiTheme="minorHAnsi" w:cs="Times New Roman"/>
          <w:b/>
        </w:rPr>
      </w:pPr>
    </w:p>
    <w:p w14:paraId="679E13E8" w14:textId="77777777" w:rsidR="009830A9" w:rsidRPr="00895015" w:rsidRDefault="009830A9" w:rsidP="009830A9">
      <w:pPr>
        <w:pStyle w:val="RequirementText"/>
        <w:rPr>
          <w:b/>
          <w:bCs/>
        </w:rPr>
      </w:pPr>
      <w:r>
        <w:rPr>
          <w:b/>
          <w:bCs/>
        </w:rPr>
        <w:t>M</w:t>
      </w:r>
      <w:r w:rsidR="009E47BD">
        <w:rPr>
          <w:b/>
          <w:bCs/>
        </w:rPr>
        <w:t>3</w:t>
      </w:r>
      <w:r w:rsidRPr="00895015">
        <w:rPr>
          <w:b/>
          <w:bCs/>
        </w:rPr>
        <w:t>.</w:t>
      </w:r>
      <w:r>
        <w:rPr>
          <w:b/>
          <w:bCs/>
        </w:rPr>
        <w:tab/>
      </w:r>
      <w:r w:rsidRPr="009830A9">
        <w:t>The</w:t>
      </w:r>
      <w:r w:rsidR="004F25D0">
        <w:t xml:space="preserve"> </w:t>
      </w:r>
      <w:r w:rsidRPr="009830A9">
        <w:t>Balancing</w:t>
      </w:r>
      <w:r w:rsidR="004F25D0">
        <w:t xml:space="preserve"> </w:t>
      </w:r>
      <w:r w:rsidRPr="009830A9">
        <w:t>Authority</w:t>
      </w:r>
      <w:r w:rsidR="004F25D0">
        <w:t xml:space="preserve"> </w:t>
      </w:r>
      <w:r w:rsidRPr="009830A9">
        <w:t>shall</w:t>
      </w:r>
      <w:r w:rsidR="004F25D0">
        <w:t xml:space="preserve"> </w:t>
      </w:r>
      <w:r w:rsidRPr="009830A9">
        <w:t>have</w:t>
      </w:r>
      <w:r w:rsidR="004F25D0">
        <w:t xml:space="preserve"> </w:t>
      </w:r>
      <w:r w:rsidRPr="009830A9">
        <w:t>evidence</w:t>
      </w:r>
      <w:r w:rsidR="004F25D0">
        <w:t xml:space="preserve"> </w:t>
      </w:r>
      <w:r w:rsidRPr="009830A9">
        <w:t>such</w:t>
      </w:r>
      <w:r w:rsidR="004F25D0">
        <w:t xml:space="preserve"> </w:t>
      </w:r>
      <w:r w:rsidRPr="009830A9">
        <w:t>as</w:t>
      </w:r>
      <w:r w:rsidR="004F25D0">
        <w:t xml:space="preserve"> </w:t>
      </w:r>
      <w:r w:rsidRPr="009830A9">
        <w:t>dated</w:t>
      </w:r>
      <w:r w:rsidR="004F25D0">
        <w:t xml:space="preserve"> </w:t>
      </w:r>
      <w:r w:rsidRPr="009830A9">
        <w:t>documents</w:t>
      </w:r>
      <w:r w:rsidR="004F25D0">
        <w:t xml:space="preserve"> </w:t>
      </w:r>
      <w:r w:rsidRPr="009830A9">
        <w:t>or</w:t>
      </w:r>
      <w:r w:rsidR="004F25D0">
        <w:t xml:space="preserve"> </w:t>
      </w:r>
      <w:r w:rsidRPr="009830A9">
        <w:t>other</w:t>
      </w:r>
      <w:r w:rsidR="004F25D0">
        <w:t xml:space="preserve"> </w:t>
      </w:r>
      <w:r w:rsidRPr="009830A9">
        <w:t>evidence</w:t>
      </w:r>
      <w:r w:rsidR="004F25D0">
        <w:t xml:space="preserve"> </w:t>
      </w:r>
      <w:r w:rsidRPr="009830A9">
        <w:t>in</w:t>
      </w:r>
      <w:r w:rsidR="004F25D0">
        <w:t xml:space="preserve"> </w:t>
      </w:r>
      <w:r w:rsidRPr="009830A9">
        <w:t>hard</w:t>
      </w:r>
      <w:r w:rsidR="004F25D0">
        <w:t xml:space="preserve"> </w:t>
      </w:r>
      <w:r w:rsidRPr="009830A9">
        <w:t>copy</w:t>
      </w:r>
      <w:r w:rsidR="004F25D0">
        <w:t xml:space="preserve"> </w:t>
      </w:r>
      <w:r w:rsidRPr="009830A9">
        <w:t>or</w:t>
      </w:r>
      <w:r w:rsidR="004F25D0">
        <w:t xml:space="preserve"> </w:t>
      </w:r>
      <w:r w:rsidRPr="009830A9">
        <w:t>electronic</w:t>
      </w:r>
      <w:r w:rsidR="004F25D0">
        <w:t xml:space="preserve"> </w:t>
      </w:r>
      <w:r w:rsidRPr="009830A9">
        <w:t>format</w:t>
      </w:r>
      <w:r w:rsidR="004F25D0">
        <w:t xml:space="preserve"> </w:t>
      </w:r>
      <w:r w:rsidRPr="009830A9">
        <w:t>showing</w:t>
      </w:r>
      <w:r w:rsidR="004F25D0">
        <w:t xml:space="preserve"> </w:t>
      </w:r>
      <w:r w:rsidRPr="009830A9">
        <w:t>the</w:t>
      </w:r>
      <w:r w:rsidR="004F25D0">
        <w:t xml:space="preserve"> </w:t>
      </w:r>
      <w:r w:rsidRPr="009830A9">
        <w:t>frequency</w:t>
      </w:r>
      <w:r w:rsidR="004F25D0">
        <w:t xml:space="preserve"> </w:t>
      </w:r>
      <w:r w:rsidRPr="009830A9">
        <w:t>metering</w:t>
      </w:r>
      <w:r w:rsidR="004F25D0">
        <w:t xml:space="preserve"> </w:t>
      </w:r>
      <w:r w:rsidRPr="009830A9">
        <w:t>equipment</w:t>
      </w:r>
      <w:r w:rsidR="004F25D0">
        <w:t xml:space="preserve"> </w:t>
      </w:r>
      <w:r w:rsidRPr="009830A9">
        <w:t>used</w:t>
      </w:r>
      <w:r w:rsidR="004F25D0">
        <w:t xml:space="preserve"> </w:t>
      </w:r>
      <w:r w:rsidRPr="009830A9">
        <w:t>for</w:t>
      </w:r>
      <w:r w:rsidR="004F25D0">
        <w:t xml:space="preserve"> </w:t>
      </w:r>
      <w:r w:rsidRPr="009830A9">
        <w:t>the</w:t>
      </w:r>
      <w:r w:rsidR="004F25D0">
        <w:t xml:space="preserve"> </w:t>
      </w:r>
      <w:r w:rsidRPr="009830A9">
        <w:t>calculation</w:t>
      </w:r>
      <w:r w:rsidR="004F25D0">
        <w:t xml:space="preserve"> </w:t>
      </w:r>
      <w:r w:rsidRPr="009830A9">
        <w:t>of</w:t>
      </w:r>
      <w:r w:rsidR="004F25D0">
        <w:t xml:space="preserve"> </w:t>
      </w:r>
      <w:r w:rsidRPr="009830A9">
        <w:t>Reporting</w:t>
      </w:r>
      <w:r w:rsidR="004F25D0">
        <w:t xml:space="preserve"> </w:t>
      </w:r>
      <w:r w:rsidRPr="009830A9">
        <w:t>ACE</w:t>
      </w:r>
      <w:r w:rsidR="004F25D0">
        <w:t xml:space="preserve"> </w:t>
      </w:r>
      <w:r w:rsidRPr="009830A9">
        <w:t>had</w:t>
      </w:r>
      <w:r w:rsidR="004F25D0">
        <w:t xml:space="preserve"> </w:t>
      </w:r>
      <w:r w:rsidRPr="009830A9">
        <w:t>a</w:t>
      </w:r>
      <w:r w:rsidR="004F25D0">
        <w:t xml:space="preserve"> </w:t>
      </w:r>
      <w:r w:rsidRPr="009830A9">
        <w:t>minimum</w:t>
      </w:r>
      <w:r w:rsidR="004F25D0">
        <w:t xml:space="preserve"> </w:t>
      </w:r>
      <w:r w:rsidRPr="009830A9">
        <w:t>availability</w:t>
      </w:r>
      <w:r w:rsidR="004F25D0">
        <w:t xml:space="preserve"> </w:t>
      </w:r>
      <w:r w:rsidRPr="009830A9">
        <w:t>of</w:t>
      </w:r>
      <w:r w:rsidR="004F25D0">
        <w:t xml:space="preserve"> </w:t>
      </w:r>
      <w:r w:rsidRPr="009830A9">
        <w:t>99.95%</w:t>
      </w:r>
      <w:r w:rsidR="004F25D0">
        <w:t xml:space="preserve"> </w:t>
      </w:r>
      <w:r w:rsidRPr="009830A9">
        <w:t>for</w:t>
      </w:r>
      <w:r w:rsidR="004F25D0">
        <w:t xml:space="preserve"> </w:t>
      </w:r>
      <w:r w:rsidRPr="009830A9">
        <w:t>each</w:t>
      </w:r>
      <w:r w:rsidR="004F25D0">
        <w:t xml:space="preserve"> </w:t>
      </w:r>
      <w:r w:rsidRPr="009830A9">
        <w:t>calendar</w:t>
      </w:r>
      <w:r w:rsidR="004F25D0">
        <w:t xml:space="preserve"> </w:t>
      </w:r>
      <w:r w:rsidRPr="009830A9">
        <w:t>year</w:t>
      </w:r>
      <w:r w:rsidR="004F25D0">
        <w:t xml:space="preserve"> </w:t>
      </w:r>
      <w:r w:rsidRPr="009830A9">
        <w:t>and</w:t>
      </w:r>
      <w:r w:rsidR="004F25D0">
        <w:t xml:space="preserve"> </w:t>
      </w:r>
      <w:r w:rsidRPr="009830A9">
        <w:t>had</w:t>
      </w:r>
      <w:r w:rsidR="004F25D0">
        <w:t xml:space="preserve"> </w:t>
      </w:r>
      <w:r w:rsidRPr="009830A9">
        <w:t>a</w:t>
      </w:r>
      <w:r w:rsidR="004F25D0">
        <w:t xml:space="preserve"> </w:t>
      </w:r>
      <w:r w:rsidRPr="009830A9">
        <w:t>minimum</w:t>
      </w:r>
      <w:r w:rsidR="004F25D0">
        <w:t xml:space="preserve"> </w:t>
      </w:r>
      <w:r w:rsidRPr="009830A9">
        <w:t>accuracy</w:t>
      </w:r>
      <w:r w:rsidR="004F25D0">
        <w:t xml:space="preserve"> </w:t>
      </w:r>
      <w:r w:rsidRPr="009830A9">
        <w:t>of</w:t>
      </w:r>
      <w:r w:rsidR="004F25D0">
        <w:t xml:space="preserve"> </w:t>
      </w:r>
      <w:r w:rsidRPr="009830A9">
        <w:t>0.001</w:t>
      </w:r>
      <w:r w:rsidR="004F25D0">
        <w:t xml:space="preserve"> </w:t>
      </w:r>
      <w:r w:rsidRPr="009830A9">
        <w:t>Hz</w:t>
      </w:r>
      <w:r w:rsidR="004F25D0">
        <w:t xml:space="preserve"> </w:t>
      </w:r>
      <w:r w:rsidRPr="009830A9">
        <w:t>to</w:t>
      </w:r>
      <w:r w:rsidR="004F25D0">
        <w:t xml:space="preserve"> </w:t>
      </w:r>
      <w:r w:rsidRPr="009830A9">
        <w:t>demonstrate</w:t>
      </w:r>
      <w:r w:rsidR="004F25D0">
        <w:t xml:space="preserve"> </w:t>
      </w:r>
      <w:r w:rsidRPr="009830A9">
        <w:t>compliance</w:t>
      </w:r>
      <w:r w:rsidR="004F25D0">
        <w:t xml:space="preserve"> </w:t>
      </w:r>
      <w:r w:rsidRPr="009830A9">
        <w:t>with</w:t>
      </w:r>
      <w:r w:rsidR="004F25D0">
        <w:t xml:space="preserve"> </w:t>
      </w:r>
      <w:r w:rsidRPr="009830A9">
        <w:t>Requirement</w:t>
      </w:r>
      <w:r w:rsidR="004F25D0">
        <w:t xml:space="preserve"> </w:t>
      </w:r>
      <w:r w:rsidRPr="009830A9">
        <w:t>R</w:t>
      </w:r>
      <w:r w:rsidR="00747E9E">
        <w:t>3</w:t>
      </w:r>
      <w:r w:rsidRPr="009830A9">
        <w:t>.</w:t>
      </w:r>
    </w:p>
    <w:p w14:paraId="366EA351" w14:textId="77777777" w:rsidR="009830A9" w:rsidRPr="006C43BC" w:rsidRDefault="009830A9" w:rsidP="009830A9">
      <w:pPr>
        <w:rPr>
          <w:rFonts w:asciiTheme="minorHAnsi" w:hAnsiTheme="minorHAnsi" w:cs="Times New Roman"/>
          <w:b/>
        </w:rPr>
      </w:pPr>
    </w:p>
    <w:p w14:paraId="4D7C33D1" w14:textId="77777777" w:rsidR="009830A9" w:rsidRDefault="009830A9" w:rsidP="009830A9">
      <w:pPr>
        <w:rPr>
          <w:rFonts w:asciiTheme="minorHAnsi" w:hAnsiTheme="minorHAnsi" w:cs="Times New Roman"/>
          <w:b/>
        </w:rPr>
      </w:pPr>
      <w:r w:rsidRPr="00441CAC">
        <w:rPr>
          <w:rFonts w:asciiTheme="minorHAnsi" w:hAnsiTheme="minorHAnsi" w:cs="Times New Roman"/>
          <w:b/>
        </w:rPr>
        <w:t>Registered</w:t>
      </w:r>
      <w:r w:rsidR="004F25D0">
        <w:rPr>
          <w:rFonts w:asciiTheme="minorHAnsi" w:hAnsiTheme="minorHAnsi" w:cs="Times New Roman"/>
          <w:b/>
        </w:rPr>
        <w:t xml:space="preserve"> </w:t>
      </w:r>
      <w:r w:rsidRPr="00441CAC">
        <w:rPr>
          <w:rFonts w:asciiTheme="minorHAnsi" w:hAnsiTheme="minorHAnsi" w:cs="Times New Roman"/>
          <w:b/>
        </w:rPr>
        <w:t>Entity</w:t>
      </w:r>
      <w:r w:rsidR="004F25D0">
        <w:rPr>
          <w:rFonts w:asciiTheme="minorHAnsi" w:hAnsiTheme="minorHAnsi" w:cs="Times New Roman"/>
          <w:b/>
        </w:rPr>
        <w:t xml:space="preserve"> </w:t>
      </w:r>
      <w:r w:rsidRPr="00441CAC">
        <w:rPr>
          <w:rFonts w:asciiTheme="minorHAnsi" w:hAnsiTheme="minorHAnsi" w:cs="Times New Roman"/>
          <w:b/>
        </w:rPr>
        <w:t>Response</w:t>
      </w:r>
      <w:r w:rsidR="004F25D0">
        <w:rPr>
          <w:rFonts w:asciiTheme="minorHAnsi" w:hAnsiTheme="minorHAnsi" w:cs="Times New Roman"/>
          <w:b/>
        </w:rPr>
        <w:t xml:space="preserve"> </w:t>
      </w:r>
      <w:r w:rsidRPr="00441CAC">
        <w:rPr>
          <w:rFonts w:asciiTheme="minorHAnsi" w:hAnsiTheme="minorHAnsi" w:cs="Times New Roman"/>
          <w:b/>
          <w:color w:val="FF0000"/>
        </w:rPr>
        <w:t>(Required)</w:t>
      </w:r>
      <w:r w:rsidRPr="00441CAC">
        <w:rPr>
          <w:rFonts w:asciiTheme="minorHAnsi" w:hAnsiTheme="minorHAnsi" w:cs="Times New Roman"/>
          <w:b/>
        </w:rPr>
        <w:t>:</w:t>
      </w:r>
      <w:r w:rsidR="004F25D0">
        <w:rPr>
          <w:rFonts w:asciiTheme="minorHAnsi" w:hAnsiTheme="minorHAnsi" w:cs="Times New Roman"/>
          <w:b/>
        </w:rPr>
        <w:t xml:space="preserve"> </w:t>
      </w:r>
    </w:p>
    <w:p w14:paraId="30DCA727" w14:textId="795FD0B2" w:rsidR="009830A9" w:rsidRPr="006C43BC" w:rsidRDefault="009830A9" w:rsidP="009830A9">
      <w:pPr>
        <w:rPr>
          <w:rFonts w:asciiTheme="minorHAnsi" w:hAnsiTheme="minorHAnsi" w:cs="Times New Roman"/>
        </w:rPr>
      </w:pPr>
      <w:r w:rsidRPr="006C43BC">
        <w:rPr>
          <w:rFonts w:asciiTheme="minorHAnsi" w:hAnsiTheme="minorHAnsi" w:cs="Times New Roman"/>
          <w:b/>
        </w:rPr>
        <w:t>Question:</w:t>
      </w:r>
      <w:r w:rsidR="004F25D0">
        <w:rPr>
          <w:rFonts w:asciiTheme="minorHAnsi" w:hAnsiTheme="minorHAnsi" w:cs="Times New Roman"/>
          <w:b/>
        </w:rPr>
        <w:t xml:space="preserve"> </w:t>
      </w:r>
      <w:r w:rsidR="005C5F51">
        <w:rPr>
          <w:rFonts w:asciiTheme="minorHAnsi" w:hAnsiTheme="minorHAnsi" w:cs="Times New Roman"/>
          <w:color w:val="auto"/>
          <w:szCs w:val="22"/>
        </w:rPr>
        <w:t>During</w:t>
      </w:r>
      <w:r w:rsidR="004F25D0">
        <w:rPr>
          <w:rFonts w:asciiTheme="minorHAnsi" w:hAnsiTheme="minorHAnsi" w:cs="Times New Roman"/>
          <w:color w:val="auto"/>
          <w:szCs w:val="22"/>
        </w:rPr>
        <w:t xml:space="preserve"> </w:t>
      </w:r>
      <w:r w:rsidR="005C5F51">
        <w:rPr>
          <w:rFonts w:asciiTheme="minorHAnsi" w:hAnsiTheme="minorHAnsi" w:cs="Times New Roman"/>
          <w:color w:val="auto"/>
          <w:szCs w:val="22"/>
        </w:rPr>
        <w:t>the</w:t>
      </w:r>
      <w:r w:rsidR="004F25D0">
        <w:rPr>
          <w:rFonts w:asciiTheme="minorHAnsi" w:hAnsiTheme="minorHAnsi" w:cs="Times New Roman"/>
          <w:color w:val="auto"/>
          <w:szCs w:val="22"/>
        </w:rPr>
        <w:t xml:space="preserve"> </w:t>
      </w:r>
      <w:r w:rsidR="007F7212">
        <w:rPr>
          <w:rFonts w:asciiTheme="minorHAnsi" w:hAnsiTheme="minorHAnsi" w:cs="Times New Roman"/>
          <w:color w:val="auto"/>
          <w:szCs w:val="22"/>
        </w:rPr>
        <w:t>audit</w:t>
      </w:r>
      <w:r w:rsidR="004F25D0">
        <w:rPr>
          <w:rFonts w:asciiTheme="minorHAnsi" w:hAnsiTheme="minorHAnsi" w:cs="Times New Roman"/>
          <w:color w:val="auto"/>
          <w:szCs w:val="22"/>
        </w:rPr>
        <w:t xml:space="preserve"> </w:t>
      </w:r>
      <w:r w:rsidR="005C5F51">
        <w:rPr>
          <w:rFonts w:asciiTheme="minorHAnsi" w:hAnsiTheme="minorHAnsi" w:cs="Times New Roman"/>
          <w:color w:val="auto"/>
          <w:szCs w:val="22"/>
        </w:rPr>
        <w:t>period,</w:t>
      </w:r>
      <w:r w:rsidR="004F25D0">
        <w:rPr>
          <w:rFonts w:asciiTheme="minorHAnsi" w:hAnsiTheme="minorHAnsi" w:cs="Times New Roman"/>
          <w:color w:val="auto"/>
          <w:szCs w:val="22"/>
        </w:rPr>
        <w:t xml:space="preserve"> </w:t>
      </w:r>
      <w:r w:rsidR="005C5F51">
        <w:rPr>
          <w:rFonts w:asciiTheme="minorHAnsi" w:hAnsiTheme="minorHAnsi" w:cs="Times New Roman"/>
          <w:color w:val="auto"/>
          <w:szCs w:val="22"/>
        </w:rPr>
        <w:t>were</w:t>
      </w:r>
      <w:r w:rsidR="004F25D0">
        <w:rPr>
          <w:rFonts w:asciiTheme="minorHAnsi" w:hAnsiTheme="minorHAnsi" w:cs="Times New Roman"/>
          <w:color w:val="auto"/>
          <w:szCs w:val="22"/>
        </w:rPr>
        <w:t xml:space="preserve"> </w:t>
      </w:r>
      <w:r w:rsidR="005C5F51">
        <w:rPr>
          <w:rFonts w:asciiTheme="minorHAnsi" w:hAnsiTheme="minorHAnsi" w:cs="Times New Roman"/>
          <w:color w:val="auto"/>
          <w:szCs w:val="22"/>
        </w:rPr>
        <w:t>there</w:t>
      </w:r>
      <w:r w:rsidR="004F25D0">
        <w:rPr>
          <w:rFonts w:asciiTheme="minorHAnsi" w:hAnsiTheme="minorHAnsi" w:cs="Times New Roman"/>
          <w:color w:val="auto"/>
          <w:szCs w:val="22"/>
        </w:rPr>
        <w:t xml:space="preserve"> </w:t>
      </w:r>
      <w:r w:rsidR="005C5F51">
        <w:rPr>
          <w:rFonts w:asciiTheme="minorHAnsi" w:hAnsiTheme="minorHAnsi" w:cs="Times New Roman"/>
          <w:color w:val="auto"/>
          <w:szCs w:val="22"/>
        </w:rPr>
        <w:t>any</w:t>
      </w:r>
      <w:r w:rsidR="004F25D0">
        <w:rPr>
          <w:rFonts w:asciiTheme="minorHAnsi" w:hAnsiTheme="minorHAnsi" w:cs="Times New Roman"/>
          <w:color w:val="auto"/>
          <w:szCs w:val="22"/>
        </w:rPr>
        <w:t xml:space="preserve"> </w:t>
      </w:r>
      <w:r w:rsidR="005C5F51">
        <w:rPr>
          <w:rFonts w:asciiTheme="minorHAnsi" w:hAnsiTheme="minorHAnsi" w:cs="Times New Roman"/>
          <w:color w:val="auto"/>
          <w:szCs w:val="22"/>
        </w:rPr>
        <w:t>times</w:t>
      </w:r>
      <w:r w:rsidR="004F25D0">
        <w:rPr>
          <w:rFonts w:asciiTheme="minorHAnsi" w:hAnsiTheme="minorHAnsi" w:cs="Times New Roman"/>
          <w:color w:val="auto"/>
          <w:szCs w:val="22"/>
        </w:rPr>
        <w:t xml:space="preserve"> </w:t>
      </w:r>
      <w:r w:rsidR="005C5F51">
        <w:rPr>
          <w:rFonts w:asciiTheme="minorHAnsi" w:hAnsiTheme="minorHAnsi" w:cs="Times New Roman"/>
          <w:color w:val="auto"/>
          <w:szCs w:val="22"/>
        </w:rPr>
        <w:t>when</w:t>
      </w:r>
      <w:r w:rsidR="004F25D0">
        <w:rPr>
          <w:rFonts w:asciiTheme="minorHAnsi" w:hAnsiTheme="minorHAnsi" w:cs="Times New Roman"/>
          <w:color w:val="auto"/>
          <w:szCs w:val="22"/>
        </w:rPr>
        <w:t xml:space="preserve"> </w:t>
      </w:r>
      <w:r w:rsidR="005C5F51">
        <w:rPr>
          <w:rFonts w:asciiTheme="minorHAnsi" w:hAnsiTheme="minorHAnsi" w:cs="Times New Roman"/>
          <w:color w:val="auto"/>
          <w:szCs w:val="22"/>
        </w:rPr>
        <w:t>frequency</w:t>
      </w:r>
      <w:r w:rsidR="004F25D0">
        <w:rPr>
          <w:rFonts w:asciiTheme="minorHAnsi" w:hAnsiTheme="minorHAnsi" w:cs="Times New Roman"/>
          <w:color w:val="auto"/>
          <w:szCs w:val="22"/>
        </w:rPr>
        <w:t xml:space="preserve"> </w:t>
      </w:r>
      <w:r w:rsidR="005C5F51">
        <w:rPr>
          <w:rFonts w:asciiTheme="minorHAnsi" w:hAnsiTheme="minorHAnsi" w:cs="Times New Roman"/>
          <w:color w:val="auto"/>
          <w:szCs w:val="22"/>
        </w:rPr>
        <w:t>metering</w:t>
      </w:r>
      <w:r w:rsidR="004F25D0">
        <w:rPr>
          <w:rFonts w:asciiTheme="minorHAnsi" w:hAnsiTheme="minorHAnsi" w:cs="Times New Roman"/>
          <w:color w:val="auto"/>
          <w:szCs w:val="22"/>
        </w:rPr>
        <w:t xml:space="preserve"> </w:t>
      </w:r>
      <w:r w:rsidR="005C5F51">
        <w:rPr>
          <w:rFonts w:asciiTheme="minorHAnsi" w:hAnsiTheme="minorHAnsi" w:cs="Times New Roman"/>
          <w:color w:val="auto"/>
          <w:szCs w:val="22"/>
        </w:rPr>
        <w:t>equipment</w:t>
      </w:r>
      <w:r w:rsidR="004F25D0">
        <w:rPr>
          <w:rFonts w:asciiTheme="minorHAnsi" w:hAnsiTheme="minorHAnsi" w:cs="Times New Roman"/>
          <w:color w:val="auto"/>
          <w:szCs w:val="22"/>
        </w:rPr>
        <w:t xml:space="preserve"> </w:t>
      </w:r>
      <w:r w:rsidR="005C5F51">
        <w:rPr>
          <w:rFonts w:asciiTheme="minorHAnsi" w:hAnsiTheme="minorHAnsi" w:cs="Times New Roman"/>
          <w:color w:val="auto"/>
          <w:szCs w:val="22"/>
        </w:rPr>
        <w:t>for</w:t>
      </w:r>
      <w:r w:rsidR="004F25D0">
        <w:rPr>
          <w:rFonts w:asciiTheme="minorHAnsi" w:hAnsiTheme="minorHAnsi" w:cs="Times New Roman"/>
          <w:color w:val="auto"/>
          <w:szCs w:val="22"/>
        </w:rPr>
        <w:t xml:space="preserve"> </w:t>
      </w:r>
      <w:r w:rsidR="005C5F51">
        <w:rPr>
          <w:rFonts w:asciiTheme="minorHAnsi" w:hAnsiTheme="minorHAnsi" w:cs="Times New Roman"/>
          <w:color w:val="auto"/>
          <w:szCs w:val="22"/>
        </w:rPr>
        <w:t>the</w:t>
      </w:r>
      <w:r w:rsidR="004F25D0">
        <w:rPr>
          <w:rFonts w:asciiTheme="minorHAnsi" w:hAnsiTheme="minorHAnsi" w:cs="Times New Roman"/>
          <w:color w:val="auto"/>
          <w:szCs w:val="22"/>
        </w:rPr>
        <w:t xml:space="preserve"> </w:t>
      </w:r>
      <w:r w:rsidR="005C5F51">
        <w:rPr>
          <w:rFonts w:asciiTheme="minorHAnsi" w:hAnsiTheme="minorHAnsi" w:cs="Times New Roman"/>
          <w:color w:val="auto"/>
          <w:szCs w:val="22"/>
        </w:rPr>
        <w:t>calculation</w:t>
      </w:r>
      <w:r w:rsidR="004F25D0">
        <w:rPr>
          <w:rFonts w:asciiTheme="minorHAnsi" w:hAnsiTheme="minorHAnsi" w:cs="Times New Roman"/>
          <w:color w:val="auto"/>
          <w:szCs w:val="22"/>
        </w:rPr>
        <w:t xml:space="preserve"> </w:t>
      </w:r>
      <w:r w:rsidR="005C5F51">
        <w:rPr>
          <w:rFonts w:asciiTheme="minorHAnsi" w:hAnsiTheme="minorHAnsi" w:cs="Times New Roman"/>
          <w:color w:val="auto"/>
          <w:szCs w:val="22"/>
        </w:rPr>
        <w:t>of</w:t>
      </w:r>
      <w:r w:rsidR="004F25D0">
        <w:rPr>
          <w:rFonts w:asciiTheme="minorHAnsi" w:hAnsiTheme="minorHAnsi" w:cs="Times New Roman"/>
          <w:color w:val="auto"/>
          <w:szCs w:val="22"/>
        </w:rPr>
        <w:t xml:space="preserve"> </w:t>
      </w:r>
      <w:r w:rsidR="005C5F51">
        <w:rPr>
          <w:rFonts w:asciiTheme="minorHAnsi" w:hAnsiTheme="minorHAnsi" w:cs="Times New Roman"/>
          <w:color w:val="auto"/>
          <w:szCs w:val="22"/>
        </w:rPr>
        <w:t>Reporting</w:t>
      </w:r>
      <w:r w:rsidR="004F25D0">
        <w:rPr>
          <w:rFonts w:asciiTheme="minorHAnsi" w:hAnsiTheme="minorHAnsi" w:cs="Times New Roman"/>
          <w:color w:val="auto"/>
          <w:szCs w:val="22"/>
        </w:rPr>
        <w:t xml:space="preserve"> </w:t>
      </w:r>
      <w:r w:rsidR="005C5F51">
        <w:rPr>
          <w:rFonts w:asciiTheme="minorHAnsi" w:hAnsiTheme="minorHAnsi" w:cs="Times New Roman"/>
          <w:color w:val="auto"/>
          <w:szCs w:val="22"/>
        </w:rPr>
        <w:t>ACE</w:t>
      </w:r>
      <w:r w:rsidR="004F25D0">
        <w:rPr>
          <w:rFonts w:asciiTheme="minorHAnsi" w:hAnsiTheme="minorHAnsi" w:cs="Times New Roman"/>
          <w:color w:val="auto"/>
          <w:szCs w:val="22"/>
        </w:rPr>
        <w:t xml:space="preserve"> </w:t>
      </w:r>
      <w:r w:rsidR="005C5F51">
        <w:rPr>
          <w:rFonts w:asciiTheme="minorHAnsi" w:hAnsiTheme="minorHAnsi" w:cs="Times New Roman"/>
          <w:color w:val="auto"/>
          <w:szCs w:val="22"/>
        </w:rPr>
        <w:t>was</w:t>
      </w:r>
      <w:r w:rsidR="004F25D0">
        <w:rPr>
          <w:rFonts w:asciiTheme="minorHAnsi" w:hAnsiTheme="minorHAnsi" w:cs="Times New Roman"/>
          <w:color w:val="auto"/>
          <w:szCs w:val="22"/>
        </w:rPr>
        <w:t xml:space="preserve"> </w:t>
      </w:r>
      <w:r w:rsidR="005C5F51">
        <w:rPr>
          <w:rFonts w:asciiTheme="minorHAnsi" w:hAnsiTheme="minorHAnsi" w:cs="Times New Roman"/>
          <w:color w:val="auto"/>
          <w:szCs w:val="22"/>
        </w:rPr>
        <w:t>unavailable?</w:t>
      </w:r>
      <w:r w:rsidR="004F25D0">
        <w:rPr>
          <w:rFonts w:asciiTheme="minorHAnsi" w:hAnsiTheme="minorHAnsi" w:cs="Times New Roman"/>
          <w:color w:val="auto"/>
          <w:szCs w:val="22"/>
        </w:rPr>
        <w:t xml:space="preserve">          </w:t>
      </w:r>
      <w:sdt>
        <w:sdtPr>
          <w:rPr>
            <w:rFonts w:asciiTheme="minorHAnsi" w:hAnsiTheme="minorHAnsi" w:cs="Times New Roman"/>
          </w:rPr>
          <w:id w:val="-19654228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4F25D0">
        <w:rPr>
          <w:rFonts w:asciiTheme="minorHAnsi" w:hAnsiTheme="minorHAnsi" w:cs="Times New Roman"/>
        </w:rPr>
        <w:t xml:space="preserve"> </w:t>
      </w:r>
      <w:r w:rsidRPr="00B879E6">
        <w:rPr>
          <w:rFonts w:asciiTheme="minorHAnsi" w:hAnsiTheme="minorHAnsi" w:cs="Times New Roman"/>
        </w:rPr>
        <w:t>Yes</w:t>
      </w:r>
      <w:r w:rsidR="004F25D0">
        <w:rPr>
          <w:rFonts w:asciiTheme="minorHAnsi" w:hAnsiTheme="minorHAnsi" w:cs="Times New Roman"/>
        </w:rPr>
        <w:t xml:space="preserve">   </w:t>
      </w:r>
      <w:sdt>
        <w:sdtPr>
          <w:rPr>
            <w:rFonts w:asciiTheme="minorHAnsi" w:hAnsiTheme="minorHAnsi" w:cs="Times New Roman"/>
          </w:rPr>
          <w:id w:val="-142386765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4F25D0">
        <w:rPr>
          <w:rFonts w:asciiTheme="minorHAnsi" w:hAnsiTheme="minorHAnsi" w:cs="Times New Roman"/>
        </w:rPr>
        <w:t xml:space="preserve"> </w:t>
      </w:r>
      <w:r w:rsidRPr="00B879E6">
        <w:rPr>
          <w:rFonts w:asciiTheme="minorHAnsi" w:hAnsiTheme="minorHAnsi" w:cs="Times New Roman"/>
        </w:rPr>
        <w:t>No</w:t>
      </w:r>
    </w:p>
    <w:p w14:paraId="1C054EEC" w14:textId="5FEC0BD6" w:rsidR="009830A9" w:rsidRDefault="005C5F51" w:rsidP="009830A9">
      <w:pPr>
        <w:autoSpaceDE/>
        <w:autoSpaceDN/>
        <w:adjustRightInd/>
        <w:rPr>
          <w:rFonts w:asciiTheme="minorHAnsi" w:hAnsiTheme="minorHAnsi" w:cs="Times New Roman"/>
        </w:rPr>
      </w:pPr>
      <w:r w:rsidRPr="005C5F51">
        <w:rPr>
          <w:rFonts w:asciiTheme="minorHAnsi" w:hAnsiTheme="minorHAnsi" w:cs="Times New Roman"/>
        </w:rPr>
        <w:t>If</w:t>
      </w:r>
      <w:r w:rsidR="004F25D0">
        <w:rPr>
          <w:rFonts w:asciiTheme="minorHAnsi" w:hAnsiTheme="minorHAnsi" w:cs="Times New Roman"/>
        </w:rPr>
        <w:t xml:space="preserve"> </w:t>
      </w:r>
      <w:r w:rsidRPr="005C5F51">
        <w:rPr>
          <w:rFonts w:asciiTheme="minorHAnsi" w:hAnsiTheme="minorHAnsi" w:cs="Times New Roman"/>
        </w:rPr>
        <w:t>Yes,</w:t>
      </w:r>
      <w:r w:rsidR="004F25D0">
        <w:rPr>
          <w:rFonts w:asciiTheme="minorHAnsi" w:hAnsiTheme="minorHAnsi" w:cs="Times New Roman"/>
        </w:rPr>
        <w:t xml:space="preserve"> </w:t>
      </w:r>
      <w:r w:rsidRPr="005C5F51">
        <w:rPr>
          <w:rFonts w:asciiTheme="minorHAnsi" w:hAnsiTheme="minorHAnsi" w:cs="Times New Roman"/>
        </w:rPr>
        <w:t>provide</w:t>
      </w:r>
      <w:r w:rsidR="004F25D0">
        <w:rPr>
          <w:rFonts w:asciiTheme="minorHAnsi" w:hAnsiTheme="minorHAnsi" w:cs="Times New Roman"/>
        </w:rPr>
        <w:t xml:space="preserve"> </w:t>
      </w:r>
      <w:r w:rsidRPr="005C5F51">
        <w:rPr>
          <w:rFonts w:asciiTheme="minorHAnsi" w:hAnsiTheme="minorHAnsi" w:cs="Times New Roman"/>
        </w:rPr>
        <w:t>a</w:t>
      </w:r>
      <w:r w:rsidR="004F25D0">
        <w:rPr>
          <w:rFonts w:asciiTheme="minorHAnsi" w:hAnsiTheme="minorHAnsi" w:cs="Times New Roman"/>
        </w:rPr>
        <w:t xml:space="preserve"> </w:t>
      </w:r>
      <w:r w:rsidRPr="005C5F51">
        <w:rPr>
          <w:rFonts w:asciiTheme="minorHAnsi" w:hAnsiTheme="minorHAnsi" w:cs="Times New Roman"/>
        </w:rPr>
        <w:t>list</w:t>
      </w:r>
      <w:r w:rsidR="004F25D0">
        <w:rPr>
          <w:rFonts w:asciiTheme="minorHAnsi" w:hAnsiTheme="minorHAnsi" w:cs="Times New Roman"/>
        </w:rPr>
        <w:t xml:space="preserve"> </w:t>
      </w:r>
      <w:r w:rsidRPr="005C5F51">
        <w:rPr>
          <w:rFonts w:asciiTheme="minorHAnsi" w:hAnsiTheme="minorHAnsi" w:cs="Times New Roman"/>
        </w:rPr>
        <w:t>of</w:t>
      </w:r>
      <w:r w:rsidR="004F25D0">
        <w:rPr>
          <w:rFonts w:asciiTheme="minorHAnsi" w:hAnsiTheme="minorHAnsi" w:cs="Times New Roman"/>
        </w:rPr>
        <w:t xml:space="preserve"> </w:t>
      </w:r>
      <w:r w:rsidRPr="005C5F51">
        <w:rPr>
          <w:rFonts w:asciiTheme="minorHAnsi" w:hAnsiTheme="minorHAnsi" w:cs="Times New Roman"/>
        </w:rPr>
        <w:t>times</w:t>
      </w:r>
      <w:r w:rsidR="004F25D0">
        <w:rPr>
          <w:rFonts w:asciiTheme="minorHAnsi" w:hAnsiTheme="minorHAnsi" w:cs="Times New Roman"/>
        </w:rPr>
        <w:t xml:space="preserve"> </w:t>
      </w:r>
      <w:r w:rsidRPr="005C5F51">
        <w:rPr>
          <w:rFonts w:asciiTheme="minorHAnsi" w:hAnsiTheme="minorHAnsi" w:cs="Times New Roman"/>
        </w:rPr>
        <w:t>during</w:t>
      </w:r>
      <w:r w:rsidR="004F25D0">
        <w:rPr>
          <w:rFonts w:asciiTheme="minorHAnsi" w:hAnsiTheme="minorHAnsi" w:cs="Times New Roman"/>
        </w:rPr>
        <w:t xml:space="preserve"> </w:t>
      </w:r>
      <w:r w:rsidRPr="005C5F51">
        <w:rPr>
          <w:rFonts w:asciiTheme="minorHAnsi" w:hAnsiTheme="minorHAnsi" w:cs="Times New Roman"/>
        </w:rPr>
        <w:t>the</w:t>
      </w:r>
      <w:r w:rsidR="004F25D0">
        <w:rPr>
          <w:rFonts w:asciiTheme="minorHAnsi" w:hAnsiTheme="minorHAnsi" w:cs="Times New Roman"/>
        </w:rPr>
        <w:t xml:space="preserve"> </w:t>
      </w:r>
      <w:r w:rsidR="007F7212">
        <w:rPr>
          <w:rFonts w:asciiTheme="minorHAnsi" w:hAnsiTheme="minorHAnsi" w:cs="Times New Roman"/>
        </w:rPr>
        <w:t>audit</w:t>
      </w:r>
      <w:r w:rsidR="004F25D0">
        <w:rPr>
          <w:rFonts w:asciiTheme="minorHAnsi" w:hAnsiTheme="minorHAnsi" w:cs="Times New Roman"/>
        </w:rPr>
        <w:t xml:space="preserve"> </w:t>
      </w:r>
      <w:r w:rsidRPr="005C5F51">
        <w:rPr>
          <w:rFonts w:asciiTheme="minorHAnsi" w:hAnsiTheme="minorHAnsi" w:cs="Times New Roman"/>
        </w:rPr>
        <w:t>period</w:t>
      </w:r>
      <w:r w:rsidR="004F25D0">
        <w:rPr>
          <w:rFonts w:asciiTheme="minorHAnsi" w:hAnsiTheme="minorHAnsi" w:cs="Times New Roman"/>
        </w:rPr>
        <w:t xml:space="preserve"> </w:t>
      </w:r>
      <w:r w:rsidRPr="005C5F51">
        <w:rPr>
          <w:rFonts w:asciiTheme="minorHAnsi" w:hAnsiTheme="minorHAnsi" w:cs="Times New Roman"/>
        </w:rPr>
        <w:t>when</w:t>
      </w:r>
      <w:r w:rsidR="004F25D0">
        <w:rPr>
          <w:rFonts w:asciiTheme="minorHAnsi" w:hAnsiTheme="minorHAnsi" w:cs="Times New Roman"/>
        </w:rPr>
        <w:t xml:space="preserve"> </w:t>
      </w:r>
      <w:r w:rsidRPr="005C5F51">
        <w:rPr>
          <w:rFonts w:asciiTheme="minorHAnsi" w:hAnsiTheme="minorHAnsi" w:cs="Times New Roman"/>
        </w:rPr>
        <w:t>frequency</w:t>
      </w:r>
      <w:r w:rsidR="004F25D0">
        <w:rPr>
          <w:rFonts w:asciiTheme="minorHAnsi" w:hAnsiTheme="minorHAnsi" w:cs="Times New Roman"/>
        </w:rPr>
        <w:t xml:space="preserve"> </w:t>
      </w:r>
      <w:r w:rsidRPr="005C5F51">
        <w:rPr>
          <w:rFonts w:asciiTheme="minorHAnsi" w:hAnsiTheme="minorHAnsi" w:cs="Times New Roman"/>
        </w:rPr>
        <w:t>metering</w:t>
      </w:r>
      <w:r w:rsidR="004F25D0">
        <w:rPr>
          <w:rFonts w:asciiTheme="minorHAnsi" w:hAnsiTheme="minorHAnsi" w:cs="Times New Roman"/>
        </w:rPr>
        <w:t xml:space="preserve"> </w:t>
      </w:r>
      <w:r w:rsidRPr="005C5F51">
        <w:rPr>
          <w:rFonts w:asciiTheme="minorHAnsi" w:hAnsiTheme="minorHAnsi" w:cs="Times New Roman"/>
        </w:rPr>
        <w:t>equipment</w:t>
      </w:r>
      <w:r w:rsidR="004F25D0">
        <w:rPr>
          <w:rFonts w:asciiTheme="minorHAnsi" w:hAnsiTheme="minorHAnsi" w:cs="Times New Roman"/>
        </w:rPr>
        <w:t xml:space="preserve"> </w:t>
      </w:r>
      <w:r w:rsidRPr="005C5F51">
        <w:rPr>
          <w:rFonts w:asciiTheme="minorHAnsi" w:hAnsiTheme="minorHAnsi" w:cs="Times New Roman"/>
        </w:rPr>
        <w:t>for</w:t>
      </w:r>
      <w:r w:rsidR="004F25D0">
        <w:rPr>
          <w:rFonts w:asciiTheme="minorHAnsi" w:hAnsiTheme="minorHAnsi" w:cs="Times New Roman"/>
        </w:rPr>
        <w:t xml:space="preserve"> </w:t>
      </w:r>
      <w:r w:rsidRPr="005C5F51">
        <w:rPr>
          <w:rFonts w:asciiTheme="minorHAnsi" w:hAnsiTheme="minorHAnsi" w:cs="Times New Roman"/>
        </w:rPr>
        <w:t>the</w:t>
      </w:r>
      <w:r w:rsidR="004F25D0">
        <w:rPr>
          <w:rFonts w:asciiTheme="minorHAnsi" w:hAnsiTheme="minorHAnsi" w:cs="Times New Roman"/>
        </w:rPr>
        <w:t xml:space="preserve"> </w:t>
      </w:r>
      <w:r w:rsidRPr="005C5F51">
        <w:rPr>
          <w:rFonts w:asciiTheme="minorHAnsi" w:hAnsiTheme="minorHAnsi" w:cs="Times New Roman"/>
        </w:rPr>
        <w:t>calculation</w:t>
      </w:r>
      <w:r w:rsidR="004F25D0">
        <w:rPr>
          <w:rFonts w:asciiTheme="minorHAnsi" w:hAnsiTheme="minorHAnsi" w:cs="Times New Roman"/>
        </w:rPr>
        <w:t xml:space="preserve"> </w:t>
      </w:r>
      <w:r w:rsidRPr="005C5F51">
        <w:rPr>
          <w:rFonts w:asciiTheme="minorHAnsi" w:hAnsiTheme="minorHAnsi" w:cs="Times New Roman"/>
        </w:rPr>
        <w:t>of</w:t>
      </w:r>
      <w:r w:rsidR="004F25D0">
        <w:rPr>
          <w:rFonts w:asciiTheme="minorHAnsi" w:hAnsiTheme="minorHAnsi" w:cs="Times New Roman"/>
        </w:rPr>
        <w:t xml:space="preserve"> </w:t>
      </w:r>
      <w:r w:rsidRPr="005C5F51">
        <w:rPr>
          <w:rFonts w:asciiTheme="minorHAnsi" w:hAnsiTheme="minorHAnsi" w:cs="Times New Roman"/>
        </w:rPr>
        <w:t>Reporting</w:t>
      </w:r>
      <w:r w:rsidR="004F25D0">
        <w:rPr>
          <w:rFonts w:asciiTheme="minorHAnsi" w:hAnsiTheme="minorHAnsi" w:cs="Times New Roman"/>
        </w:rPr>
        <w:t xml:space="preserve"> </w:t>
      </w:r>
      <w:r w:rsidRPr="005C5F51">
        <w:rPr>
          <w:rFonts w:asciiTheme="minorHAnsi" w:hAnsiTheme="minorHAnsi" w:cs="Times New Roman"/>
        </w:rPr>
        <w:t>ACE</w:t>
      </w:r>
      <w:r w:rsidR="004F25D0">
        <w:rPr>
          <w:rFonts w:asciiTheme="minorHAnsi" w:hAnsiTheme="minorHAnsi" w:cs="Times New Roman"/>
        </w:rPr>
        <w:t xml:space="preserve"> </w:t>
      </w:r>
      <w:r w:rsidRPr="005C5F51">
        <w:rPr>
          <w:rFonts w:asciiTheme="minorHAnsi" w:hAnsiTheme="minorHAnsi" w:cs="Times New Roman"/>
        </w:rPr>
        <w:t>was</w:t>
      </w:r>
      <w:r w:rsidR="004F25D0">
        <w:rPr>
          <w:rFonts w:asciiTheme="minorHAnsi" w:hAnsiTheme="minorHAnsi" w:cs="Times New Roman"/>
        </w:rPr>
        <w:t xml:space="preserve"> </w:t>
      </w:r>
      <w:r w:rsidRPr="005C5F51">
        <w:rPr>
          <w:rFonts w:asciiTheme="minorHAnsi" w:hAnsiTheme="minorHAnsi" w:cs="Times New Roman"/>
        </w:rPr>
        <w:t>unavailable</w:t>
      </w:r>
      <w:r w:rsidR="005C1F04">
        <w:rPr>
          <w:rFonts w:asciiTheme="minorHAnsi" w:hAnsiTheme="minorHAnsi" w:cs="Times New Roman"/>
        </w:rPr>
        <w:t xml:space="preserve"> in the Registered Entity Response</w:t>
      </w:r>
      <w:r w:rsidRPr="005C5F51">
        <w:rPr>
          <w:rFonts w:asciiTheme="minorHAnsi" w:hAnsiTheme="minorHAnsi" w:cs="Times New Roman"/>
        </w:rPr>
        <w:t>,</w:t>
      </w:r>
      <w:r w:rsidR="004F25D0">
        <w:rPr>
          <w:rFonts w:asciiTheme="minorHAnsi" w:hAnsiTheme="minorHAnsi" w:cs="Times New Roman"/>
        </w:rPr>
        <w:t xml:space="preserve"> </w:t>
      </w:r>
      <w:r w:rsidRPr="005C5F51">
        <w:rPr>
          <w:rFonts w:asciiTheme="minorHAnsi" w:hAnsiTheme="minorHAnsi" w:cs="Times New Roman"/>
        </w:rPr>
        <w:t>and</w:t>
      </w:r>
      <w:r w:rsidR="004F25D0">
        <w:rPr>
          <w:rFonts w:asciiTheme="minorHAnsi" w:hAnsiTheme="minorHAnsi" w:cs="Times New Roman"/>
        </w:rPr>
        <w:t xml:space="preserve"> </w:t>
      </w:r>
      <w:r w:rsidRPr="005C5F51">
        <w:rPr>
          <w:rFonts w:asciiTheme="minorHAnsi" w:hAnsiTheme="minorHAnsi" w:cs="Times New Roman"/>
        </w:rPr>
        <w:t>proceed</w:t>
      </w:r>
      <w:r w:rsidR="004F25D0">
        <w:rPr>
          <w:rFonts w:asciiTheme="minorHAnsi" w:hAnsiTheme="minorHAnsi" w:cs="Times New Roman"/>
        </w:rPr>
        <w:t xml:space="preserve"> </w:t>
      </w:r>
      <w:r w:rsidRPr="005C5F51">
        <w:rPr>
          <w:rFonts w:asciiTheme="minorHAnsi" w:hAnsiTheme="minorHAnsi" w:cs="Times New Roman"/>
        </w:rPr>
        <w:t>to</w:t>
      </w:r>
      <w:r w:rsidR="004F25D0">
        <w:rPr>
          <w:rFonts w:asciiTheme="minorHAnsi" w:hAnsiTheme="minorHAnsi" w:cs="Times New Roman"/>
        </w:rPr>
        <w:t xml:space="preserve"> </w:t>
      </w:r>
      <w:r w:rsidRPr="005C5F51">
        <w:rPr>
          <w:rFonts w:asciiTheme="minorHAnsi" w:hAnsiTheme="minorHAnsi" w:cs="Times New Roman"/>
        </w:rPr>
        <w:t>the</w:t>
      </w:r>
      <w:r w:rsidR="004F25D0">
        <w:rPr>
          <w:rFonts w:asciiTheme="minorHAnsi" w:hAnsiTheme="minorHAnsi" w:cs="Times New Roman"/>
        </w:rPr>
        <w:t xml:space="preserve"> </w:t>
      </w:r>
      <w:r w:rsidRPr="005C5F51">
        <w:rPr>
          <w:rFonts w:asciiTheme="minorHAnsi" w:hAnsiTheme="minorHAnsi" w:cs="Times New Roman"/>
        </w:rPr>
        <w:t>Compliance</w:t>
      </w:r>
      <w:r w:rsidR="004F25D0">
        <w:rPr>
          <w:rFonts w:asciiTheme="minorHAnsi" w:hAnsiTheme="minorHAnsi" w:cs="Times New Roman"/>
        </w:rPr>
        <w:t xml:space="preserve"> </w:t>
      </w:r>
      <w:r w:rsidRPr="005C5F51">
        <w:rPr>
          <w:rFonts w:asciiTheme="minorHAnsi" w:hAnsiTheme="minorHAnsi" w:cs="Times New Roman"/>
        </w:rPr>
        <w:t>Narrative</w:t>
      </w:r>
      <w:r w:rsidR="004F25D0">
        <w:rPr>
          <w:rFonts w:asciiTheme="minorHAnsi" w:hAnsiTheme="minorHAnsi" w:cs="Times New Roman"/>
        </w:rPr>
        <w:t xml:space="preserve"> </w:t>
      </w:r>
      <w:r w:rsidRPr="005C5F51">
        <w:rPr>
          <w:rFonts w:asciiTheme="minorHAnsi" w:hAnsiTheme="minorHAnsi" w:cs="Times New Roman"/>
        </w:rPr>
        <w:t>below.</w:t>
      </w:r>
      <w:r w:rsidR="004F25D0">
        <w:rPr>
          <w:rFonts w:asciiTheme="minorHAnsi" w:hAnsiTheme="minorHAnsi" w:cs="Times New Roman"/>
        </w:rPr>
        <w:t xml:space="preserve">  </w:t>
      </w:r>
      <w:r w:rsidR="00747E9E" w:rsidRPr="00747E9E">
        <w:rPr>
          <w:rFonts w:asciiTheme="minorHAnsi" w:hAnsiTheme="minorHAnsi" w:cs="Times New Roman"/>
        </w:rPr>
        <w:t>If</w:t>
      </w:r>
      <w:r w:rsidR="004F25D0">
        <w:rPr>
          <w:rFonts w:asciiTheme="minorHAnsi" w:hAnsiTheme="minorHAnsi" w:cs="Times New Roman"/>
        </w:rPr>
        <w:t xml:space="preserve"> </w:t>
      </w:r>
      <w:r w:rsidR="00747E9E" w:rsidRPr="00747E9E">
        <w:rPr>
          <w:rFonts w:asciiTheme="minorHAnsi" w:hAnsiTheme="minorHAnsi" w:cs="Times New Roman"/>
        </w:rPr>
        <w:t>No,</w:t>
      </w:r>
      <w:r w:rsidR="004F25D0">
        <w:rPr>
          <w:rFonts w:asciiTheme="minorHAnsi" w:hAnsiTheme="minorHAnsi" w:cs="Times New Roman"/>
        </w:rPr>
        <w:t xml:space="preserve"> </w:t>
      </w:r>
      <w:r w:rsidR="00747E9E" w:rsidRPr="00747E9E">
        <w:rPr>
          <w:rFonts w:asciiTheme="minorHAnsi" w:hAnsiTheme="minorHAnsi" w:cs="Times New Roman"/>
        </w:rPr>
        <w:t>describe</w:t>
      </w:r>
      <w:r w:rsidR="004F25D0">
        <w:rPr>
          <w:rFonts w:asciiTheme="minorHAnsi" w:hAnsiTheme="minorHAnsi" w:cs="Times New Roman"/>
        </w:rPr>
        <w:t xml:space="preserve"> </w:t>
      </w:r>
      <w:r w:rsidR="00747E9E" w:rsidRPr="00747E9E">
        <w:rPr>
          <w:rFonts w:asciiTheme="minorHAnsi" w:hAnsiTheme="minorHAnsi" w:cs="Times New Roman"/>
        </w:rPr>
        <w:t>how</w:t>
      </w:r>
      <w:r w:rsidR="004F25D0">
        <w:rPr>
          <w:rFonts w:asciiTheme="minorHAnsi" w:hAnsiTheme="minorHAnsi" w:cs="Times New Roman"/>
        </w:rPr>
        <w:t xml:space="preserve"> </w:t>
      </w:r>
      <w:r w:rsidR="00747E9E" w:rsidRPr="00747E9E">
        <w:rPr>
          <w:rFonts w:asciiTheme="minorHAnsi" w:hAnsiTheme="minorHAnsi" w:cs="Times New Roman"/>
        </w:rPr>
        <w:t>this</w:t>
      </w:r>
      <w:r w:rsidR="004F25D0">
        <w:rPr>
          <w:rFonts w:asciiTheme="minorHAnsi" w:hAnsiTheme="minorHAnsi" w:cs="Times New Roman"/>
        </w:rPr>
        <w:t xml:space="preserve"> </w:t>
      </w:r>
      <w:r w:rsidR="00747E9E" w:rsidRPr="00747E9E">
        <w:rPr>
          <w:rFonts w:asciiTheme="minorHAnsi" w:hAnsiTheme="minorHAnsi" w:cs="Times New Roman"/>
        </w:rPr>
        <w:t>was</w:t>
      </w:r>
      <w:r w:rsidR="004F25D0">
        <w:rPr>
          <w:rFonts w:asciiTheme="minorHAnsi" w:hAnsiTheme="minorHAnsi" w:cs="Times New Roman"/>
        </w:rPr>
        <w:t xml:space="preserve"> </w:t>
      </w:r>
      <w:r w:rsidR="00747E9E" w:rsidRPr="00747E9E">
        <w:rPr>
          <w:rFonts w:asciiTheme="minorHAnsi" w:hAnsiTheme="minorHAnsi" w:cs="Times New Roman"/>
        </w:rPr>
        <w:t>determined</w:t>
      </w:r>
      <w:r w:rsidR="004F25D0">
        <w:rPr>
          <w:rFonts w:asciiTheme="minorHAnsi" w:hAnsiTheme="minorHAnsi" w:cs="Times New Roman"/>
        </w:rPr>
        <w:t xml:space="preserve"> </w:t>
      </w:r>
      <w:r w:rsidR="00747E9E" w:rsidRPr="00747E9E">
        <w:rPr>
          <w:rFonts w:asciiTheme="minorHAnsi" w:hAnsiTheme="minorHAnsi" w:cs="Times New Roman"/>
        </w:rPr>
        <w:t>in</w:t>
      </w:r>
      <w:r w:rsidR="004F25D0">
        <w:rPr>
          <w:rFonts w:asciiTheme="minorHAnsi" w:hAnsiTheme="minorHAnsi" w:cs="Times New Roman"/>
        </w:rPr>
        <w:t xml:space="preserve"> </w:t>
      </w:r>
      <w:r w:rsidR="00747E9E" w:rsidRPr="00747E9E">
        <w:rPr>
          <w:rFonts w:asciiTheme="minorHAnsi" w:hAnsiTheme="minorHAnsi" w:cs="Times New Roman"/>
        </w:rPr>
        <w:t>the</w:t>
      </w:r>
      <w:r w:rsidR="004F25D0">
        <w:rPr>
          <w:rFonts w:asciiTheme="minorHAnsi" w:hAnsiTheme="minorHAnsi" w:cs="Times New Roman"/>
        </w:rPr>
        <w:t xml:space="preserve"> </w:t>
      </w:r>
      <w:r w:rsidR="005C1F04">
        <w:rPr>
          <w:rFonts w:asciiTheme="minorHAnsi" w:hAnsiTheme="minorHAnsi" w:cs="Times New Roman"/>
        </w:rPr>
        <w:t xml:space="preserve">Registered Entity Response, </w:t>
      </w:r>
      <w:r w:rsidR="005C1F04" w:rsidRPr="005C1F04">
        <w:rPr>
          <w:rFonts w:asciiTheme="minorHAnsi" w:hAnsiTheme="minorHAnsi" w:cs="Times New Roman"/>
        </w:rPr>
        <w:t>and proceed to the Compliance Narrative below</w:t>
      </w:r>
      <w:r w:rsidR="00747E9E" w:rsidRPr="00747E9E">
        <w:rPr>
          <w:rFonts w:asciiTheme="minorHAnsi" w:hAnsiTheme="minorHAnsi" w:cs="Times New Roman"/>
        </w:rPr>
        <w:t>.</w:t>
      </w:r>
    </w:p>
    <w:p w14:paraId="12B17FB7" w14:textId="77777777" w:rsidR="009830A9" w:rsidRPr="00557049" w:rsidRDefault="009830A9" w:rsidP="009830A9">
      <w:pPr>
        <w:autoSpaceDE/>
        <w:autoSpaceDN/>
        <w:adjustRightInd/>
        <w:rPr>
          <w:rFonts w:asciiTheme="minorHAnsi" w:hAnsiTheme="minorHAnsi" w:cs="Times New Roman"/>
        </w:rPr>
      </w:pPr>
      <w:r>
        <w:rPr>
          <w:rFonts w:asciiTheme="minorHAnsi" w:hAnsiTheme="minorHAnsi" w:cs="Times New Roman"/>
        </w:rPr>
        <w:t>[Note:</w:t>
      </w:r>
      <w:r w:rsidR="004F25D0">
        <w:rPr>
          <w:rFonts w:asciiTheme="minorHAnsi" w:hAnsiTheme="minorHAnsi" w:cs="Times New Roman"/>
        </w:rPr>
        <w:t xml:space="preserve"> </w:t>
      </w:r>
      <w:r>
        <w:rPr>
          <w:rFonts w:asciiTheme="minorHAnsi" w:hAnsiTheme="minorHAnsi" w:cs="Times New Roman"/>
        </w:rPr>
        <w:t>A</w:t>
      </w:r>
      <w:r w:rsidR="004F25D0">
        <w:rPr>
          <w:rFonts w:asciiTheme="minorHAnsi" w:hAnsiTheme="minorHAnsi" w:cs="Times New Roman"/>
        </w:rPr>
        <w:t xml:space="preserve"> </w:t>
      </w:r>
      <w:r>
        <w:rPr>
          <w:rFonts w:asciiTheme="minorHAnsi" w:hAnsiTheme="minorHAnsi" w:cs="Times New Roman"/>
        </w:rPr>
        <w:t>separate</w:t>
      </w:r>
      <w:r w:rsidR="004F25D0">
        <w:rPr>
          <w:rFonts w:asciiTheme="minorHAnsi" w:hAnsiTheme="minorHAnsi" w:cs="Times New Roman"/>
        </w:rPr>
        <w:t xml:space="preserve"> </w:t>
      </w:r>
      <w:r>
        <w:rPr>
          <w:rFonts w:asciiTheme="minorHAnsi" w:hAnsiTheme="minorHAnsi" w:cs="Times New Roman"/>
        </w:rPr>
        <w:t>spreadsheet</w:t>
      </w:r>
      <w:r w:rsidR="004F25D0">
        <w:rPr>
          <w:rFonts w:asciiTheme="minorHAnsi" w:hAnsiTheme="minorHAnsi" w:cs="Times New Roman"/>
        </w:rPr>
        <w:t xml:space="preserve"> </w:t>
      </w:r>
      <w:r>
        <w:rPr>
          <w:rFonts w:asciiTheme="minorHAnsi" w:hAnsiTheme="minorHAnsi" w:cs="Times New Roman"/>
        </w:rPr>
        <w:t>or</w:t>
      </w:r>
      <w:r w:rsidR="004F25D0">
        <w:rPr>
          <w:rFonts w:asciiTheme="minorHAnsi" w:hAnsiTheme="minorHAnsi" w:cs="Times New Roman"/>
        </w:rPr>
        <w:t xml:space="preserve"> </w:t>
      </w:r>
      <w:r>
        <w:rPr>
          <w:rFonts w:asciiTheme="minorHAnsi" w:hAnsiTheme="minorHAnsi" w:cs="Times New Roman"/>
        </w:rPr>
        <w:t>other</w:t>
      </w:r>
      <w:r w:rsidR="004F25D0">
        <w:rPr>
          <w:rFonts w:asciiTheme="minorHAnsi" w:hAnsiTheme="minorHAnsi" w:cs="Times New Roman"/>
        </w:rPr>
        <w:t xml:space="preserve"> </w:t>
      </w:r>
      <w:r>
        <w:rPr>
          <w:rFonts w:asciiTheme="minorHAnsi" w:hAnsiTheme="minorHAnsi" w:cs="Times New Roman"/>
        </w:rPr>
        <w:t>document</w:t>
      </w:r>
      <w:r w:rsidR="004F25D0">
        <w:rPr>
          <w:rFonts w:asciiTheme="minorHAnsi" w:hAnsiTheme="minorHAnsi" w:cs="Times New Roman"/>
        </w:rPr>
        <w:t xml:space="preserve"> </w:t>
      </w:r>
      <w:r>
        <w:rPr>
          <w:rFonts w:asciiTheme="minorHAnsi" w:hAnsiTheme="minorHAnsi" w:cs="Times New Roman"/>
        </w:rPr>
        <w:t>may</w:t>
      </w:r>
      <w:r w:rsidR="004F25D0">
        <w:rPr>
          <w:rFonts w:asciiTheme="minorHAnsi" w:hAnsiTheme="minorHAnsi" w:cs="Times New Roman"/>
        </w:rPr>
        <w:t xml:space="preserve"> </w:t>
      </w:r>
      <w:r>
        <w:rPr>
          <w:rFonts w:asciiTheme="minorHAnsi" w:hAnsiTheme="minorHAnsi" w:cs="Times New Roman"/>
        </w:rPr>
        <w:t>be</w:t>
      </w:r>
      <w:r w:rsidR="004F25D0">
        <w:rPr>
          <w:rFonts w:asciiTheme="minorHAnsi" w:hAnsiTheme="minorHAnsi" w:cs="Times New Roman"/>
        </w:rPr>
        <w:t xml:space="preserve"> </w:t>
      </w:r>
      <w:r>
        <w:rPr>
          <w:rFonts w:asciiTheme="minorHAnsi" w:hAnsiTheme="minorHAnsi" w:cs="Times New Roman"/>
        </w:rPr>
        <w:t>used.</w:t>
      </w:r>
      <w:r w:rsidR="004F25D0">
        <w:rPr>
          <w:rFonts w:asciiTheme="minorHAnsi" w:hAnsiTheme="minorHAnsi" w:cs="Times New Roman"/>
        </w:rPr>
        <w:t xml:space="preserve"> </w:t>
      </w:r>
      <w:r>
        <w:rPr>
          <w:rFonts w:asciiTheme="minorHAnsi" w:hAnsiTheme="minorHAnsi" w:cs="Times New Roman"/>
        </w:rPr>
        <w:t>If</w:t>
      </w:r>
      <w:r w:rsidR="004F25D0">
        <w:rPr>
          <w:rFonts w:asciiTheme="minorHAnsi" w:hAnsiTheme="minorHAnsi" w:cs="Times New Roman"/>
        </w:rPr>
        <w:t xml:space="preserve"> </w:t>
      </w:r>
      <w:r>
        <w:rPr>
          <w:rFonts w:asciiTheme="minorHAnsi" w:hAnsiTheme="minorHAnsi" w:cs="Times New Roman"/>
        </w:rPr>
        <w:t>so,</w:t>
      </w:r>
      <w:r w:rsidR="004F25D0">
        <w:rPr>
          <w:rFonts w:asciiTheme="minorHAnsi" w:hAnsiTheme="minorHAnsi" w:cs="Times New Roman"/>
        </w:rPr>
        <w:t xml:space="preserve"> </w:t>
      </w:r>
      <w:r>
        <w:rPr>
          <w:rFonts w:asciiTheme="minorHAnsi" w:hAnsiTheme="minorHAnsi" w:cs="Times New Roman"/>
        </w:rPr>
        <w:t>provide</w:t>
      </w:r>
      <w:r w:rsidR="004F25D0">
        <w:rPr>
          <w:rFonts w:asciiTheme="minorHAnsi" w:hAnsiTheme="minorHAnsi" w:cs="Times New Roman"/>
        </w:rPr>
        <w:t xml:space="preserve"> </w:t>
      </w:r>
      <w:r>
        <w:rPr>
          <w:rFonts w:asciiTheme="minorHAnsi" w:hAnsiTheme="minorHAnsi" w:cs="Times New Roman"/>
        </w:rPr>
        <w:t>the</w:t>
      </w:r>
      <w:r w:rsidR="004F25D0">
        <w:rPr>
          <w:rFonts w:asciiTheme="minorHAnsi" w:hAnsiTheme="minorHAnsi" w:cs="Times New Roman"/>
        </w:rPr>
        <w:t xml:space="preserve"> </w:t>
      </w:r>
      <w:r>
        <w:rPr>
          <w:rFonts w:asciiTheme="minorHAnsi" w:hAnsiTheme="minorHAnsi" w:cs="Times New Roman"/>
        </w:rPr>
        <w:t>document</w:t>
      </w:r>
      <w:r w:rsidR="004F25D0">
        <w:rPr>
          <w:rFonts w:asciiTheme="minorHAnsi" w:hAnsiTheme="minorHAnsi" w:cs="Times New Roman"/>
        </w:rPr>
        <w:t xml:space="preserve"> </w:t>
      </w:r>
      <w:r>
        <w:rPr>
          <w:rFonts w:asciiTheme="minorHAnsi" w:hAnsiTheme="minorHAnsi" w:cs="Times New Roman"/>
        </w:rPr>
        <w:t>reference</w:t>
      </w:r>
      <w:r w:rsidR="004F25D0">
        <w:rPr>
          <w:rFonts w:asciiTheme="minorHAnsi" w:hAnsiTheme="minorHAnsi" w:cs="Times New Roman"/>
        </w:rPr>
        <w:t xml:space="preserve"> </w:t>
      </w:r>
      <w:r>
        <w:rPr>
          <w:rFonts w:asciiTheme="minorHAnsi" w:hAnsiTheme="minorHAnsi" w:cs="Times New Roman"/>
        </w:rPr>
        <w:t>below.]</w:t>
      </w:r>
    </w:p>
    <w:p w14:paraId="3E7D4A00" w14:textId="77777777" w:rsidR="009830A9" w:rsidRPr="00705BB3" w:rsidRDefault="009830A9" w:rsidP="009830A9">
      <w:pPr>
        <w:widowControl w:val="0"/>
        <w:shd w:val="clear" w:color="auto" w:fill="CDFFCD"/>
        <w:jc w:val="both"/>
        <w:rPr>
          <w:rFonts w:asciiTheme="minorHAnsi" w:hAnsiTheme="minorHAnsi" w:cs="Times New Roman"/>
          <w:bCs/>
          <w:color w:val="auto"/>
          <w:sz w:val="22"/>
          <w:szCs w:val="22"/>
        </w:rPr>
      </w:pPr>
    </w:p>
    <w:p w14:paraId="678CB684" w14:textId="77777777" w:rsidR="009830A9" w:rsidRPr="00705BB3" w:rsidRDefault="009830A9" w:rsidP="009830A9">
      <w:pPr>
        <w:widowControl w:val="0"/>
        <w:shd w:val="clear" w:color="auto" w:fill="CDFFCD"/>
        <w:jc w:val="both"/>
        <w:rPr>
          <w:rFonts w:asciiTheme="minorHAnsi" w:hAnsiTheme="minorHAnsi" w:cs="Times New Roman"/>
          <w:bCs/>
          <w:color w:val="auto"/>
          <w:sz w:val="22"/>
          <w:szCs w:val="22"/>
        </w:rPr>
      </w:pPr>
    </w:p>
    <w:p w14:paraId="1C42E1F6" w14:textId="77777777" w:rsidR="009830A9" w:rsidRPr="006C43BC" w:rsidRDefault="009830A9" w:rsidP="009830A9">
      <w:pPr>
        <w:widowControl w:val="0"/>
        <w:tabs>
          <w:tab w:val="left" w:pos="0"/>
        </w:tabs>
        <w:rPr>
          <w:rFonts w:asciiTheme="minorHAnsi" w:hAnsiTheme="minorHAnsi" w:cs="Times New Roman"/>
          <w:b/>
          <w:bCs/>
        </w:rPr>
      </w:pPr>
    </w:p>
    <w:p w14:paraId="4CE36572" w14:textId="77777777" w:rsidR="009830A9" w:rsidRPr="006C43BC" w:rsidRDefault="009830A9" w:rsidP="009830A9">
      <w:pPr>
        <w:widowControl w:val="0"/>
        <w:rPr>
          <w:rFonts w:asciiTheme="minorHAnsi" w:hAnsiTheme="minorHAnsi" w:cs="Times New Roman"/>
          <w:b/>
          <w:bCs/>
          <w:color w:val="264D74"/>
        </w:rPr>
      </w:pPr>
      <w:r w:rsidRPr="006C43BC">
        <w:rPr>
          <w:rFonts w:asciiTheme="minorHAnsi" w:hAnsiTheme="minorHAnsi" w:cs="Times New Roman"/>
          <w:b/>
          <w:bCs/>
        </w:rPr>
        <w:t>Registered</w:t>
      </w:r>
      <w:r w:rsidR="004F25D0">
        <w:rPr>
          <w:rFonts w:asciiTheme="minorHAnsi" w:hAnsiTheme="minorHAnsi" w:cs="Times New Roman"/>
          <w:b/>
          <w:bCs/>
        </w:rPr>
        <w:t xml:space="preserve"> </w:t>
      </w:r>
      <w:r w:rsidRPr="006C43BC">
        <w:rPr>
          <w:rFonts w:asciiTheme="minorHAnsi" w:hAnsiTheme="minorHAnsi" w:cs="Times New Roman"/>
          <w:b/>
          <w:bCs/>
        </w:rPr>
        <w:t>Entity</w:t>
      </w:r>
      <w:r w:rsidR="004F25D0">
        <w:rPr>
          <w:rFonts w:asciiTheme="minorHAnsi" w:hAnsiTheme="minorHAnsi" w:cs="Times New Roman"/>
          <w:b/>
          <w:bCs/>
        </w:rPr>
        <w:t xml:space="preserve"> </w:t>
      </w:r>
      <w:r w:rsidRPr="006C43BC">
        <w:rPr>
          <w:rFonts w:asciiTheme="minorHAnsi" w:hAnsiTheme="minorHAnsi" w:cs="Times New Roman"/>
          <w:b/>
          <w:bCs/>
        </w:rPr>
        <w:t>Response</w:t>
      </w:r>
      <w:r w:rsidR="004F25D0">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004F25D0">
        <w:rPr>
          <w:rFonts w:asciiTheme="minorHAnsi" w:hAnsiTheme="minorHAnsi" w:cs="Times New Roman"/>
          <w:b/>
          <w:bCs/>
          <w:color w:val="264D74"/>
        </w:rPr>
        <w:t xml:space="preserve"> </w:t>
      </w:r>
    </w:p>
    <w:p w14:paraId="4AB7A067" w14:textId="77777777" w:rsidR="009830A9" w:rsidRPr="00A5228E" w:rsidRDefault="009830A9" w:rsidP="009830A9">
      <w:pPr>
        <w:widowControl w:val="0"/>
        <w:rPr>
          <w:rFonts w:asciiTheme="minorHAnsi" w:hAnsiTheme="minorHAnsi" w:cs="Times New Roman"/>
          <w:b/>
          <w:bCs/>
        </w:rPr>
      </w:pPr>
      <w:r w:rsidRPr="00A5228E">
        <w:rPr>
          <w:rFonts w:asciiTheme="minorHAnsi" w:hAnsiTheme="minorHAnsi" w:cs="Times New Roman"/>
          <w:b/>
          <w:bCs/>
        </w:rPr>
        <w:t>Compliance</w:t>
      </w:r>
      <w:r w:rsidR="004F25D0">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01916F08" w14:textId="77777777" w:rsidR="009830A9" w:rsidRPr="006C43BC" w:rsidRDefault="009830A9" w:rsidP="009830A9">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a</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brief</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explanation,</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in</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your</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own</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words,</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of</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how</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you</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comply</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with</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this</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Requirement.</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References</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to</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supplied</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evidence,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including</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links</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to</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the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appropriate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page,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are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recommended.</w:t>
      </w:r>
    </w:p>
    <w:p w14:paraId="435D30B1" w14:textId="77777777" w:rsidR="009830A9" w:rsidRPr="00705BB3" w:rsidRDefault="009830A9" w:rsidP="009830A9">
      <w:pPr>
        <w:widowControl w:val="0"/>
        <w:shd w:val="clear" w:color="auto" w:fill="CDFFCD"/>
        <w:jc w:val="both"/>
        <w:rPr>
          <w:rFonts w:asciiTheme="minorHAnsi" w:hAnsiTheme="minorHAnsi" w:cs="Times New Roman"/>
          <w:bCs/>
          <w:color w:val="auto"/>
          <w:sz w:val="22"/>
          <w:szCs w:val="22"/>
        </w:rPr>
      </w:pPr>
    </w:p>
    <w:p w14:paraId="6921C546" w14:textId="77777777" w:rsidR="009830A9" w:rsidRPr="00705BB3" w:rsidRDefault="009830A9" w:rsidP="009830A9">
      <w:pPr>
        <w:widowControl w:val="0"/>
        <w:shd w:val="clear" w:color="auto" w:fill="CDFFCD"/>
        <w:jc w:val="both"/>
        <w:rPr>
          <w:rFonts w:asciiTheme="minorHAnsi" w:hAnsiTheme="minorHAnsi" w:cs="Times New Roman"/>
          <w:bCs/>
          <w:color w:val="auto"/>
          <w:sz w:val="22"/>
          <w:szCs w:val="22"/>
        </w:rPr>
      </w:pPr>
    </w:p>
    <w:p w14:paraId="4F9A04F7" w14:textId="77777777" w:rsidR="009830A9" w:rsidRPr="006C43BC" w:rsidRDefault="009830A9" w:rsidP="009830A9">
      <w:pPr>
        <w:widowControl w:val="0"/>
        <w:spacing w:line="266" w:lineRule="exact"/>
        <w:rPr>
          <w:rFonts w:asciiTheme="minorHAnsi" w:hAnsiTheme="minorHAnsi" w:cs="Times New Roman"/>
          <w:b/>
          <w:bCs/>
        </w:rPr>
      </w:pPr>
    </w:p>
    <w:p w14:paraId="62BD5F34" w14:textId="77777777" w:rsidR="009830A9" w:rsidRPr="006C43BC" w:rsidRDefault="009830A9" w:rsidP="009830A9">
      <w:pPr>
        <w:pStyle w:val="RqtSection"/>
        <w:rPr>
          <w:rFonts w:cstheme="minorHAnsi"/>
          <w:i/>
          <w:iCs/>
        </w:rPr>
      </w:pPr>
      <w:r>
        <w:t>Evidence</w:t>
      </w:r>
      <w:r w:rsidR="004F25D0">
        <w:t xml:space="preserve"> </w:t>
      </w:r>
      <w:r>
        <w:t>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9830A9" w:rsidRPr="006C43BC" w14:paraId="3DAFAA9C" w14:textId="77777777" w:rsidTr="00824212">
        <w:tc>
          <w:tcPr>
            <w:tcW w:w="11065" w:type="dxa"/>
            <w:shd w:val="clear" w:color="auto" w:fill="DCDCFF"/>
          </w:tcPr>
          <w:p w14:paraId="15FA482D" w14:textId="77777777" w:rsidR="009830A9" w:rsidRPr="00705BB3" w:rsidRDefault="009830A9" w:rsidP="00824212">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the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following</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evidence,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or</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other</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evidence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to</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sidR="004F25D0">
              <w:rPr>
                <w:rFonts w:asciiTheme="minorHAnsi" w:hAnsiTheme="minorHAnsi" w:cs="Times New Roman"/>
                <w:b/>
                <w:bCs/>
                <w:color w:val="auto"/>
              </w:rPr>
              <w:t xml:space="preserve"> </w:t>
            </w:r>
          </w:p>
        </w:tc>
      </w:tr>
      <w:tr w:rsidR="009830A9" w:rsidRPr="00676D1E" w14:paraId="4A4EC20D" w14:textId="77777777" w:rsidTr="00824212">
        <w:tc>
          <w:tcPr>
            <w:tcW w:w="11065" w:type="dxa"/>
            <w:shd w:val="clear" w:color="auto" w:fill="DCDCFF"/>
          </w:tcPr>
          <w:p w14:paraId="1730E85C" w14:textId="77777777" w:rsidR="009830A9" w:rsidRDefault="009830A9" w:rsidP="009F2A4B">
            <w:pPr>
              <w:widowControl w:val="0"/>
              <w:jc w:val="both"/>
              <w:rPr>
                <w:rFonts w:asciiTheme="minorHAnsi" w:hAnsiTheme="minorHAnsi" w:cs="Times New Roman"/>
                <w:color w:val="auto"/>
              </w:rPr>
            </w:pPr>
            <w:r>
              <w:rPr>
                <w:rFonts w:asciiTheme="minorHAnsi" w:hAnsiTheme="minorHAnsi" w:cs="Times New Roman"/>
                <w:color w:val="auto"/>
              </w:rPr>
              <w:t>Evidence</w:t>
            </w:r>
            <w:r w:rsidR="004F25D0">
              <w:rPr>
                <w:rFonts w:asciiTheme="minorHAnsi" w:hAnsiTheme="minorHAnsi" w:cs="Times New Roman"/>
                <w:color w:val="auto"/>
              </w:rPr>
              <w:t xml:space="preserve"> </w:t>
            </w:r>
            <w:r>
              <w:rPr>
                <w:rFonts w:asciiTheme="minorHAnsi" w:hAnsiTheme="minorHAnsi" w:cs="Times New Roman"/>
                <w:color w:val="auto"/>
              </w:rPr>
              <w:t>identifying</w:t>
            </w:r>
            <w:r w:rsidR="004F25D0">
              <w:rPr>
                <w:rFonts w:asciiTheme="minorHAnsi" w:hAnsiTheme="minorHAnsi" w:cs="Times New Roman"/>
                <w:color w:val="auto"/>
              </w:rPr>
              <w:t xml:space="preserve"> </w:t>
            </w:r>
            <w:r w:rsidR="009F2A4B">
              <w:rPr>
                <w:rFonts w:asciiTheme="minorHAnsi" w:hAnsiTheme="minorHAnsi" w:cs="Times New Roman"/>
                <w:color w:val="auto"/>
              </w:rPr>
              <w:t xml:space="preserve">the </w:t>
            </w:r>
            <w:r>
              <w:rPr>
                <w:rFonts w:asciiTheme="minorHAnsi" w:hAnsiTheme="minorHAnsi" w:cs="Times New Roman"/>
                <w:color w:val="auto"/>
              </w:rPr>
              <w:t>frequency</w:t>
            </w:r>
            <w:r w:rsidR="004F25D0">
              <w:rPr>
                <w:rFonts w:asciiTheme="minorHAnsi" w:hAnsiTheme="minorHAnsi" w:cs="Times New Roman"/>
                <w:color w:val="auto"/>
              </w:rPr>
              <w:t xml:space="preserve"> </w:t>
            </w:r>
            <w:r>
              <w:rPr>
                <w:rFonts w:asciiTheme="minorHAnsi" w:hAnsiTheme="minorHAnsi" w:cs="Times New Roman"/>
                <w:color w:val="auto"/>
              </w:rPr>
              <w:t>metering</w:t>
            </w:r>
            <w:r w:rsidR="004F25D0">
              <w:rPr>
                <w:rFonts w:asciiTheme="minorHAnsi" w:hAnsiTheme="minorHAnsi" w:cs="Times New Roman"/>
                <w:color w:val="auto"/>
              </w:rPr>
              <w:t xml:space="preserve"> </w:t>
            </w:r>
            <w:r>
              <w:rPr>
                <w:rFonts w:asciiTheme="minorHAnsi" w:hAnsiTheme="minorHAnsi" w:cs="Times New Roman"/>
                <w:color w:val="auto"/>
              </w:rPr>
              <w:t>equipment</w:t>
            </w:r>
            <w:r w:rsidR="004F25D0">
              <w:rPr>
                <w:rFonts w:asciiTheme="minorHAnsi" w:hAnsiTheme="minorHAnsi" w:cs="Times New Roman"/>
                <w:color w:val="auto"/>
              </w:rPr>
              <w:t xml:space="preserve"> </w:t>
            </w:r>
            <w:r>
              <w:rPr>
                <w:rFonts w:asciiTheme="minorHAnsi" w:hAnsiTheme="minorHAnsi" w:cs="Times New Roman"/>
                <w:color w:val="auto"/>
              </w:rPr>
              <w:t>used</w:t>
            </w:r>
            <w:r w:rsidR="004F25D0">
              <w:rPr>
                <w:rFonts w:asciiTheme="minorHAnsi" w:hAnsiTheme="minorHAnsi" w:cs="Times New Roman"/>
                <w:color w:val="auto"/>
              </w:rPr>
              <w:t xml:space="preserve"> </w:t>
            </w:r>
            <w:r>
              <w:rPr>
                <w:rFonts w:asciiTheme="minorHAnsi" w:hAnsiTheme="minorHAnsi" w:cs="Times New Roman"/>
                <w:color w:val="auto"/>
              </w:rPr>
              <w:t>for</w:t>
            </w:r>
            <w:r w:rsidR="004F25D0">
              <w:rPr>
                <w:rFonts w:asciiTheme="minorHAnsi" w:hAnsiTheme="minorHAnsi" w:cs="Times New Roman"/>
                <w:color w:val="auto"/>
              </w:rPr>
              <w:t xml:space="preserve"> </w:t>
            </w:r>
            <w:r>
              <w:rPr>
                <w:rFonts w:asciiTheme="minorHAnsi" w:hAnsiTheme="minorHAnsi" w:cs="Times New Roman"/>
                <w:color w:val="auto"/>
              </w:rPr>
              <w:t>the</w:t>
            </w:r>
            <w:r w:rsidR="004F25D0">
              <w:rPr>
                <w:rFonts w:asciiTheme="minorHAnsi" w:hAnsiTheme="minorHAnsi" w:cs="Times New Roman"/>
                <w:color w:val="auto"/>
              </w:rPr>
              <w:t xml:space="preserve"> </w:t>
            </w:r>
            <w:r>
              <w:rPr>
                <w:rFonts w:asciiTheme="minorHAnsi" w:hAnsiTheme="minorHAnsi" w:cs="Times New Roman"/>
                <w:color w:val="auto"/>
              </w:rPr>
              <w:t>calculation</w:t>
            </w:r>
            <w:r w:rsidR="004F25D0">
              <w:rPr>
                <w:rFonts w:asciiTheme="minorHAnsi" w:hAnsiTheme="minorHAnsi" w:cs="Times New Roman"/>
                <w:color w:val="auto"/>
              </w:rPr>
              <w:t xml:space="preserve"> </w:t>
            </w:r>
            <w:r>
              <w:rPr>
                <w:rFonts w:asciiTheme="minorHAnsi" w:hAnsiTheme="minorHAnsi" w:cs="Times New Roman"/>
                <w:color w:val="auto"/>
              </w:rPr>
              <w:t>of</w:t>
            </w:r>
            <w:r w:rsidR="004F25D0">
              <w:rPr>
                <w:rFonts w:asciiTheme="minorHAnsi" w:hAnsiTheme="minorHAnsi" w:cs="Times New Roman"/>
                <w:color w:val="auto"/>
              </w:rPr>
              <w:t xml:space="preserve"> </w:t>
            </w:r>
            <w:r>
              <w:rPr>
                <w:rFonts w:asciiTheme="minorHAnsi" w:hAnsiTheme="minorHAnsi" w:cs="Times New Roman"/>
                <w:color w:val="auto"/>
              </w:rPr>
              <w:t>Reporting</w:t>
            </w:r>
            <w:r w:rsidR="004F25D0">
              <w:rPr>
                <w:rFonts w:asciiTheme="minorHAnsi" w:hAnsiTheme="minorHAnsi" w:cs="Times New Roman"/>
                <w:color w:val="auto"/>
              </w:rPr>
              <w:t xml:space="preserve"> </w:t>
            </w:r>
            <w:r>
              <w:rPr>
                <w:rFonts w:asciiTheme="minorHAnsi" w:hAnsiTheme="minorHAnsi" w:cs="Times New Roman"/>
                <w:color w:val="auto"/>
              </w:rPr>
              <w:t>ACE.</w:t>
            </w:r>
          </w:p>
        </w:tc>
      </w:tr>
      <w:tr w:rsidR="009830A9" w:rsidRPr="00676D1E" w14:paraId="5C313B9D" w14:textId="77777777" w:rsidTr="00824212">
        <w:tc>
          <w:tcPr>
            <w:tcW w:w="11065" w:type="dxa"/>
            <w:shd w:val="clear" w:color="auto" w:fill="DCDCFF"/>
          </w:tcPr>
          <w:p w14:paraId="4A774224" w14:textId="77777777" w:rsidR="009830A9" w:rsidRPr="00676D1E" w:rsidRDefault="009830A9" w:rsidP="009F2A4B">
            <w:pPr>
              <w:widowControl w:val="0"/>
              <w:jc w:val="both"/>
              <w:rPr>
                <w:rFonts w:asciiTheme="minorHAnsi" w:hAnsiTheme="minorHAnsi" w:cs="Times New Roman"/>
                <w:color w:val="auto"/>
              </w:rPr>
            </w:pPr>
            <w:r>
              <w:rPr>
                <w:rFonts w:asciiTheme="minorHAnsi" w:hAnsiTheme="minorHAnsi" w:cs="Times New Roman"/>
                <w:color w:val="auto"/>
              </w:rPr>
              <w:t>Evidence</w:t>
            </w:r>
            <w:r w:rsidR="004F25D0">
              <w:rPr>
                <w:rFonts w:asciiTheme="minorHAnsi" w:hAnsiTheme="minorHAnsi" w:cs="Times New Roman"/>
                <w:color w:val="auto"/>
              </w:rPr>
              <w:t xml:space="preserve"> </w:t>
            </w:r>
            <w:r w:rsidR="001D39EB">
              <w:rPr>
                <w:rFonts w:asciiTheme="minorHAnsi" w:hAnsiTheme="minorHAnsi" w:cs="Times New Roman"/>
                <w:color w:val="auto"/>
              </w:rPr>
              <w:t>identifying</w:t>
            </w:r>
            <w:r w:rsidR="004F25D0">
              <w:rPr>
                <w:rFonts w:asciiTheme="minorHAnsi" w:hAnsiTheme="minorHAnsi" w:cs="Times New Roman"/>
                <w:color w:val="auto"/>
              </w:rPr>
              <w:t xml:space="preserve"> </w:t>
            </w:r>
            <w:r w:rsidR="001D39EB">
              <w:rPr>
                <w:rFonts w:asciiTheme="minorHAnsi" w:hAnsiTheme="minorHAnsi" w:cs="Times New Roman"/>
                <w:color w:val="auto"/>
              </w:rPr>
              <w:t>all</w:t>
            </w:r>
            <w:r w:rsidR="004F25D0">
              <w:rPr>
                <w:rFonts w:asciiTheme="minorHAnsi" w:hAnsiTheme="minorHAnsi" w:cs="Times New Roman"/>
                <w:color w:val="auto"/>
              </w:rPr>
              <w:t xml:space="preserve"> </w:t>
            </w:r>
            <w:r w:rsidR="001D39EB">
              <w:rPr>
                <w:rFonts w:asciiTheme="minorHAnsi" w:hAnsiTheme="minorHAnsi" w:cs="Times New Roman"/>
                <w:color w:val="auto"/>
              </w:rPr>
              <w:t>periods</w:t>
            </w:r>
            <w:r w:rsidR="009F2A4B">
              <w:rPr>
                <w:rFonts w:asciiTheme="minorHAnsi" w:hAnsiTheme="minorHAnsi" w:cs="Times New Roman"/>
                <w:color w:val="auto"/>
              </w:rPr>
              <w:t xml:space="preserve"> when no </w:t>
            </w:r>
            <w:r w:rsidR="001D39EB">
              <w:rPr>
                <w:rFonts w:asciiTheme="minorHAnsi" w:hAnsiTheme="minorHAnsi" w:cs="Times New Roman"/>
                <w:color w:val="auto"/>
              </w:rPr>
              <w:t>frequency</w:t>
            </w:r>
            <w:r w:rsidR="004F25D0">
              <w:rPr>
                <w:rFonts w:asciiTheme="minorHAnsi" w:hAnsiTheme="minorHAnsi" w:cs="Times New Roman"/>
                <w:color w:val="auto"/>
              </w:rPr>
              <w:t xml:space="preserve"> </w:t>
            </w:r>
            <w:r w:rsidR="001D39EB">
              <w:rPr>
                <w:rFonts w:asciiTheme="minorHAnsi" w:hAnsiTheme="minorHAnsi" w:cs="Times New Roman"/>
                <w:color w:val="auto"/>
              </w:rPr>
              <w:t>metering</w:t>
            </w:r>
            <w:r w:rsidR="004F25D0">
              <w:rPr>
                <w:rFonts w:asciiTheme="minorHAnsi" w:hAnsiTheme="minorHAnsi" w:cs="Times New Roman"/>
                <w:color w:val="auto"/>
              </w:rPr>
              <w:t xml:space="preserve"> </w:t>
            </w:r>
            <w:r w:rsidR="001D39EB">
              <w:rPr>
                <w:rFonts w:asciiTheme="minorHAnsi" w:hAnsiTheme="minorHAnsi" w:cs="Times New Roman"/>
                <w:color w:val="auto"/>
              </w:rPr>
              <w:t>equipment</w:t>
            </w:r>
            <w:r w:rsidR="004F25D0">
              <w:t xml:space="preserve"> </w:t>
            </w:r>
            <w:r w:rsidR="001D39EB" w:rsidRPr="001D39EB">
              <w:rPr>
                <w:rFonts w:asciiTheme="minorHAnsi" w:hAnsiTheme="minorHAnsi" w:cs="Times New Roman"/>
                <w:color w:val="auto"/>
              </w:rPr>
              <w:t>used</w:t>
            </w:r>
            <w:r w:rsidR="004F25D0">
              <w:rPr>
                <w:rFonts w:asciiTheme="minorHAnsi" w:hAnsiTheme="minorHAnsi" w:cs="Times New Roman"/>
                <w:color w:val="auto"/>
              </w:rPr>
              <w:t xml:space="preserve"> </w:t>
            </w:r>
            <w:r w:rsidR="001D39EB" w:rsidRPr="001D39EB">
              <w:rPr>
                <w:rFonts w:asciiTheme="minorHAnsi" w:hAnsiTheme="minorHAnsi" w:cs="Times New Roman"/>
                <w:color w:val="auto"/>
              </w:rPr>
              <w:t>for</w:t>
            </w:r>
            <w:r w:rsidR="004F25D0">
              <w:rPr>
                <w:rFonts w:asciiTheme="minorHAnsi" w:hAnsiTheme="minorHAnsi" w:cs="Times New Roman"/>
                <w:color w:val="auto"/>
              </w:rPr>
              <w:t xml:space="preserve"> </w:t>
            </w:r>
            <w:r w:rsidR="001D39EB" w:rsidRPr="001D39EB">
              <w:rPr>
                <w:rFonts w:asciiTheme="minorHAnsi" w:hAnsiTheme="minorHAnsi" w:cs="Times New Roman"/>
                <w:color w:val="auto"/>
              </w:rPr>
              <w:t>the</w:t>
            </w:r>
            <w:r w:rsidR="004F25D0">
              <w:rPr>
                <w:rFonts w:asciiTheme="minorHAnsi" w:hAnsiTheme="minorHAnsi" w:cs="Times New Roman"/>
                <w:color w:val="auto"/>
              </w:rPr>
              <w:t xml:space="preserve"> </w:t>
            </w:r>
            <w:r w:rsidR="001D39EB" w:rsidRPr="001D39EB">
              <w:rPr>
                <w:rFonts w:asciiTheme="minorHAnsi" w:hAnsiTheme="minorHAnsi" w:cs="Times New Roman"/>
                <w:color w:val="auto"/>
              </w:rPr>
              <w:t>calculation</w:t>
            </w:r>
            <w:r w:rsidR="004F25D0">
              <w:rPr>
                <w:rFonts w:asciiTheme="minorHAnsi" w:hAnsiTheme="minorHAnsi" w:cs="Times New Roman"/>
                <w:color w:val="auto"/>
              </w:rPr>
              <w:t xml:space="preserve"> </w:t>
            </w:r>
            <w:r w:rsidR="001D39EB" w:rsidRPr="001D39EB">
              <w:rPr>
                <w:rFonts w:asciiTheme="minorHAnsi" w:hAnsiTheme="minorHAnsi" w:cs="Times New Roman"/>
                <w:color w:val="auto"/>
              </w:rPr>
              <w:t>of</w:t>
            </w:r>
            <w:r w:rsidR="004F25D0">
              <w:rPr>
                <w:rFonts w:asciiTheme="minorHAnsi" w:hAnsiTheme="minorHAnsi" w:cs="Times New Roman"/>
                <w:color w:val="auto"/>
              </w:rPr>
              <w:t xml:space="preserve"> </w:t>
            </w:r>
            <w:r w:rsidR="001D39EB" w:rsidRPr="001D39EB">
              <w:rPr>
                <w:rFonts w:asciiTheme="minorHAnsi" w:hAnsiTheme="minorHAnsi" w:cs="Times New Roman"/>
                <w:color w:val="auto"/>
              </w:rPr>
              <w:t>Reporting</w:t>
            </w:r>
            <w:r w:rsidR="004F25D0">
              <w:rPr>
                <w:rFonts w:asciiTheme="minorHAnsi" w:hAnsiTheme="minorHAnsi" w:cs="Times New Roman"/>
                <w:color w:val="auto"/>
              </w:rPr>
              <w:t xml:space="preserve"> </w:t>
            </w:r>
            <w:r w:rsidR="001D39EB" w:rsidRPr="001D39EB">
              <w:rPr>
                <w:rFonts w:asciiTheme="minorHAnsi" w:hAnsiTheme="minorHAnsi" w:cs="Times New Roman"/>
                <w:color w:val="auto"/>
              </w:rPr>
              <w:t>ACE</w:t>
            </w:r>
            <w:r w:rsidR="004F25D0">
              <w:rPr>
                <w:rFonts w:asciiTheme="minorHAnsi" w:hAnsiTheme="minorHAnsi" w:cs="Times New Roman"/>
                <w:color w:val="auto"/>
              </w:rPr>
              <w:t xml:space="preserve"> </w:t>
            </w:r>
            <w:r w:rsidR="001D39EB">
              <w:rPr>
                <w:rFonts w:asciiTheme="minorHAnsi" w:hAnsiTheme="minorHAnsi" w:cs="Times New Roman"/>
                <w:color w:val="auto"/>
              </w:rPr>
              <w:t>was</w:t>
            </w:r>
            <w:r w:rsidR="004F25D0">
              <w:rPr>
                <w:rFonts w:asciiTheme="minorHAnsi" w:hAnsiTheme="minorHAnsi" w:cs="Times New Roman"/>
                <w:color w:val="auto"/>
              </w:rPr>
              <w:t xml:space="preserve"> </w:t>
            </w:r>
            <w:r w:rsidR="001D39EB">
              <w:rPr>
                <w:rFonts w:asciiTheme="minorHAnsi" w:hAnsiTheme="minorHAnsi" w:cs="Times New Roman"/>
                <w:color w:val="auto"/>
              </w:rPr>
              <w:t>available.</w:t>
            </w:r>
          </w:p>
        </w:tc>
      </w:tr>
      <w:tr w:rsidR="009830A9" w:rsidRPr="00676D1E" w14:paraId="1FBBA074" w14:textId="77777777" w:rsidTr="00824212">
        <w:tc>
          <w:tcPr>
            <w:tcW w:w="11065" w:type="dxa"/>
            <w:shd w:val="clear" w:color="auto" w:fill="DCDCFF"/>
          </w:tcPr>
          <w:p w14:paraId="67C8DC63" w14:textId="77777777" w:rsidR="009830A9" w:rsidRPr="00676D1E" w:rsidRDefault="009830A9" w:rsidP="009F2A4B">
            <w:pPr>
              <w:widowControl w:val="0"/>
              <w:jc w:val="both"/>
              <w:rPr>
                <w:rFonts w:asciiTheme="minorHAnsi" w:hAnsiTheme="minorHAnsi" w:cs="Times New Roman"/>
                <w:color w:val="auto"/>
              </w:rPr>
            </w:pPr>
            <w:r>
              <w:rPr>
                <w:rFonts w:asciiTheme="minorHAnsi" w:hAnsiTheme="minorHAnsi" w:cs="Times New Roman"/>
                <w:color w:val="auto"/>
              </w:rPr>
              <w:t>Evidence</w:t>
            </w:r>
            <w:r w:rsidR="004F25D0">
              <w:rPr>
                <w:rFonts w:asciiTheme="minorHAnsi" w:hAnsiTheme="minorHAnsi" w:cs="Times New Roman"/>
                <w:color w:val="auto"/>
              </w:rPr>
              <w:t xml:space="preserve"> </w:t>
            </w:r>
            <w:r w:rsidR="001D39EB">
              <w:rPr>
                <w:rFonts w:asciiTheme="minorHAnsi" w:hAnsiTheme="minorHAnsi" w:cs="Times New Roman"/>
                <w:color w:val="auto"/>
              </w:rPr>
              <w:t>demonstrating</w:t>
            </w:r>
            <w:r w:rsidR="004F25D0">
              <w:rPr>
                <w:rFonts w:asciiTheme="minorHAnsi" w:hAnsiTheme="minorHAnsi" w:cs="Times New Roman"/>
                <w:color w:val="auto"/>
              </w:rPr>
              <w:t xml:space="preserve"> </w:t>
            </w:r>
            <w:r w:rsidR="001D39EB">
              <w:rPr>
                <w:rFonts w:asciiTheme="minorHAnsi" w:hAnsiTheme="minorHAnsi" w:cs="Times New Roman"/>
                <w:color w:val="auto"/>
              </w:rPr>
              <w:t>the</w:t>
            </w:r>
            <w:r w:rsidR="004F25D0">
              <w:rPr>
                <w:rFonts w:asciiTheme="minorHAnsi" w:hAnsiTheme="minorHAnsi" w:cs="Times New Roman"/>
                <w:color w:val="auto"/>
              </w:rPr>
              <w:t xml:space="preserve"> </w:t>
            </w:r>
            <w:r w:rsidR="001D39EB">
              <w:rPr>
                <w:rFonts w:asciiTheme="minorHAnsi" w:hAnsiTheme="minorHAnsi" w:cs="Times New Roman"/>
                <w:color w:val="auto"/>
              </w:rPr>
              <w:t>accuracy</w:t>
            </w:r>
            <w:r w:rsidR="004F25D0">
              <w:rPr>
                <w:rFonts w:asciiTheme="minorHAnsi" w:hAnsiTheme="minorHAnsi" w:cs="Times New Roman"/>
                <w:color w:val="auto"/>
              </w:rPr>
              <w:t xml:space="preserve"> </w:t>
            </w:r>
            <w:r w:rsidR="001D39EB">
              <w:rPr>
                <w:rFonts w:asciiTheme="minorHAnsi" w:hAnsiTheme="minorHAnsi" w:cs="Times New Roman"/>
                <w:color w:val="auto"/>
              </w:rPr>
              <w:t>of</w:t>
            </w:r>
            <w:r w:rsidR="004F25D0">
              <w:rPr>
                <w:rFonts w:asciiTheme="minorHAnsi" w:hAnsiTheme="minorHAnsi" w:cs="Times New Roman"/>
                <w:color w:val="auto"/>
              </w:rPr>
              <w:t xml:space="preserve"> </w:t>
            </w:r>
            <w:r w:rsidR="001D39EB">
              <w:rPr>
                <w:rFonts w:asciiTheme="minorHAnsi" w:hAnsiTheme="minorHAnsi" w:cs="Times New Roman"/>
                <w:color w:val="auto"/>
              </w:rPr>
              <w:t>the</w:t>
            </w:r>
            <w:r w:rsidR="004F25D0">
              <w:rPr>
                <w:rFonts w:asciiTheme="minorHAnsi" w:hAnsiTheme="minorHAnsi" w:cs="Times New Roman"/>
                <w:color w:val="auto"/>
              </w:rPr>
              <w:t xml:space="preserve"> </w:t>
            </w:r>
            <w:r w:rsidR="001D39EB">
              <w:rPr>
                <w:rFonts w:asciiTheme="minorHAnsi" w:hAnsiTheme="minorHAnsi" w:cs="Times New Roman"/>
                <w:color w:val="auto"/>
              </w:rPr>
              <w:t>frequency</w:t>
            </w:r>
            <w:r w:rsidR="004F25D0">
              <w:rPr>
                <w:rFonts w:asciiTheme="minorHAnsi" w:hAnsiTheme="minorHAnsi" w:cs="Times New Roman"/>
                <w:color w:val="auto"/>
              </w:rPr>
              <w:t xml:space="preserve"> </w:t>
            </w:r>
            <w:r w:rsidR="001D39EB">
              <w:rPr>
                <w:rFonts w:asciiTheme="minorHAnsi" w:hAnsiTheme="minorHAnsi" w:cs="Times New Roman"/>
                <w:color w:val="auto"/>
              </w:rPr>
              <w:t>metering</w:t>
            </w:r>
            <w:r w:rsidR="004F25D0">
              <w:rPr>
                <w:rFonts w:asciiTheme="minorHAnsi" w:hAnsiTheme="minorHAnsi" w:cs="Times New Roman"/>
                <w:color w:val="auto"/>
              </w:rPr>
              <w:t xml:space="preserve"> </w:t>
            </w:r>
            <w:r w:rsidR="001D39EB">
              <w:rPr>
                <w:rFonts w:asciiTheme="minorHAnsi" w:hAnsiTheme="minorHAnsi" w:cs="Times New Roman"/>
                <w:color w:val="auto"/>
              </w:rPr>
              <w:t>equipment</w:t>
            </w:r>
            <w:r w:rsidR="004F25D0">
              <w:t xml:space="preserve"> </w:t>
            </w:r>
            <w:r w:rsidR="001D39EB" w:rsidRPr="001D39EB">
              <w:rPr>
                <w:rFonts w:asciiTheme="minorHAnsi" w:hAnsiTheme="minorHAnsi" w:cs="Times New Roman"/>
                <w:color w:val="auto"/>
              </w:rPr>
              <w:t>used</w:t>
            </w:r>
            <w:r w:rsidR="004F25D0">
              <w:rPr>
                <w:rFonts w:asciiTheme="minorHAnsi" w:hAnsiTheme="minorHAnsi" w:cs="Times New Roman"/>
                <w:color w:val="auto"/>
              </w:rPr>
              <w:t xml:space="preserve"> </w:t>
            </w:r>
            <w:r w:rsidR="001D39EB" w:rsidRPr="001D39EB">
              <w:rPr>
                <w:rFonts w:asciiTheme="minorHAnsi" w:hAnsiTheme="minorHAnsi" w:cs="Times New Roman"/>
                <w:color w:val="auto"/>
              </w:rPr>
              <w:t>for</w:t>
            </w:r>
            <w:r w:rsidR="004F25D0">
              <w:rPr>
                <w:rFonts w:asciiTheme="minorHAnsi" w:hAnsiTheme="minorHAnsi" w:cs="Times New Roman"/>
                <w:color w:val="auto"/>
              </w:rPr>
              <w:t xml:space="preserve"> </w:t>
            </w:r>
            <w:r w:rsidR="001D39EB" w:rsidRPr="001D39EB">
              <w:rPr>
                <w:rFonts w:asciiTheme="minorHAnsi" w:hAnsiTheme="minorHAnsi" w:cs="Times New Roman"/>
                <w:color w:val="auto"/>
              </w:rPr>
              <w:t>the</w:t>
            </w:r>
            <w:r w:rsidR="004F25D0">
              <w:rPr>
                <w:rFonts w:asciiTheme="minorHAnsi" w:hAnsiTheme="minorHAnsi" w:cs="Times New Roman"/>
                <w:color w:val="auto"/>
              </w:rPr>
              <w:t xml:space="preserve"> </w:t>
            </w:r>
            <w:r w:rsidR="001D39EB" w:rsidRPr="001D39EB">
              <w:rPr>
                <w:rFonts w:asciiTheme="minorHAnsi" w:hAnsiTheme="minorHAnsi" w:cs="Times New Roman"/>
                <w:color w:val="auto"/>
              </w:rPr>
              <w:t>calculation</w:t>
            </w:r>
            <w:r w:rsidR="004F25D0">
              <w:rPr>
                <w:rFonts w:asciiTheme="minorHAnsi" w:hAnsiTheme="minorHAnsi" w:cs="Times New Roman"/>
                <w:color w:val="auto"/>
              </w:rPr>
              <w:t xml:space="preserve"> </w:t>
            </w:r>
            <w:r w:rsidR="001D39EB" w:rsidRPr="001D39EB">
              <w:rPr>
                <w:rFonts w:asciiTheme="minorHAnsi" w:hAnsiTheme="minorHAnsi" w:cs="Times New Roman"/>
                <w:color w:val="auto"/>
              </w:rPr>
              <w:t>of</w:t>
            </w:r>
            <w:r w:rsidR="004F25D0">
              <w:rPr>
                <w:rFonts w:asciiTheme="minorHAnsi" w:hAnsiTheme="minorHAnsi" w:cs="Times New Roman"/>
                <w:color w:val="auto"/>
              </w:rPr>
              <w:t xml:space="preserve"> </w:t>
            </w:r>
            <w:r w:rsidR="001D39EB" w:rsidRPr="001D39EB">
              <w:rPr>
                <w:rFonts w:asciiTheme="minorHAnsi" w:hAnsiTheme="minorHAnsi" w:cs="Times New Roman"/>
                <w:color w:val="auto"/>
              </w:rPr>
              <w:t>Reporting</w:t>
            </w:r>
            <w:r w:rsidR="004F25D0">
              <w:rPr>
                <w:rFonts w:asciiTheme="minorHAnsi" w:hAnsiTheme="minorHAnsi" w:cs="Times New Roman"/>
                <w:color w:val="auto"/>
              </w:rPr>
              <w:t xml:space="preserve"> </w:t>
            </w:r>
            <w:r w:rsidR="001D39EB" w:rsidRPr="001D39EB">
              <w:rPr>
                <w:rFonts w:asciiTheme="minorHAnsi" w:hAnsiTheme="minorHAnsi" w:cs="Times New Roman"/>
                <w:color w:val="auto"/>
              </w:rPr>
              <w:t>ACE</w:t>
            </w:r>
            <w:r w:rsidR="001D39EB">
              <w:rPr>
                <w:rFonts w:asciiTheme="minorHAnsi" w:hAnsiTheme="minorHAnsi" w:cs="Times New Roman"/>
                <w:color w:val="auto"/>
              </w:rPr>
              <w:t>.</w:t>
            </w:r>
          </w:p>
        </w:tc>
      </w:tr>
    </w:tbl>
    <w:p w14:paraId="7C07377C" w14:textId="77777777" w:rsidR="009830A9" w:rsidRDefault="009830A9" w:rsidP="009830A9">
      <w:pPr>
        <w:widowControl w:val="0"/>
        <w:spacing w:line="266" w:lineRule="exact"/>
        <w:rPr>
          <w:rFonts w:asciiTheme="minorHAnsi" w:hAnsiTheme="minorHAnsi" w:cs="Times New Roman"/>
          <w:b/>
          <w:bCs/>
          <w:color w:val="auto"/>
        </w:rPr>
      </w:pPr>
    </w:p>
    <w:p w14:paraId="3BE89CD6" w14:textId="77777777" w:rsidR="009830A9" w:rsidRPr="006C43BC" w:rsidRDefault="009830A9" w:rsidP="009830A9">
      <w:pPr>
        <w:pStyle w:val="RqtSection"/>
        <w:rPr>
          <w:rFonts w:cstheme="minorHAnsi"/>
          <w:i/>
          <w:iCs/>
        </w:rPr>
      </w:pPr>
      <w:r w:rsidRPr="006C43BC">
        <w:t>Registered</w:t>
      </w:r>
      <w:r w:rsidR="004F25D0">
        <w:t xml:space="preserve"> </w:t>
      </w:r>
      <w:r w:rsidRPr="006C43BC">
        <w:t>Entity</w:t>
      </w:r>
      <w:r w:rsidR="004F25D0">
        <w:t xml:space="preserve"> </w:t>
      </w:r>
      <w:r w:rsidRPr="006C43BC">
        <w:t>Evidence</w:t>
      </w:r>
      <w:r w:rsidR="004F25D0">
        <w:t xml:space="preserv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830A9" w:rsidRPr="00812336" w14:paraId="4FE56CA0" w14:textId="77777777" w:rsidTr="00824212">
        <w:tc>
          <w:tcPr>
            <w:tcW w:w="10995" w:type="dxa"/>
            <w:gridSpan w:val="6"/>
            <w:shd w:val="clear" w:color="auto" w:fill="DCDCFF"/>
            <w:vAlign w:val="bottom"/>
          </w:tcPr>
          <w:p w14:paraId="65D5A345" w14:textId="77777777" w:rsidR="009830A9" w:rsidRPr="00812336" w:rsidRDefault="009830A9" w:rsidP="00824212">
            <w:pPr>
              <w:tabs>
                <w:tab w:val="left" w:pos="0"/>
              </w:tabs>
              <w:autoSpaceDE/>
              <w:autoSpaceDN/>
              <w:adjustRightInd/>
              <w:rPr>
                <w:rFonts w:asciiTheme="minorHAnsi" w:hAnsiTheme="minorHAnsi" w:cs="Times New Roman"/>
                <w:b/>
                <w:bCs/>
              </w:rPr>
            </w:pPr>
            <w:r>
              <w:rPr>
                <w:rFonts w:asciiTheme="minorHAnsi" w:hAnsiTheme="minorHAnsi" w:cs="Times New Roman"/>
                <w:b/>
                <w:bCs/>
              </w:rPr>
              <w:t>The</w:t>
            </w:r>
            <w:r w:rsidR="004F25D0">
              <w:rPr>
                <w:rFonts w:asciiTheme="minorHAnsi" w:hAnsiTheme="minorHAnsi" w:cs="Times New Roman"/>
                <w:b/>
                <w:bCs/>
              </w:rPr>
              <w:t xml:space="preserve"> </w:t>
            </w:r>
            <w:r>
              <w:rPr>
                <w:rFonts w:asciiTheme="minorHAnsi" w:hAnsiTheme="minorHAnsi" w:cs="Times New Roman"/>
                <w:b/>
                <w:bCs/>
              </w:rPr>
              <w:t>following</w:t>
            </w:r>
            <w:r w:rsidR="004F25D0">
              <w:rPr>
                <w:rFonts w:asciiTheme="minorHAnsi" w:hAnsiTheme="minorHAnsi" w:cs="Times New Roman"/>
                <w:b/>
                <w:bCs/>
              </w:rPr>
              <w:t xml:space="preserve"> </w:t>
            </w:r>
            <w:r>
              <w:rPr>
                <w:rFonts w:asciiTheme="minorHAnsi" w:hAnsiTheme="minorHAnsi" w:cs="Times New Roman"/>
                <w:b/>
                <w:bCs/>
              </w:rPr>
              <w:t>information</w:t>
            </w:r>
            <w:r w:rsidR="004F25D0">
              <w:rPr>
                <w:rFonts w:asciiTheme="minorHAnsi" w:hAnsiTheme="minorHAnsi" w:cs="Times New Roman"/>
                <w:b/>
                <w:bCs/>
              </w:rPr>
              <w:t xml:space="preserve"> </w:t>
            </w:r>
            <w:r>
              <w:rPr>
                <w:rFonts w:asciiTheme="minorHAnsi" w:hAnsiTheme="minorHAnsi" w:cs="Times New Roman"/>
                <w:b/>
                <w:bCs/>
              </w:rPr>
              <w:t>is</w:t>
            </w:r>
            <w:r w:rsidR="004F25D0">
              <w:rPr>
                <w:rFonts w:asciiTheme="minorHAnsi" w:hAnsiTheme="minorHAnsi" w:cs="Times New Roman"/>
                <w:b/>
                <w:bCs/>
              </w:rPr>
              <w:t xml:space="preserve"> </w:t>
            </w:r>
            <w:r>
              <w:rPr>
                <w:rFonts w:asciiTheme="minorHAnsi" w:hAnsiTheme="minorHAnsi" w:cs="Times New Roman"/>
                <w:b/>
                <w:bCs/>
              </w:rPr>
              <w:t>requested</w:t>
            </w:r>
            <w:r w:rsidR="004F25D0">
              <w:rPr>
                <w:rFonts w:asciiTheme="minorHAnsi" w:hAnsiTheme="minorHAnsi" w:cs="Times New Roman"/>
                <w:b/>
                <w:bCs/>
              </w:rPr>
              <w:t xml:space="preserve"> </w:t>
            </w:r>
            <w:r>
              <w:rPr>
                <w:rFonts w:asciiTheme="minorHAnsi" w:hAnsiTheme="minorHAnsi" w:cs="Times New Roman"/>
                <w:b/>
                <w:bCs/>
              </w:rPr>
              <w:t>for</w:t>
            </w:r>
            <w:r w:rsidR="004F25D0">
              <w:rPr>
                <w:rFonts w:asciiTheme="minorHAnsi" w:hAnsiTheme="minorHAnsi" w:cs="Times New Roman"/>
                <w:b/>
                <w:bCs/>
              </w:rPr>
              <w:t xml:space="preserve"> </w:t>
            </w:r>
            <w:r>
              <w:rPr>
                <w:rFonts w:asciiTheme="minorHAnsi" w:hAnsiTheme="minorHAnsi" w:cs="Times New Roman"/>
                <w:b/>
                <w:bCs/>
              </w:rPr>
              <w:t>each</w:t>
            </w:r>
            <w:r w:rsidR="004F25D0">
              <w:rPr>
                <w:rFonts w:asciiTheme="minorHAnsi" w:hAnsiTheme="minorHAnsi" w:cs="Times New Roman"/>
                <w:b/>
                <w:bCs/>
              </w:rPr>
              <w:t xml:space="preserve"> </w:t>
            </w:r>
            <w:r>
              <w:rPr>
                <w:rFonts w:asciiTheme="minorHAnsi" w:hAnsiTheme="minorHAnsi" w:cs="Times New Roman"/>
                <w:b/>
                <w:bCs/>
              </w:rPr>
              <w:t>document</w:t>
            </w:r>
            <w:r w:rsidR="004F25D0">
              <w:rPr>
                <w:rFonts w:asciiTheme="minorHAnsi" w:hAnsiTheme="minorHAnsi" w:cs="Times New Roman"/>
                <w:b/>
                <w:bCs/>
              </w:rPr>
              <w:t xml:space="preserve"> </w:t>
            </w:r>
            <w:r>
              <w:rPr>
                <w:rFonts w:asciiTheme="minorHAnsi" w:hAnsiTheme="minorHAnsi" w:cs="Times New Roman"/>
                <w:b/>
                <w:bCs/>
              </w:rPr>
              <w:t>submitted</w:t>
            </w:r>
            <w:r w:rsidR="004F25D0">
              <w:rPr>
                <w:rFonts w:asciiTheme="minorHAnsi" w:hAnsiTheme="minorHAnsi" w:cs="Times New Roman"/>
                <w:b/>
                <w:bCs/>
              </w:rPr>
              <w:t xml:space="preserve"> </w:t>
            </w:r>
            <w:r>
              <w:rPr>
                <w:rFonts w:asciiTheme="minorHAnsi" w:hAnsiTheme="minorHAnsi" w:cs="Times New Roman"/>
                <w:b/>
                <w:bCs/>
              </w:rPr>
              <w:t>as</w:t>
            </w:r>
            <w:r w:rsidR="004F25D0">
              <w:rPr>
                <w:rFonts w:asciiTheme="minorHAnsi" w:hAnsiTheme="minorHAnsi" w:cs="Times New Roman"/>
                <w:b/>
                <w:bCs/>
              </w:rPr>
              <w:t xml:space="preserve"> </w:t>
            </w:r>
            <w:r>
              <w:rPr>
                <w:rFonts w:asciiTheme="minorHAnsi" w:hAnsiTheme="minorHAnsi" w:cs="Times New Roman"/>
                <w:b/>
                <w:bCs/>
              </w:rPr>
              <w:t>evidence.</w:t>
            </w:r>
            <w:r w:rsidR="004F25D0">
              <w:rPr>
                <w:rFonts w:asciiTheme="minorHAnsi" w:hAnsiTheme="minorHAnsi" w:cs="Times New Roman"/>
                <w:b/>
                <w:bCs/>
              </w:rPr>
              <w:t xml:space="preserve"> </w:t>
            </w:r>
            <w:r w:rsidRPr="00812336">
              <w:rPr>
                <w:rFonts w:asciiTheme="minorHAnsi" w:hAnsiTheme="minorHAnsi" w:cs="Times New Roman"/>
                <w:b/>
                <w:bCs/>
              </w:rPr>
              <w:t>Also,</w:t>
            </w:r>
            <w:r w:rsidR="004F25D0">
              <w:rPr>
                <w:rFonts w:asciiTheme="minorHAnsi" w:hAnsiTheme="minorHAnsi" w:cs="Times New Roman"/>
                <w:b/>
                <w:bCs/>
              </w:rPr>
              <w:t xml:space="preserve"> </w:t>
            </w:r>
            <w:r w:rsidRPr="00812336">
              <w:rPr>
                <w:rFonts w:asciiTheme="minorHAnsi" w:hAnsiTheme="minorHAnsi" w:cs="Times New Roman"/>
                <w:b/>
                <w:bCs/>
              </w:rPr>
              <w:t>evidence</w:t>
            </w:r>
            <w:r w:rsidR="004F25D0">
              <w:rPr>
                <w:rFonts w:asciiTheme="minorHAnsi" w:hAnsiTheme="minorHAnsi" w:cs="Times New Roman"/>
                <w:b/>
                <w:bCs/>
              </w:rPr>
              <w:t xml:space="preserve"> </w:t>
            </w:r>
            <w:r w:rsidRPr="00812336">
              <w:rPr>
                <w:rFonts w:asciiTheme="minorHAnsi" w:hAnsiTheme="minorHAnsi" w:cs="Times New Roman"/>
                <w:b/>
                <w:bCs/>
              </w:rPr>
              <w:t>submitted</w:t>
            </w:r>
            <w:r w:rsidR="004F25D0">
              <w:rPr>
                <w:rFonts w:asciiTheme="minorHAnsi" w:hAnsiTheme="minorHAnsi" w:cs="Times New Roman"/>
                <w:b/>
                <w:bCs/>
              </w:rPr>
              <w:t xml:space="preserve"> </w:t>
            </w:r>
            <w:r w:rsidRPr="00812336">
              <w:rPr>
                <w:rFonts w:asciiTheme="minorHAnsi" w:hAnsiTheme="minorHAnsi" w:cs="Times New Roman"/>
                <w:b/>
                <w:bCs/>
              </w:rPr>
              <w:t>should</w:t>
            </w:r>
            <w:r w:rsidR="004F25D0">
              <w:rPr>
                <w:rFonts w:asciiTheme="minorHAnsi" w:hAnsiTheme="minorHAnsi" w:cs="Times New Roman"/>
                <w:b/>
                <w:bCs/>
              </w:rPr>
              <w:t xml:space="preserve"> </w:t>
            </w:r>
            <w:r w:rsidRPr="00812336">
              <w:rPr>
                <w:rFonts w:asciiTheme="minorHAnsi" w:hAnsiTheme="minorHAnsi" w:cs="Times New Roman"/>
                <w:b/>
                <w:bCs/>
              </w:rPr>
              <w:t>be</w:t>
            </w:r>
            <w:r w:rsidR="004F25D0">
              <w:rPr>
                <w:rFonts w:asciiTheme="minorHAnsi" w:hAnsiTheme="minorHAnsi" w:cs="Times New Roman"/>
                <w:b/>
                <w:bCs/>
              </w:rPr>
              <w:t xml:space="preserve"> </w:t>
            </w:r>
            <w:r w:rsidRPr="00812336">
              <w:rPr>
                <w:rFonts w:asciiTheme="minorHAnsi" w:hAnsiTheme="minorHAnsi" w:cs="Times New Roman"/>
                <w:b/>
                <w:bCs/>
              </w:rPr>
              <w:t>highlighted</w:t>
            </w:r>
            <w:r w:rsidR="004F25D0">
              <w:rPr>
                <w:rFonts w:asciiTheme="minorHAnsi" w:hAnsiTheme="minorHAnsi" w:cs="Times New Roman"/>
                <w:b/>
                <w:bCs/>
              </w:rPr>
              <w:t xml:space="preserve"> </w:t>
            </w:r>
            <w:r w:rsidRPr="00812336">
              <w:rPr>
                <w:rFonts w:asciiTheme="minorHAnsi" w:hAnsiTheme="minorHAnsi" w:cs="Times New Roman"/>
                <w:b/>
                <w:bCs/>
              </w:rPr>
              <w:t>and</w:t>
            </w:r>
            <w:r w:rsidR="004F25D0">
              <w:rPr>
                <w:rFonts w:asciiTheme="minorHAnsi" w:hAnsiTheme="minorHAnsi" w:cs="Times New Roman"/>
                <w:b/>
                <w:bCs/>
              </w:rPr>
              <w:t xml:space="preserve"> </w:t>
            </w:r>
            <w:r w:rsidRPr="00812336">
              <w:rPr>
                <w:rFonts w:asciiTheme="minorHAnsi" w:hAnsiTheme="minorHAnsi" w:cs="Times New Roman"/>
                <w:b/>
                <w:bCs/>
              </w:rPr>
              <w:t>bookmarked,</w:t>
            </w:r>
            <w:r w:rsidR="004F25D0">
              <w:rPr>
                <w:rFonts w:asciiTheme="minorHAnsi" w:hAnsiTheme="minorHAnsi" w:cs="Times New Roman"/>
                <w:b/>
                <w:bCs/>
              </w:rPr>
              <w:t xml:space="preserve"> </w:t>
            </w:r>
            <w:r w:rsidRPr="00812336">
              <w:rPr>
                <w:rFonts w:asciiTheme="minorHAnsi" w:hAnsiTheme="minorHAnsi" w:cs="Times New Roman"/>
                <w:b/>
                <w:bCs/>
              </w:rPr>
              <w:t>as</w:t>
            </w:r>
            <w:r w:rsidR="004F25D0">
              <w:rPr>
                <w:rFonts w:asciiTheme="minorHAnsi" w:hAnsiTheme="minorHAnsi" w:cs="Times New Roman"/>
                <w:b/>
                <w:bCs/>
              </w:rPr>
              <w:t xml:space="preserve"> </w:t>
            </w:r>
            <w:r w:rsidRPr="00812336">
              <w:rPr>
                <w:rFonts w:asciiTheme="minorHAnsi" w:hAnsiTheme="minorHAnsi" w:cs="Times New Roman"/>
                <w:b/>
                <w:bCs/>
              </w:rPr>
              <w:t>appropriate,</w:t>
            </w:r>
            <w:r w:rsidR="004F25D0">
              <w:rPr>
                <w:rFonts w:asciiTheme="minorHAnsi" w:hAnsiTheme="minorHAnsi" w:cs="Times New Roman"/>
                <w:b/>
                <w:bCs/>
              </w:rPr>
              <w:t xml:space="preserve"> </w:t>
            </w:r>
            <w:r w:rsidRPr="00812336">
              <w:rPr>
                <w:rFonts w:asciiTheme="minorHAnsi" w:hAnsiTheme="minorHAnsi" w:cs="Times New Roman"/>
                <w:b/>
                <w:bCs/>
              </w:rPr>
              <w:t>to</w:t>
            </w:r>
            <w:r w:rsidR="004F25D0">
              <w:rPr>
                <w:rFonts w:asciiTheme="minorHAnsi" w:hAnsiTheme="minorHAnsi" w:cs="Times New Roman"/>
                <w:b/>
                <w:bCs/>
              </w:rPr>
              <w:t xml:space="preserve"> </w:t>
            </w:r>
            <w:r w:rsidRPr="00812336">
              <w:rPr>
                <w:rFonts w:asciiTheme="minorHAnsi" w:hAnsiTheme="minorHAnsi" w:cs="Times New Roman"/>
                <w:b/>
                <w:bCs/>
              </w:rPr>
              <w:t>identify</w:t>
            </w:r>
            <w:r w:rsidR="004F25D0">
              <w:rPr>
                <w:rFonts w:asciiTheme="minorHAnsi" w:hAnsiTheme="minorHAnsi" w:cs="Times New Roman"/>
                <w:b/>
                <w:bCs/>
              </w:rPr>
              <w:t xml:space="preserve"> </w:t>
            </w:r>
            <w:r w:rsidRPr="00812336">
              <w:rPr>
                <w:rFonts w:asciiTheme="minorHAnsi" w:hAnsiTheme="minorHAnsi" w:cs="Times New Roman"/>
                <w:b/>
                <w:bCs/>
              </w:rPr>
              <w:t>the</w:t>
            </w:r>
            <w:r w:rsidR="004F25D0">
              <w:rPr>
                <w:rFonts w:asciiTheme="minorHAnsi" w:hAnsiTheme="minorHAnsi" w:cs="Times New Roman"/>
                <w:b/>
                <w:bCs/>
              </w:rPr>
              <w:t xml:space="preserve"> </w:t>
            </w:r>
            <w:r w:rsidRPr="00812336">
              <w:rPr>
                <w:rFonts w:asciiTheme="minorHAnsi" w:hAnsiTheme="minorHAnsi" w:cs="Times New Roman"/>
                <w:b/>
                <w:bCs/>
              </w:rPr>
              <w:t>exact</w:t>
            </w:r>
            <w:r w:rsidR="004F25D0">
              <w:rPr>
                <w:rFonts w:asciiTheme="minorHAnsi" w:hAnsiTheme="minorHAnsi" w:cs="Times New Roman"/>
                <w:b/>
                <w:bCs/>
              </w:rPr>
              <w:t xml:space="preserve"> </w:t>
            </w:r>
            <w:r w:rsidRPr="00812336">
              <w:rPr>
                <w:rFonts w:asciiTheme="minorHAnsi" w:hAnsiTheme="minorHAnsi" w:cs="Times New Roman"/>
                <w:b/>
                <w:bCs/>
              </w:rPr>
              <w:t>location</w:t>
            </w:r>
            <w:r w:rsidR="004F25D0">
              <w:rPr>
                <w:rFonts w:asciiTheme="minorHAnsi" w:hAnsiTheme="minorHAnsi" w:cs="Times New Roman"/>
                <w:b/>
                <w:bCs/>
              </w:rPr>
              <w:t xml:space="preserve"> </w:t>
            </w:r>
            <w:r w:rsidRPr="00812336">
              <w:rPr>
                <w:rFonts w:asciiTheme="minorHAnsi" w:hAnsiTheme="minorHAnsi" w:cs="Times New Roman"/>
                <w:b/>
                <w:bCs/>
              </w:rPr>
              <w:t>where</w:t>
            </w:r>
            <w:r w:rsidR="004F25D0">
              <w:rPr>
                <w:rFonts w:asciiTheme="minorHAnsi" w:hAnsiTheme="minorHAnsi" w:cs="Times New Roman"/>
                <w:b/>
                <w:bCs/>
              </w:rPr>
              <w:t xml:space="preserve"> </w:t>
            </w:r>
            <w:r w:rsidRPr="00812336">
              <w:rPr>
                <w:rFonts w:asciiTheme="minorHAnsi" w:hAnsiTheme="minorHAnsi" w:cs="Times New Roman"/>
                <w:b/>
                <w:bCs/>
              </w:rPr>
              <w:t>evidence</w:t>
            </w:r>
            <w:r w:rsidR="004F25D0">
              <w:rPr>
                <w:rFonts w:asciiTheme="minorHAnsi" w:hAnsiTheme="minorHAnsi" w:cs="Times New Roman"/>
                <w:b/>
                <w:bCs/>
              </w:rPr>
              <w:t xml:space="preserve"> </w:t>
            </w:r>
            <w:r w:rsidRPr="00812336">
              <w:rPr>
                <w:rFonts w:asciiTheme="minorHAnsi" w:hAnsiTheme="minorHAnsi" w:cs="Times New Roman"/>
                <w:b/>
                <w:bCs/>
              </w:rPr>
              <w:t>of</w:t>
            </w:r>
            <w:r w:rsidR="004F25D0">
              <w:rPr>
                <w:rFonts w:asciiTheme="minorHAnsi" w:hAnsiTheme="minorHAnsi" w:cs="Times New Roman"/>
                <w:b/>
                <w:bCs/>
              </w:rPr>
              <w:t xml:space="preserve"> </w:t>
            </w:r>
            <w:r w:rsidRPr="00812336">
              <w:rPr>
                <w:rFonts w:asciiTheme="minorHAnsi" w:hAnsiTheme="minorHAnsi" w:cs="Times New Roman"/>
                <w:b/>
                <w:bCs/>
              </w:rPr>
              <w:t>compliance</w:t>
            </w:r>
            <w:r w:rsidR="004F25D0">
              <w:rPr>
                <w:rFonts w:asciiTheme="minorHAnsi" w:hAnsiTheme="minorHAnsi" w:cs="Times New Roman"/>
                <w:b/>
                <w:bCs/>
              </w:rPr>
              <w:t xml:space="preserve"> </w:t>
            </w:r>
            <w:r w:rsidRPr="00812336">
              <w:rPr>
                <w:rFonts w:asciiTheme="minorHAnsi" w:hAnsiTheme="minorHAnsi" w:cs="Times New Roman"/>
                <w:b/>
                <w:bCs/>
              </w:rPr>
              <w:t>may</w:t>
            </w:r>
            <w:r w:rsidR="004F25D0">
              <w:rPr>
                <w:rFonts w:asciiTheme="minorHAnsi" w:hAnsiTheme="minorHAnsi" w:cs="Times New Roman"/>
                <w:b/>
                <w:bCs/>
              </w:rPr>
              <w:t xml:space="preserve"> </w:t>
            </w:r>
            <w:r w:rsidRPr="00812336">
              <w:rPr>
                <w:rFonts w:asciiTheme="minorHAnsi" w:hAnsiTheme="minorHAnsi" w:cs="Times New Roman"/>
                <w:b/>
                <w:bCs/>
              </w:rPr>
              <w:t>be</w:t>
            </w:r>
            <w:r w:rsidR="004F25D0">
              <w:rPr>
                <w:rFonts w:asciiTheme="minorHAnsi" w:hAnsiTheme="minorHAnsi" w:cs="Times New Roman"/>
                <w:b/>
                <w:bCs/>
              </w:rPr>
              <w:t xml:space="preserve"> </w:t>
            </w:r>
            <w:r w:rsidRPr="00812336">
              <w:rPr>
                <w:rFonts w:asciiTheme="minorHAnsi" w:hAnsiTheme="minorHAnsi" w:cs="Times New Roman"/>
                <w:b/>
                <w:bCs/>
              </w:rPr>
              <w:t>found.</w:t>
            </w:r>
          </w:p>
        </w:tc>
      </w:tr>
      <w:tr w:rsidR="009830A9" w:rsidRPr="00812336" w14:paraId="243D8D3F" w14:textId="77777777" w:rsidTr="00824212">
        <w:tc>
          <w:tcPr>
            <w:tcW w:w="2340" w:type="dxa"/>
            <w:shd w:val="clear" w:color="auto" w:fill="DCDCFF"/>
            <w:vAlign w:val="bottom"/>
          </w:tcPr>
          <w:p w14:paraId="2F8518CF" w14:textId="77777777" w:rsidR="009830A9" w:rsidRPr="00812336" w:rsidRDefault="009830A9" w:rsidP="008242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sidR="004F25D0">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20157925" w14:textId="77777777" w:rsidR="009830A9" w:rsidRPr="00812336" w:rsidRDefault="009830A9" w:rsidP="008242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sidR="004F25D0">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72D53FE7" w14:textId="77777777" w:rsidR="009830A9" w:rsidRPr="00812336" w:rsidRDefault="009830A9" w:rsidP="008242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sidR="004F25D0">
              <w:rPr>
                <w:rFonts w:asciiTheme="minorHAnsi" w:hAnsiTheme="minorHAnsi" w:cs="Times New Roman"/>
                <w:b/>
                <w:bCs/>
              </w:rPr>
              <w:t xml:space="preserve"> </w:t>
            </w:r>
            <w:r w:rsidRPr="00812336">
              <w:rPr>
                <w:rFonts w:asciiTheme="minorHAnsi" w:hAnsiTheme="minorHAnsi" w:cs="Times New Roman"/>
                <w:b/>
                <w:bCs/>
              </w:rPr>
              <w:t>or</w:t>
            </w:r>
            <w:r w:rsidR="004F25D0">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7A017B59" w14:textId="77777777" w:rsidR="009830A9" w:rsidRPr="00812336" w:rsidRDefault="009830A9" w:rsidP="008242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sidR="004F25D0">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25E5FE0B" w14:textId="77777777" w:rsidR="009830A9" w:rsidRPr="00812336" w:rsidRDefault="009830A9" w:rsidP="008242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sidR="004F25D0">
              <w:rPr>
                <w:rFonts w:asciiTheme="minorHAnsi" w:hAnsiTheme="minorHAnsi" w:cs="Times New Roman"/>
                <w:b/>
                <w:bCs/>
              </w:rPr>
              <w:t xml:space="preserve"> </w:t>
            </w:r>
            <w:r w:rsidRPr="00812336">
              <w:rPr>
                <w:rFonts w:asciiTheme="minorHAnsi" w:hAnsiTheme="minorHAnsi" w:cs="Times New Roman"/>
                <w:b/>
                <w:bCs/>
              </w:rPr>
              <w:t>Page(s)</w:t>
            </w:r>
            <w:r w:rsidR="004F25D0">
              <w:rPr>
                <w:rFonts w:asciiTheme="minorHAnsi" w:hAnsiTheme="minorHAnsi" w:cs="Times New Roman"/>
                <w:b/>
                <w:bCs/>
              </w:rPr>
              <w:t xml:space="preserve"> </w:t>
            </w:r>
            <w:r w:rsidRPr="00812336">
              <w:rPr>
                <w:rFonts w:asciiTheme="minorHAnsi" w:hAnsiTheme="minorHAnsi" w:cs="Times New Roman"/>
                <w:b/>
                <w:bCs/>
              </w:rPr>
              <w:lastRenderedPageBreak/>
              <w:t>or</w:t>
            </w:r>
            <w:r w:rsidR="004F25D0">
              <w:rPr>
                <w:rFonts w:asciiTheme="minorHAnsi" w:hAnsiTheme="minorHAnsi" w:cs="Times New Roman"/>
                <w:b/>
                <w:bCs/>
              </w:rPr>
              <w:t xml:space="preserve"> </w:t>
            </w:r>
            <w:r w:rsidRPr="00812336">
              <w:rPr>
                <w:rFonts w:asciiTheme="minorHAnsi" w:hAnsiTheme="minorHAnsi" w:cs="Times New Roman"/>
                <w:b/>
                <w:bCs/>
              </w:rPr>
              <w:t>Section(s)</w:t>
            </w:r>
          </w:p>
        </w:tc>
        <w:tc>
          <w:tcPr>
            <w:tcW w:w="3005" w:type="dxa"/>
            <w:shd w:val="clear" w:color="auto" w:fill="DCDCFF"/>
            <w:vAlign w:val="bottom"/>
          </w:tcPr>
          <w:p w14:paraId="034FB774" w14:textId="77777777" w:rsidR="009830A9" w:rsidRPr="00812336" w:rsidRDefault="009830A9" w:rsidP="008242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Description</w:t>
            </w:r>
            <w:r w:rsidR="004F25D0">
              <w:rPr>
                <w:rFonts w:asciiTheme="minorHAnsi" w:hAnsiTheme="minorHAnsi" w:cs="Times New Roman"/>
                <w:b/>
                <w:bCs/>
              </w:rPr>
              <w:t xml:space="preserve"> </w:t>
            </w:r>
            <w:r w:rsidRPr="00812336">
              <w:rPr>
                <w:rFonts w:asciiTheme="minorHAnsi" w:hAnsiTheme="minorHAnsi" w:cs="Times New Roman"/>
                <w:b/>
                <w:bCs/>
              </w:rPr>
              <w:t>of</w:t>
            </w:r>
            <w:r w:rsidR="004F25D0">
              <w:rPr>
                <w:rFonts w:asciiTheme="minorHAnsi" w:hAnsiTheme="minorHAnsi" w:cs="Times New Roman"/>
                <w:b/>
                <w:bCs/>
              </w:rPr>
              <w:t xml:space="preserve"> </w:t>
            </w:r>
            <w:r w:rsidRPr="00812336">
              <w:rPr>
                <w:rFonts w:asciiTheme="minorHAnsi" w:hAnsiTheme="minorHAnsi" w:cs="Times New Roman"/>
                <w:b/>
                <w:bCs/>
              </w:rPr>
              <w:t>Applicability</w:t>
            </w:r>
            <w:r w:rsidR="004F25D0">
              <w:rPr>
                <w:rFonts w:asciiTheme="minorHAnsi" w:hAnsiTheme="minorHAnsi" w:cs="Times New Roman"/>
                <w:b/>
                <w:bCs/>
              </w:rPr>
              <w:t xml:space="preserve"> </w:t>
            </w:r>
            <w:r w:rsidRPr="00812336">
              <w:rPr>
                <w:rFonts w:asciiTheme="minorHAnsi" w:hAnsiTheme="minorHAnsi" w:cs="Times New Roman"/>
                <w:b/>
                <w:bCs/>
              </w:rPr>
              <w:t>of</w:t>
            </w:r>
            <w:r w:rsidR="004F25D0">
              <w:rPr>
                <w:rFonts w:asciiTheme="minorHAnsi" w:hAnsiTheme="minorHAnsi" w:cs="Times New Roman"/>
                <w:b/>
                <w:bCs/>
              </w:rPr>
              <w:t xml:space="preserve"> </w:t>
            </w:r>
            <w:r w:rsidRPr="00812336">
              <w:rPr>
                <w:rFonts w:asciiTheme="minorHAnsi" w:hAnsiTheme="minorHAnsi" w:cs="Times New Roman"/>
                <w:b/>
                <w:bCs/>
              </w:rPr>
              <w:t>Document</w:t>
            </w:r>
          </w:p>
        </w:tc>
      </w:tr>
      <w:tr w:rsidR="009830A9" w:rsidRPr="00705BB3" w14:paraId="107EA31C" w14:textId="77777777" w:rsidTr="00824212">
        <w:tc>
          <w:tcPr>
            <w:tcW w:w="2340" w:type="dxa"/>
            <w:shd w:val="clear" w:color="auto" w:fill="CDFFCD"/>
          </w:tcPr>
          <w:p w14:paraId="686074E4" w14:textId="77777777" w:rsidR="009830A9" w:rsidRPr="00705BB3" w:rsidRDefault="009830A9" w:rsidP="0082421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77138DA" w14:textId="77777777" w:rsidR="009830A9" w:rsidRPr="00705BB3" w:rsidRDefault="009830A9" w:rsidP="0082421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D9EDDDC" w14:textId="77777777" w:rsidR="009830A9" w:rsidRPr="00705BB3" w:rsidRDefault="009830A9" w:rsidP="0082421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2B21285" w14:textId="77777777" w:rsidR="009830A9" w:rsidRPr="00705BB3" w:rsidRDefault="009830A9" w:rsidP="0082421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47D4ABD" w14:textId="77777777" w:rsidR="009830A9" w:rsidRPr="00705BB3" w:rsidRDefault="009830A9" w:rsidP="0082421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5A90702" w14:textId="77777777" w:rsidR="009830A9" w:rsidRPr="00705BB3" w:rsidRDefault="009830A9" w:rsidP="00824212">
            <w:pPr>
              <w:autoSpaceDE/>
              <w:autoSpaceDN/>
              <w:adjustRightInd/>
              <w:jc w:val="both"/>
              <w:rPr>
                <w:rFonts w:asciiTheme="minorHAnsi" w:hAnsiTheme="minorHAnsi" w:cs="Times New Roman"/>
                <w:color w:val="auto"/>
                <w:sz w:val="22"/>
                <w:szCs w:val="22"/>
              </w:rPr>
            </w:pPr>
          </w:p>
        </w:tc>
      </w:tr>
      <w:tr w:rsidR="009830A9" w:rsidRPr="00705BB3" w14:paraId="3B1B6F58" w14:textId="77777777" w:rsidTr="00824212">
        <w:tc>
          <w:tcPr>
            <w:tcW w:w="2340" w:type="dxa"/>
            <w:shd w:val="clear" w:color="auto" w:fill="CDFFCD"/>
          </w:tcPr>
          <w:p w14:paraId="6544124E" w14:textId="77777777" w:rsidR="009830A9" w:rsidRPr="00705BB3" w:rsidRDefault="009830A9" w:rsidP="0082421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F7F2FD2" w14:textId="77777777" w:rsidR="009830A9" w:rsidRPr="00705BB3" w:rsidRDefault="009830A9" w:rsidP="0082421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D5A844C" w14:textId="77777777" w:rsidR="009830A9" w:rsidRPr="00705BB3" w:rsidRDefault="009830A9" w:rsidP="0082421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4923EF0" w14:textId="77777777" w:rsidR="009830A9" w:rsidRPr="00705BB3" w:rsidRDefault="009830A9" w:rsidP="0082421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985432C" w14:textId="77777777" w:rsidR="009830A9" w:rsidRPr="00705BB3" w:rsidRDefault="009830A9" w:rsidP="0082421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86EBB7D" w14:textId="77777777" w:rsidR="009830A9" w:rsidRPr="00705BB3" w:rsidRDefault="009830A9" w:rsidP="00824212">
            <w:pPr>
              <w:autoSpaceDE/>
              <w:autoSpaceDN/>
              <w:adjustRightInd/>
              <w:jc w:val="both"/>
              <w:rPr>
                <w:rFonts w:asciiTheme="minorHAnsi" w:hAnsiTheme="minorHAnsi" w:cs="Times New Roman"/>
                <w:color w:val="auto"/>
                <w:sz w:val="22"/>
                <w:szCs w:val="22"/>
              </w:rPr>
            </w:pPr>
          </w:p>
        </w:tc>
      </w:tr>
      <w:tr w:rsidR="009830A9" w:rsidRPr="00705BB3" w14:paraId="42EC511C" w14:textId="77777777" w:rsidTr="00824212">
        <w:tc>
          <w:tcPr>
            <w:tcW w:w="2340" w:type="dxa"/>
            <w:shd w:val="clear" w:color="auto" w:fill="CDFFCD"/>
          </w:tcPr>
          <w:p w14:paraId="268B6101" w14:textId="77777777" w:rsidR="009830A9" w:rsidRPr="00705BB3" w:rsidRDefault="009830A9" w:rsidP="0082421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C153BA1" w14:textId="77777777" w:rsidR="009830A9" w:rsidRPr="00705BB3" w:rsidRDefault="009830A9" w:rsidP="0082421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59D6847" w14:textId="77777777" w:rsidR="009830A9" w:rsidRPr="00705BB3" w:rsidRDefault="009830A9" w:rsidP="0082421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2B64EFF" w14:textId="77777777" w:rsidR="009830A9" w:rsidRPr="00705BB3" w:rsidRDefault="009830A9" w:rsidP="0082421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01795D" w14:textId="77777777" w:rsidR="009830A9" w:rsidRPr="00705BB3" w:rsidRDefault="009830A9" w:rsidP="0082421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E998767" w14:textId="77777777" w:rsidR="009830A9" w:rsidRPr="00705BB3" w:rsidRDefault="009830A9" w:rsidP="00824212">
            <w:pPr>
              <w:autoSpaceDE/>
              <w:autoSpaceDN/>
              <w:adjustRightInd/>
              <w:jc w:val="both"/>
              <w:rPr>
                <w:rFonts w:asciiTheme="minorHAnsi" w:hAnsiTheme="minorHAnsi" w:cs="Times New Roman"/>
                <w:color w:val="auto"/>
                <w:sz w:val="22"/>
                <w:szCs w:val="22"/>
              </w:rPr>
            </w:pPr>
          </w:p>
        </w:tc>
      </w:tr>
    </w:tbl>
    <w:p w14:paraId="7EF07F14" w14:textId="77777777" w:rsidR="009830A9" w:rsidRPr="006C43BC" w:rsidRDefault="009830A9" w:rsidP="009830A9">
      <w:pPr>
        <w:widowControl w:val="0"/>
        <w:rPr>
          <w:rFonts w:asciiTheme="minorHAnsi" w:hAnsiTheme="minorHAnsi" w:cs="Times New Roman"/>
        </w:rPr>
      </w:pPr>
    </w:p>
    <w:p w14:paraId="6B480F49" w14:textId="77777777" w:rsidR="009830A9" w:rsidRPr="006C43BC" w:rsidRDefault="009830A9" w:rsidP="009830A9">
      <w:pPr>
        <w:pStyle w:val="RqtSection"/>
      </w:pPr>
      <w:r w:rsidRPr="006C43BC">
        <w:t>Audit</w:t>
      </w:r>
      <w:r w:rsidR="004F25D0">
        <w:t xml:space="preserve"> </w:t>
      </w:r>
      <w:r w:rsidRPr="006C43BC">
        <w:t>Team</w:t>
      </w:r>
      <w:r w:rsidR="004F25D0">
        <w:t xml:space="preserve"> </w:t>
      </w:r>
      <w:r w:rsidRPr="006C43BC">
        <w:t>Evidence</w:t>
      </w:r>
      <w:r w:rsidR="004F25D0">
        <w:t xml:space="preserve"> </w:t>
      </w:r>
      <w:r w:rsidRPr="006C43BC">
        <w:t>Reviewed</w:t>
      </w:r>
      <w:r w:rsidR="004F25D0">
        <w:t xml:space="preserve"> </w:t>
      </w:r>
      <w:r w:rsidRPr="006C43BC">
        <w:rPr>
          <w:color w:val="FF0000"/>
        </w:rPr>
        <w:t>(</w:t>
      </w:r>
      <w:r w:rsidRPr="006C43BC">
        <w:rPr>
          <w:rFonts w:eastAsia="Calibri"/>
          <w:color w:val="FF0000"/>
          <w:sz w:val="22"/>
          <w:szCs w:val="22"/>
        </w:rPr>
        <w:t>This</w:t>
      </w:r>
      <w:r w:rsidR="004F25D0">
        <w:rPr>
          <w:rFonts w:eastAsia="Calibri"/>
          <w:color w:val="FF0000"/>
          <w:sz w:val="22"/>
          <w:szCs w:val="22"/>
        </w:rPr>
        <w:t xml:space="preserve"> </w:t>
      </w:r>
      <w:r w:rsidRPr="006C43BC">
        <w:rPr>
          <w:rFonts w:eastAsia="Calibri"/>
          <w:color w:val="FF0000"/>
          <w:sz w:val="22"/>
          <w:szCs w:val="22"/>
        </w:rPr>
        <w:t>section</w:t>
      </w:r>
      <w:r w:rsidR="004F25D0">
        <w:rPr>
          <w:rFonts w:eastAsia="Calibri"/>
          <w:color w:val="FF0000"/>
          <w:sz w:val="22"/>
          <w:szCs w:val="22"/>
        </w:rPr>
        <w:t xml:space="preserve"> </w:t>
      </w:r>
      <w:r>
        <w:rPr>
          <w:rFonts w:eastAsia="Calibri"/>
          <w:color w:val="FF0000"/>
          <w:sz w:val="22"/>
          <w:szCs w:val="22"/>
        </w:rPr>
        <w:t>to</w:t>
      </w:r>
      <w:r w:rsidR="004F25D0">
        <w:rPr>
          <w:rFonts w:eastAsia="Calibri"/>
          <w:color w:val="FF0000"/>
          <w:sz w:val="22"/>
          <w:szCs w:val="22"/>
        </w:rPr>
        <w:t xml:space="preserve"> </w:t>
      </w:r>
      <w:r w:rsidRPr="006C43BC">
        <w:rPr>
          <w:rFonts w:eastAsia="Calibri"/>
          <w:color w:val="FF0000"/>
          <w:sz w:val="22"/>
          <w:szCs w:val="22"/>
        </w:rPr>
        <w:t>be</w:t>
      </w:r>
      <w:r w:rsidR="004F25D0">
        <w:rPr>
          <w:rFonts w:eastAsia="Calibri"/>
          <w:color w:val="FF0000"/>
          <w:sz w:val="22"/>
          <w:szCs w:val="22"/>
        </w:rPr>
        <w:t xml:space="preserve"> </w:t>
      </w:r>
      <w:r w:rsidRPr="006C43BC">
        <w:rPr>
          <w:rFonts w:eastAsia="Calibri"/>
          <w:color w:val="FF0000"/>
          <w:sz w:val="22"/>
          <w:szCs w:val="22"/>
        </w:rPr>
        <w:t>completed</w:t>
      </w:r>
      <w:r w:rsidR="004F25D0">
        <w:rPr>
          <w:rFonts w:eastAsia="Calibri"/>
          <w:color w:val="FF0000"/>
          <w:sz w:val="22"/>
          <w:szCs w:val="22"/>
        </w:rPr>
        <w:t xml:space="preserve"> </w:t>
      </w:r>
      <w:r w:rsidRPr="006C43BC">
        <w:rPr>
          <w:rFonts w:eastAsia="Calibri"/>
          <w:color w:val="FF0000"/>
          <w:sz w:val="22"/>
          <w:szCs w:val="22"/>
        </w:rPr>
        <w:t>by</w:t>
      </w:r>
      <w:r w:rsidR="004F25D0">
        <w:rPr>
          <w:rFonts w:eastAsia="Calibri"/>
          <w:color w:val="FF0000"/>
          <w:sz w:val="22"/>
          <w:szCs w:val="22"/>
        </w:rPr>
        <w:t xml:space="preserve"> </w:t>
      </w:r>
      <w:r w:rsidRPr="006C43BC">
        <w:rPr>
          <w:rFonts w:eastAsia="Calibri"/>
          <w:color w:val="FF0000"/>
          <w:sz w:val="22"/>
          <w:szCs w:val="22"/>
        </w:rPr>
        <w:t>the</w:t>
      </w:r>
      <w:r w:rsidR="004F25D0">
        <w:rPr>
          <w:rFonts w:eastAsia="Calibri"/>
          <w:color w:val="FF0000"/>
          <w:sz w:val="22"/>
          <w:szCs w:val="22"/>
        </w:rPr>
        <w:t xml:space="preserve"> </w:t>
      </w:r>
      <w:r w:rsidRPr="006C43BC">
        <w:rPr>
          <w:rFonts w:eastAsia="Calibri"/>
          <w:color w:val="FF0000"/>
          <w:sz w:val="22"/>
          <w:szCs w:val="22"/>
        </w:rPr>
        <w:t>Compliance</w:t>
      </w:r>
      <w:r w:rsidR="004F25D0">
        <w:rPr>
          <w:rFonts w:eastAsia="Calibri"/>
          <w:color w:val="FF0000"/>
          <w:sz w:val="22"/>
          <w:szCs w:val="22"/>
        </w:rPr>
        <w:t xml:space="preserve"> </w:t>
      </w:r>
      <w:r w:rsidRPr="006C43BC">
        <w:rPr>
          <w:rFonts w:eastAsia="Calibri"/>
          <w:color w:val="FF0000"/>
          <w:sz w:val="22"/>
          <w:szCs w:val="22"/>
        </w:rPr>
        <w:t>Enforcement</w:t>
      </w:r>
      <w:r w:rsidR="004F25D0">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9830A9" w:rsidRPr="00705BB3" w14:paraId="1C0B3108" w14:textId="77777777" w:rsidTr="00824212">
        <w:tc>
          <w:tcPr>
            <w:tcW w:w="11065" w:type="dxa"/>
            <w:shd w:val="clear" w:color="auto" w:fill="auto"/>
          </w:tcPr>
          <w:p w14:paraId="467F4873" w14:textId="77777777" w:rsidR="009830A9" w:rsidRPr="00705BB3" w:rsidRDefault="009830A9" w:rsidP="00824212">
            <w:pPr>
              <w:widowControl w:val="0"/>
              <w:rPr>
                <w:rFonts w:asciiTheme="minorHAnsi" w:hAnsiTheme="minorHAnsi" w:cs="Times New Roman"/>
                <w:sz w:val="22"/>
                <w:szCs w:val="22"/>
              </w:rPr>
            </w:pPr>
          </w:p>
        </w:tc>
      </w:tr>
      <w:tr w:rsidR="009830A9" w:rsidRPr="00705BB3" w14:paraId="57D2164C" w14:textId="77777777" w:rsidTr="00824212">
        <w:tc>
          <w:tcPr>
            <w:tcW w:w="11065" w:type="dxa"/>
            <w:shd w:val="clear" w:color="auto" w:fill="auto"/>
          </w:tcPr>
          <w:p w14:paraId="7464BDCB" w14:textId="77777777" w:rsidR="009830A9" w:rsidRPr="00705BB3" w:rsidRDefault="009830A9" w:rsidP="00824212">
            <w:pPr>
              <w:widowControl w:val="0"/>
              <w:rPr>
                <w:rFonts w:asciiTheme="minorHAnsi" w:hAnsiTheme="minorHAnsi" w:cs="Times New Roman"/>
                <w:sz w:val="22"/>
                <w:szCs w:val="22"/>
              </w:rPr>
            </w:pPr>
          </w:p>
        </w:tc>
      </w:tr>
      <w:tr w:rsidR="009830A9" w:rsidRPr="00705BB3" w14:paraId="0481B893" w14:textId="77777777" w:rsidTr="00824212">
        <w:tc>
          <w:tcPr>
            <w:tcW w:w="11065" w:type="dxa"/>
            <w:shd w:val="clear" w:color="auto" w:fill="auto"/>
          </w:tcPr>
          <w:p w14:paraId="31AE3DB3" w14:textId="77777777" w:rsidR="009830A9" w:rsidRPr="00705BB3" w:rsidRDefault="009830A9" w:rsidP="00824212">
            <w:pPr>
              <w:widowControl w:val="0"/>
              <w:rPr>
                <w:rFonts w:asciiTheme="minorHAnsi" w:hAnsiTheme="minorHAnsi" w:cs="Times New Roman"/>
                <w:sz w:val="22"/>
                <w:szCs w:val="22"/>
              </w:rPr>
            </w:pPr>
          </w:p>
        </w:tc>
      </w:tr>
    </w:tbl>
    <w:p w14:paraId="7F9289E2" w14:textId="77777777" w:rsidR="009830A9" w:rsidRPr="006C43BC" w:rsidRDefault="009830A9" w:rsidP="009830A9">
      <w:pPr>
        <w:widowControl w:val="0"/>
        <w:rPr>
          <w:rFonts w:asciiTheme="minorHAnsi" w:hAnsiTheme="minorHAnsi" w:cs="Times New Roman"/>
        </w:rPr>
      </w:pPr>
    </w:p>
    <w:p w14:paraId="33C0A2EE" w14:textId="77777777" w:rsidR="009830A9" w:rsidRPr="00722443" w:rsidRDefault="009830A9" w:rsidP="009830A9">
      <w:pPr>
        <w:pStyle w:val="RqtSection"/>
        <w:rPr>
          <w14:shadow w14:blurRad="50800" w14:dist="38100" w14:dir="2700000" w14:sx="100000" w14:sy="100000" w14:kx="0" w14:ky="0" w14:algn="tl">
            <w14:srgbClr w14:val="000000">
              <w14:alpha w14:val="60000"/>
            </w14:srgbClr>
          </w14:shadow>
        </w:rPr>
      </w:pPr>
      <w:r w:rsidRPr="00F548BE">
        <w:t>Compliance</w:t>
      </w:r>
      <w:r w:rsidR="004F25D0">
        <w:t xml:space="preserve"> </w:t>
      </w:r>
      <w:r w:rsidRPr="00F548BE">
        <w:t>Assessment</w:t>
      </w:r>
      <w:r w:rsidR="004F25D0">
        <w:t xml:space="preserve"> </w:t>
      </w:r>
      <w:r w:rsidRPr="00F548BE">
        <w:t>Approach</w:t>
      </w:r>
      <w:r w:rsidR="004F25D0">
        <w:t xml:space="preserve"> </w:t>
      </w:r>
      <w:r w:rsidRPr="00F548BE">
        <w:t>Specific</w:t>
      </w:r>
      <w:r w:rsidR="004F25D0">
        <w:t xml:space="preserve"> </w:t>
      </w:r>
      <w:r w:rsidRPr="00F548BE">
        <w:t>to</w:t>
      </w:r>
      <w:r w:rsidR="004F25D0">
        <w:t xml:space="preserve"> </w:t>
      </w:r>
      <w:r>
        <w:t>BAL-005-1,</w:t>
      </w:r>
      <w:r w:rsidR="004F25D0">
        <w:t xml:space="preserve"> </w:t>
      </w:r>
      <w:r>
        <w:t>R</w:t>
      </w:r>
      <w:r w:rsidR="009E47BD">
        <w:t>3</w:t>
      </w:r>
    </w:p>
    <w:p w14:paraId="003759CF" w14:textId="77777777" w:rsidR="009830A9" w:rsidRPr="006C43BC" w:rsidRDefault="009830A9" w:rsidP="009830A9">
      <w:pPr>
        <w:tabs>
          <w:tab w:val="left" w:pos="1080"/>
        </w:tabs>
        <w:rPr>
          <w:rFonts w:asciiTheme="minorHAnsi" w:hAnsiTheme="minorHAnsi"/>
          <w:b/>
          <w:i/>
          <w:color w:val="FF0000"/>
        </w:rPr>
      </w:pPr>
      <w:r w:rsidRPr="006C43BC">
        <w:rPr>
          <w:rFonts w:asciiTheme="minorHAnsi" w:hAnsiTheme="minorHAnsi"/>
          <w:b/>
          <w:i/>
          <w:color w:val="FF0000"/>
        </w:rPr>
        <w:t>This</w:t>
      </w:r>
      <w:r w:rsidR="004F25D0">
        <w:rPr>
          <w:rFonts w:asciiTheme="minorHAnsi" w:hAnsiTheme="minorHAnsi"/>
          <w:b/>
          <w:i/>
          <w:color w:val="FF0000"/>
        </w:rPr>
        <w:t xml:space="preserve"> </w:t>
      </w:r>
      <w:r w:rsidRPr="006C43BC">
        <w:rPr>
          <w:rFonts w:asciiTheme="minorHAnsi" w:hAnsiTheme="minorHAnsi"/>
          <w:b/>
          <w:i/>
          <w:color w:val="FF0000"/>
        </w:rPr>
        <w:t>section</w:t>
      </w:r>
      <w:r w:rsidR="004F25D0">
        <w:rPr>
          <w:rFonts w:asciiTheme="minorHAnsi" w:hAnsiTheme="minorHAnsi"/>
          <w:b/>
          <w:i/>
          <w:color w:val="FF0000"/>
        </w:rPr>
        <w:t xml:space="preserve"> </w:t>
      </w:r>
      <w:r>
        <w:rPr>
          <w:rFonts w:asciiTheme="minorHAnsi" w:hAnsiTheme="minorHAnsi"/>
          <w:b/>
          <w:i/>
          <w:color w:val="FF0000"/>
        </w:rPr>
        <w:t>to</w:t>
      </w:r>
      <w:r w:rsidR="004F25D0">
        <w:rPr>
          <w:rFonts w:asciiTheme="minorHAnsi" w:hAnsiTheme="minorHAnsi"/>
          <w:b/>
          <w:i/>
          <w:color w:val="FF0000"/>
        </w:rPr>
        <w:t xml:space="preserve"> </w:t>
      </w:r>
      <w:r w:rsidRPr="006C43BC">
        <w:rPr>
          <w:rFonts w:asciiTheme="minorHAnsi" w:hAnsiTheme="minorHAnsi"/>
          <w:b/>
          <w:i/>
          <w:color w:val="FF0000"/>
        </w:rPr>
        <w:t>be</w:t>
      </w:r>
      <w:r w:rsidR="004F25D0">
        <w:rPr>
          <w:rFonts w:asciiTheme="minorHAnsi" w:hAnsiTheme="minorHAnsi"/>
          <w:b/>
          <w:i/>
          <w:color w:val="FF0000"/>
        </w:rPr>
        <w:t xml:space="preserve"> </w:t>
      </w:r>
      <w:r w:rsidRPr="006C43BC">
        <w:rPr>
          <w:rFonts w:asciiTheme="minorHAnsi" w:hAnsiTheme="minorHAnsi"/>
          <w:b/>
          <w:i/>
          <w:color w:val="FF0000"/>
        </w:rPr>
        <w:t>completed</w:t>
      </w:r>
      <w:r w:rsidR="004F25D0">
        <w:rPr>
          <w:rFonts w:asciiTheme="minorHAnsi" w:hAnsiTheme="minorHAnsi"/>
          <w:b/>
          <w:i/>
          <w:color w:val="FF0000"/>
        </w:rPr>
        <w:t xml:space="preserve"> </w:t>
      </w:r>
      <w:r w:rsidRPr="006C43BC">
        <w:rPr>
          <w:rFonts w:asciiTheme="minorHAnsi" w:hAnsiTheme="minorHAnsi"/>
          <w:b/>
          <w:i/>
          <w:color w:val="FF0000"/>
        </w:rPr>
        <w:t>by</w:t>
      </w:r>
      <w:r w:rsidR="004F25D0">
        <w:rPr>
          <w:rFonts w:asciiTheme="minorHAnsi" w:hAnsiTheme="minorHAnsi"/>
          <w:b/>
          <w:i/>
          <w:color w:val="FF0000"/>
        </w:rPr>
        <w:t xml:space="preserve"> </w:t>
      </w:r>
      <w:r w:rsidRPr="006C43BC">
        <w:rPr>
          <w:rFonts w:asciiTheme="minorHAnsi" w:hAnsiTheme="minorHAnsi"/>
          <w:b/>
          <w:i/>
          <w:color w:val="FF0000"/>
        </w:rPr>
        <w:t>the</w:t>
      </w:r>
      <w:r w:rsidR="004F25D0">
        <w:rPr>
          <w:rFonts w:asciiTheme="minorHAnsi" w:hAnsiTheme="minorHAnsi"/>
          <w:b/>
          <w:i/>
          <w:color w:val="FF0000"/>
        </w:rPr>
        <w:t xml:space="preserve"> </w:t>
      </w:r>
      <w:r w:rsidRPr="006C43BC">
        <w:rPr>
          <w:rFonts w:asciiTheme="minorHAnsi" w:hAnsiTheme="minorHAnsi"/>
          <w:b/>
          <w:i/>
          <w:color w:val="FF0000"/>
        </w:rPr>
        <w:t>Compliance</w:t>
      </w:r>
      <w:r w:rsidR="004F25D0">
        <w:rPr>
          <w:rFonts w:asciiTheme="minorHAnsi" w:hAnsiTheme="minorHAnsi"/>
          <w:b/>
          <w:i/>
          <w:color w:val="FF0000"/>
        </w:rPr>
        <w:t xml:space="preserve"> </w:t>
      </w:r>
      <w:r w:rsidRPr="006C43BC">
        <w:rPr>
          <w:rFonts w:asciiTheme="minorHAnsi" w:hAnsiTheme="minorHAnsi"/>
          <w:b/>
          <w:i/>
          <w:color w:val="FF0000"/>
        </w:rPr>
        <w:t>Enforcement</w:t>
      </w:r>
      <w:r w:rsidR="004F25D0">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11065" w:type="dxa"/>
        <w:tblLook w:val="04A0" w:firstRow="1" w:lastRow="0" w:firstColumn="1" w:lastColumn="0" w:noHBand="0" w:noVBand="1"/>
      </w:tblPr>
      <w:tblGrid>
        <w:gridCol w:w="374"/>
        <w:gridCol w:w="10691"/>
      </w:tblGrid>
      <w:tr w:rsidR="001D39EB" w:rsidRPr="00705BB3" w14:paraId="28827D53" w14:textId="77777777" w:rsidTr="00824212">
        <w:tc>
          <w:tcPr>
            <w:tcW w:w="374" w:type="dxa"/>
          </w:tcPr>
          <w:p w14:paraId="667D0967" w14:textId="77777777" w:rsidR="001D39EB" w:rsidRPr="005B2687" w:rsidRDefault="001D39EB" w:rsidP="001D39EB">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65DE9EE4" w14:textId="77777777" w:rsidR="001D39EB" w:rsidRPr="001D39EB" w:rsidRDefault="009F2A4B" w:rsidP="005D6B13">
            <w:pPr>
              <w:widowControl w:val="0"/>
              <w:tabs>
                <w:tab w:val="left" w:pos="0"/>
                <w:tab w:val="left" w:pos="900"/>
                <w:tab w:val="left" w:pos="6360"/>
              </w:tabs>
              <w:rPr>
                <w:rFonts w:asciiTheme="minorHAnsi" w:hAnsiTheme="minorHAnsi" w:cs="Times New Roman"/>
                <w:color w:val="auto"/>
              </w:rPr>
            </w:pPr>
            <w:r>
              <w:rPr>
                <w:rFonts w:asciiTheme="minorHAnsi" w:hAnsiTheme="minorHAnsi"/>
              </w:rPr>
              <w:t xml:space="preserve">(3.1) </w:t>
            </w:r>
            <w:r w:rsidR="001D39EB">
              <w:rPr>
                <w:rFonts w:asciiTheme="minorHAnsi" w:hAnsiTheme="minorHAnsi"/>
              </w:rPr>
              <w:t>Verify</w:t>
            </w:r>
            <w:r w:rsidR="004F25D0">
              <w:rPr>
                <w:rFonts w:asciiTheme="minorHAnsi" w:hAnsiTheme="minorHAnsi"/>
              </w:rPr>
              <w:t xml:space="preserve"> </w:t>
            </w:r>
            <w:r w:rsidR="001D39EB" w:rsidRPr="001D39EB">
              <w:rPr>
                <w:rFonts w:asciiTheme="minorHAnsi" w:hAnsiTheme="minorHAnsi"/>
              </w:rPr>
              <w:t>the</w:t>
            </w:r>
            <w:r w:rsidR="004F25D0">
              <w:rPr>
                <w:rFonts w:asciiTheme="minorHAnsi" w:hAnsiTheme="minorHAnsi"/>
              </w:rPr>
              <w:t xml:space="preserve"> </w:t>
            </w:r>
            <w:r w:rsidR="005D6B13">
              <w:rPr>
                <w:rFonts w:asciiTheme="minorHAnsi" w:hAnsiTheme="minorHAnsi"/>
              </w:rPr>
              <w:t>entity</w:t>
            </w:r>
            <w:r w:rsidR="004F25D0">
              <w:rPr>
                <w:rFonts w:asciiTheme="minorHAnsi" w:hAnsiTheme="minorHAnsi"/>
              </w:rPr>
              <w:t xml:space="preserve"> </w:t>
            </w:r>
            <w:r w:rsidR="005D6B13">
              <w:rPr>
                <w:rFonts w:asciiTheme="minorHAnsi" w:hAnsiTheme="minorHAnsi"/>
              </w:rPr>
              <w:t>used</w:t>
            </w:r>
            <w:r w:rsidR="004F25D0">
              <w:rPr>
                <w:rFonts w:asciiTheme="minorHAnsi" w:hAnsiTheme="minorHAnsi"/>
              </w:rPr>
              <w:t xml:space="preserve"> </w:t>
            </w:r>
            <w:r w:rsidR="001D39EB" w:rsidRPr="001D39EB">
              <w:rPr>
                <w:rFonts w:asciiTheme="minorHAnsi" w:hAnsiTheme="minorHAnsi"/>
              </w:rPr>
              <w:t>frequency</w:t>
            </w:r>
            <w:r w:rsidR="004F25D0">
              <w:rPr>
                <w:rFonts w:asciiTheme="minorHAnsi" w:hAnsiTheme="minorHAnsi"/>
              </w:rPr>
              <w:t xml:space="preserve"> </w:t>
            </w:r>
            <w:r w:rsidR="001D39EB" w:rsidRPr="001D39EB">
              <w:rPr>
                <w:rFonts w:asciiTheme="minorHAnsi" w:hAnsiTheme="minorHAnsi"/>
              </w:rPr>
              <w:t>metering</w:t>
            </w:r>
            <w:r w:rsidR="004F25D0">
              <w:rPr>
                <w:rFonts w:asciiTheme="minorHAnsi" w:hAnsiTheme="minorHAnsi"/>
              </w:rPr>
              <w:t xml:space="preserve"> </w:t>
            </w:r>
            <w:r w:rsidR="001D39EB" w:rsidRPr="001D39EB">
              <w:rPr>
                <w:rFonts w:asciiTheme="minorHAnsi" w:hAnsiTheme="minorHAnsi"/>
              </w:rPr>
              <w:t>equipment</w:t>
            </w:r>
            <w:r w:rsidR="004F25D0">
              <w:rPr>
                <w:rFonts w:asciiTheme="minorHAnsi" w:hAnsiTheme="minorHAnsi"/>
              </w:rPr>
              <w:t xml:space="preserve"> </w:t>
            </w:r>
            <w:r w:rsidR="001D39EB" w:rsidRPr="001D39EB">
              <w:rPr>
                <w:rFonts w:asciiTheme="minorHAnsi" w:hAnsiTheme="minorHAnsi"/>
              </w:rPr>
              <w:t>for</w:t>
            </w:r>
            <w:r w:rsidR="004F25D0">
              <w:rPr>
                <w:rFonts w:asciiTheme="minorHAnsi" w:hAnsiTheme="minorHAnsi"/>
              </w:rPr>
              <w:t xml:space="preserve"> </w:t>
            </w:r>
            <w:r w:rsidR="001D39EB" w:rsidRPr="001D39EB">
              <w:rPr>
                <w:rFonts w:asciiTheme="minorHAnsi" w:hAnsiTheme="minorHAnsi"/>
              </w:rPr>
              <w:t>the</w:t>
            </w:r>
            <w:r w:rsidR="004F25D0">
              <w:rPr>
                <w:rFonts w:asciiTheme="minorHAnsi" w:hAnsiTheme="minorHAnsi"/>
              </w:rPr>
              <w:t xml:space="preserve"> </w:t>
            </w:r>
            <w:r w:rsidR="001D39EB" w:rsidRPr="001D39EB">
              <w:rPr>
                <w:rFonts w:asciiTheme="minorHAnsi" w:hAnsiTheme="minorHAnsi"/>
              </w:rPr>
              <w:t>calculation</w:t>
            </w:r>
            <w:r w:rsidR="004F25D0">
              <w:rPr>
                <w:rFonts w:asciiTheme="minorHAnsi" w:hAnsiTheme="minorHAnsi"/>
              </w:rPr>
              <w:t xml:space="preserve"> </w:t>
            </w:r>
            <w:r w:rsidR="001D39EB" w:rsidRPr="001D39EB">
              <w:rPr>
                <w:rFonts w:asciiTheme="minorHAnsi" w:hAnsiTheme="minorHAnsi"/>
              </w:rPr>
              <w:t>of</w:t>
            </w:r>
            <w:r w:rsidR="004F25D0">
              <w:rPr>
                <w:rFonts w:asciiTheme="minorHAnsi" w:hAnsiTheme="minorHAnsi"/>
              </w:rPr>
              <w:t xml:space="preserve"> </w:t>
            </w:r>
            <w:r w:rsidR="001D39EB" w:rsidRPr="001D39EB">
              <w:rPr>
                <w:rFonts w:asciiTheme="minorHAnsi" w:hAnsiTheme="minorHAnsi"/>
              </w:rPr>
              <w:t>Reporting</w:t>
            </w:r>
            <w:r w:rsidR="004F25D0">
              <w:rPr>
                <w:rFonts w:asciiTheme="minorHAnsi" w:hAnsiTheme="minorHAnsi"/>
              </w:rPr>
              <w:t xml:space="preserve"> </w:t>
            </w:r>
            <w:r w:rsidR="001D39EB" w:rsidRPr="001D39EB">
              <w:rPr>
                <w:rFonts w:asciiTheme="minorHAnsi" w:hAnsiTheme="minorHAnsi"/>
              </w:rPr>
              <w:t>ACE</w:t>
            </w:r>
            <w:r w:rsidR="004F25D0">
              <w:rPr>
                <w:rFonts w:asciiTheme="minorHAnsi" w:hAnsiTheme="minorHAnsi"/>
              </w:rPr>
              <w:t xml:space="preserve"> </w:t>
            </w:r>
            <w:r w:rsidR="005D6B13">
              <w:rPr>
                <w:rFonts w:asciiTheme="minorHAnsi" w:hAnsiTheme="minorHAnsi"/>
              </w:rPr>
              <w:t>with</w:t>
            </w:r>
            <w:r w:rsidR="004F25D0">
              <w:rPr>
                <w:rFonts w:asciiTheme="minorHAnsi" w:hAnsiTheme="minorHAnsi"/>
              </w:rPr>
              <w:t xml:space="preserve"> </w:t>
            </w:r>
            <w:r w:rsidR="005D6B13">
              <w:rPr>
                <w:rFonts w:asciiTheme="minorHAnsi" w:hAnsiTheme="minorHAnsi"/>
              </w:rPr>
              <w:t>a</w:t>
            </w:r>
            <w:r w:rsidR="004F25D0">
              <w:rPr>
                <w:rFonts w:asciiTheme="minorHAnsi" w:hAnsiTheme="minorHAnsi"/>
              </w:rPr>
              <w:t xml:space="preserve"> </w:t>
            </w:r>
            <w:r w:rsidR="005D6B13">
              <w:rPr>
                <w:rFonts w:asciiTheme="minorHAnsi" w:hAnsiTheme="minorHAnsi"/>
              </w:rPr>
              <w:t>minimum</w:t>
            </w:r>
            <w:r w:rsidR="004F25D0">
              <w:rPr>
                <w:rFonts w:asciiTheme="minorHAnsi" w:hAnsiTheme="minorHAnsi"/>
              </w:rPr>
              <w:t xml:space="preserve"> </w:t>
            </w:r>
            <w:r w:rsidR="005D6B13">
              <w:rPr>
                <w:rFonts w:asciiTheme="minorHAnsi" w:hAnsiTheme="minorHAnsi"/>
              </w:rPr>
              <w:t>avai</w:t>
            </w:r>
            <w:r w:rsidR="001D39EB">
              <w:rPr>
                <w:rFonts w:asciiTheme="minorHAnsi" w:hAnsiTheme="minorHAnsi"/>
              </w:rPr>
              <w:t>lab</w:t>
            </w:r>
            <w:r w:rsidR="005D6B13">
              <w:rPr>
                <w:rFonts w:asciiTheme="minorHAnsi" w:hAnsiTheme="minorHAnsi"/>
              </w:rPr>
              <w:t>ility</w:t>
            </w:r>
            <w:r w:rsidR="004F25D0">
              <w:rPr>
                <w:rFonts w:asciiTheme="minorHAnsi" w:hAnsiTheme="minorHAnsi"/>
              </w:rPr>
              <w:t xml:space="preserve"> </w:t>
            </w:r>
            <w:r w:rsidR="001D39EB">
              <w:rPr>
                <w:rFonts w:asciiTheme="minorHAnsi" w:hAnsiTheme="minorHAnsi"/>
              </w:rPr>
              <w:t>of</w:t>
            </w:r>
            <w:r w:rsidR="004F25D0">
              <w:rPr>
                <w:rFonts w:asciiTheme="minorHAnsi" w:hAnsiTheme="minorHAnsi"/>
              </w:rPr>
              <w:t xml:space="preserve"> </w:t>
            </w:r>
            <w:r w:rsidR="001D39EB">
              <w:rPr>
                <w:rFonts w:asciiTheme="minorHAnsi" w:hAnsiTheme="minorHAnsi"/>
              </w:rPr>
              <w:t>99.95%</w:t>
            </w:r>
            <w:r w:rsidR="004F25D0">
              <w:rPr>
                <w:rFonts w:asciiTheme="minorHAnsi" w:hAnsiTheme="minorHAnsi"/>
              </w:rPr>
              <w:t xml:space="preserve"> </w:t>
            </w:r>
            <w:r w:rsidR="005D6B13">
              <w:rPr>
                <w:rFonts w:asciiTheme="minorHAnsi" w:hAnsiTheme="minorHAnsi"/>
              </w:rPr>
              <w:t>for</w:t>
            </w:r>
            <w:r w:rsidR="004F25D0">
              <w:rPr>
                <w:rFonts w:asciiTheme="minorHAnsi" w:hAnsiTheme="minorHAnsi"/>
              </w:rPr>
              <w:t xml:space="preserve"> </w:t>
            </w:r>
            <w:r w:rsidR="001D39EB">
              <w:rPr>
                <w:rFonts w:asciiTheme="minorHAnsi" w:hAnsiTheme="minorHAnsi"/>
              </w:rPr>
              <w:t>each</w:t>
            </w:r>
            <w:r w:rsidR="004F25D0">
              <w:rPr>
                <w:rFonts w:asciiTheme="minorHAnsi" w:hAnsiTheme="minorHAnsi"/>
              </w:rPr>
              <w:t xml:space="preserve"> </w:t>
            </w:r>
            <w:r w:rsidR="001D39EB">
              <w:rPr>
                <w:rFonts w:asciiTheme="minorHAnsi" w:hAnsiTheme="minorHAnsi"/>
              </w:rPr>
              <w:t>calendar</w:t>
            </w:r>
            <w:r w:rsidR="004F25D0">
              <w:rPr>
                <w:rFonts w:asciiTheme="minorHAnsi" w:hAnsiTheme="minorHAnsi"/>
              </w:rPr>
              <w:t xml:space="preserve"> </w:t>
            </w:r>
            <w:r w:rsidR="001D39EB">
              <w:rPr>
                <w:rFonts w:asciiTheme="minorHAnsi" w:hAnsiTheme="minorHAnsi"/>
              </w:rPr>
              <w:t>year</w:t>
            </w:r>
            <w:r w:rsidR="001D39EB" w:rsidRPr="001D39EB">
              <w:rPr>
                <w:rFonts w:asciiTheme="minorHAnsi" w:hAnsiTheme="minorHAnsi"/>
              </w:rPr>
              <w:t>.</w:t>
            </w:r>
          </w:p>
        </w:tc>
      </w:tr>
      <w:tr w:rsidR="001D39EB" w:rsidRPr="00705BB3" w14:paraId="2839EB6E" w14:textId="77777777" w:rsidTr="00824212">
        <w:tc>
          <w:tcPr>
            <w:tcW w:w="374" w:type="dxa"/>
          </w:tcPr>
          <w:p w14:paraId="310EB398" w14:textId="77777777" w:rsidR="001D39EB" w:rsidRPr="005B2687" w:rsidRDefault="001D39EB" w:rsidP="001D39EB">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C0C8AEA" w14:textId="77777777" w:rsidR="001D39EB" w:rsidRPr="001D39EB" w:rsidRDefault="009F2A4B" w:rsidP="005D6B13">
            <w:pPr>
              <w:widowControl w:val="0"/>
              <w:tabs>
                <w:tab w:val="left" w:pos="0"/>
                <w:tab w:val="left" w:pos="900"/>
                <w:tab w:val="left" w:pos="6360"/>
              </w:tabs>
              <w:rPr>
                <w:rFonts w:asciiTheme="minorHAnsi" w:hAnsiTheme="minorHAnsi" w:cs="Times New Roman"/>
                <w:color w:val="auto"/>
              </w:rPr>
            </w:pPr>
            <w:r>
              <w:rPr>
                <w:rFonts w:asciiTheme="minorHAnsi" w:hAnsiTheme="minorHAnsi"/>
              </w:rPr>
              <w:t xml:space="preserve">(3.2) </w:t>
            </w:r>
            <w:r w:rsidR="005D6B13">
              <w:rPr>
                <w:rFonts w:asciiTheme="minorHAnsi" w:hAnsiTheme="minorHAnsi"/>
              </w:rPr>
              <w:t>Verify</w:t>
            </w:r>
            <w:r w:rsidR="004F25D0">
              <w:rPr>
                <w:rFonts w:asciiTheme="minorHAnsi" w:hAnsiTheme="minorHAnsi"/>
              </w:rPr>
              <w:t xml:space="preserve"> </w:t>
            </w:r>
            <w:r w:rsidR="005D6B13" w:rsidRPr="001D39EB">
              <w:rPr>
                <w:rFonts w:asciiTheme="minorHAnsi" w:hAnsiTheme="minorHAnsi"/>
              </w:rPr>
              <w:t>the</w:t>
            </w:r>
            <w:r w:rsidR="004F25D0">
              <w:rPr>
                <w:rFonts w:asciiTheme="minorHAnsi" w:hAnsiTheme="minorHAnsi"/>
              </w:rPr>
              <w:t xml:space="preserve"> </w:t>
            </w:r>
            <w:r w:rsidR="005D6B13">
              <w:rPr>
                <w:rFonts w:asciiTheme="minorHAnsi" w:hAnsiTheme="minorHAnsi"/>
              </w:rPr>
              <w:t>entity</w:t>
            </w:r>
            <w:r w:rsidR="004F25D0">
              <w:rPr>
                <w:rFonts w:asciiTheme="minorHAnsi" w:hAnsiTheme="minorHAnsi"/>
              </w:rPr>
              <w:t xml:space="preserve"> </w:t>
            </w:r>
            <w:r w:rsidR="005D6B13">
              <w:rPr>
                <w:rFonts w:asciiTheme="minorHAnsi" w:hAnsiTheme="minorHAnsi"/>
              </w:rPr>
              <w:t>used</w:t>
            </w:r>
            <w:r w:rsidR="004F25D0">
              <w:rPr>
                <w:rFonts w:asciiTheme="minorHAnsi" w:hAnsiTheme="minorHAnsi"/>
              </w:rPr>
              <w:t xml:space="preserve"> </w:t>
            </w:r>
            <w:r w:rsidR="005D6B13" w:rsidRPr="001D39EB">
              <w:rPr>
                <w:rFonts w:asciiTheme="minorHAnsi" w:hAnsiTheme="minorHAnsi"/>
              </w:rPr>
              <w:t>frequency</w:t>
            </w:r>
            <w:r w:rsidR="004F25D0">
              <w:rPr>
                <w:rFonts w:asciiTheme="minorHAnsi" w:hAnsiTheme="minorHAnsi"/>
              </w:rPr>
              <w:t xml:space="preserve"> </w:t>
            </w:r>
            <w:r w:rsidR="005D6B13" w:rsidRPr="001D39EB">
              <w:rPr>
                <w:rFonts w:asciiTheme="minorHAnsi" w:hAnsiTheme="minorHAnsi"/>
              </w:rPr>
              <w:t>metering</w:t>
            </w:r>
            <w:r w:rsidR="004F25D0">
              <w:rPr>
                <w:rFonts w:asciiTheme="minorHAnsi" w:hAnsiTheme="minorHAnsi"/>
              </w:rPr>
              <w:t xml:space="preserve"> </w:t>
            </w:r>
            <w:r w:rsidR="005D6B13" w:rsidRPr="001D39EB">
              <w:rPr>
                <w:rFonts w:asciiTheme="minorHAnsi" w:hAnsiTheme="minorHAnsi"/>
              </w:rPr>
              <w:t>equipment</w:t>
            </w:r>
            <w:r w:rsidR="004F25D0">
              <w:rPr>
                <w:rFonts w:asciiTheme="minorHAnsi" w:hAnsiTheme="minorHAnsi"/>
              </w:rPr>
              <w:t xml:space="preserve"> </w:t>
            </w:r>
            <w:r w:rsidR="005D6B13" w:rsidRPr="001D39EB">
              <w:rPr>
                <w:rFonts w:asciiTheme="minorHAnsi" w:hAnsiTheme="minorHAnsi"/>
              </w:rPr>
              <w:t>for</w:t>
            </w:r>
            <w:r w:rsidR="004F25D0">
              <w:rPr>
                <w:rFonts w:asciiTheme="minorHAnsi" w:hAnsiTheme="minorHAnsi"/>
              </w:rPr>
              <w:t xml:space="preserve"> </w:t>
            </w:r>
            <w:r w:rsidR="005D6B13" w:rsidRPr="001D39EB">
              <w:rPr>
                <w:rFonts w:asciiTheme="minorHAnsi" w:hAnsiTheme="minorHAnsi"/>
              </w:rPr>
              <w:t>the</w:t>
            </w:r>
            <w:r w:rsidR="004F25D0">
              <w:rPr>
                <w:rFonts w:asciiTheme="minorHAnsi" w:hAnsiTheme="minorHAnsi"/>
              </w:rPr>
              <w:t xml:space="preserve"> </w:t>
            </w:r>
            <w:r w:rsidR="005D6B13" w:rsidRPr="001D39EB">
              <w:rPr>
                <w:rFonts w:asciiTheme="minorHAnsi" w:hAnsiTheme="minorHAnsi"/>
              </w:rPr>
              <w:t>calculation</w:t>
            </w:r>
            <w:r w:rsidR="004F25D0">
              <w:rPr>
                <w:rFonts w:asciiTheme="minorHAnsi" w:hAnsiTheme="minorHAnsi"/>
              </w:rPr>
              <w:t xml:space="preserve"> </w:t>
            </w:r>
            <w:r w:rsidR="005D6B13" w:rsidRPr="001D39EB">
              <w:rPr>
                <w:rFonts w:asciiTheme="minorHAnsi" w:hAnsiTheme="minorHAnsi"/>
              </w:rPr>
              <w:t>of</w:t>
            </w:r>
            <w:r w:rsidR="004F25D0">
              <w:rPr>
                <w:rFonts w:asciiTheme="minorHAnsi" w:hAnsiTheme="minorHAnsi"/>
              </w:rPr>
              <w:t xml:space="preserve"> </w:t>
            </w:r>
            <w:r w:rsidR="005D6B13" w:rsidRPr="001D39EB">
              <w:rPr>
                <w:rFonts w:asciiTheme="minorHAnsi" w:hAnsiTheme="minorHAnsi"/>
              </w:rPr>
              <w:t>Reporting</w:t>
            </w:r>
            <w:r w:rsidR="004F25D0">
              <w:rPr>
                <w:rFonts w:asciiTheme="minorHAnsi" w:hAnsiTheme="minorHAnsi"/>
              </w:rPr>
              <w:t xml:space="preserve"> </w:t>
            </w:r>
            <w:r w:rsidR="005D6B13" w:rsidRPr="001D39EB">
              <w:rPr>
                <w:rFonts w:asciiTheme="minorHAnsi" w:hAnsiTheme="minorHAnsi"/>
              </w:rPr>
              <w:t>ACE</w:t>
            </w:r>
            <w:r w:rsidR="004F25D0">
              <w:rPr>
                <w:rFonts w:asciiTheme="minorHAnsi" w:hAnsiTheme="minorHAnsi"/>
              </w:rPr>
              <w:t xml:space="preserve"> </w:t>
            </w:r>
            <w:r w:rsidR="005D6B13">
              <w:rPr>
                <w:rFonts w:asciiTheme="minorHAnsi" w:hAnsiTheme="minorHAnsi"/>
              </w:rPr>
              <w:t>with</w:t>
            </w:r>
            <w:r w:rsidR="004F25D0">
              <w:rPr>
                <w:rFonts w:asciiTheme="minorHAnsi" w:hAnsiTheme="minorHAnsi"/>
              </w:rPr>
              <w:t xml:space="preserve"> </w:t>
            </w:r>
            <w:r w:rsidR="005D6B13">
              <w:rPr>
                <w:rFonts w:asciiTheme="minorHAnsi" w:hAnsiTheme="minorHAnsi"/>
              </w:rPr>
              <w:t>a</w:t>
            </w:r>
            <w:r w:rsidR="004F25D0">
              <w:rPr>
                <w:rFonts w:asciiTheme="minorHAnsi" w:hAnsiTheme="minorHAnsi"/>
              </w:rPr>
              <w:t xml:space="preserve"> </w:t>
            </w:r>
            <w:r w:rsidR="005D6B13">
              <w:rPr>
                <w:rFonts w:asciiTheme="minorHAnsi" w:hAnsiTheme="minorHAnsi"/>
              </w:rPr>
              <w:t>minimum</w:t>
            </w:r>
            <w:r w:rsidR="004F25D0">
              <w:rPr>
                <w:rFonts w:asciiTheme="minorHAnsi" w:hAnsiTheme="minorHAnsi"/>
              </w:rPr>
              <w:t xml:space="preserve"> </w:t>
            </w:r>
            <w:r w:rsidR="001D39EB">
              <w:rPr>
                <w:rFonts w:asciiTheme="minorHAnsi" w:hAnsiTheme="minorHAnsi"/>
              </w:rPr>
              <w:t>accuracy</w:t>
            </w:r>
            <w:r w:rsidR="004F25D0">
              <w:rPr>
                <w:rFonts w:asciiTheme="minorHAnsi" w:hAnsiTheme="minorHAnsi"/>
              </w:rPr>
              <w:t xml:space="preserve"> </w:t>
            </w:r>
            <w:r w:rsidR="001D39EB">
              <w:rPr>
                <w:rFonts w:asciiTheme="minorHAnsi" w:hAnsiTheme="minorHAnsi"/>
              </w:rPr>
              <w:t>of</w:t>
            </w:r>
            <w:r w:rsidR="004F25D0">
              <w:rPr>
                <w:rFonts w:asciiTheme="minorHAnsi" w:hAnsiTheme="minorHAnsi"/>
              </w:rPr>
              <w:t xml:space="preserve"> </w:t>
            </w:r>
            <w:r w:rsidR="001D39EB">
              <w:rPr>
                <w:rFonts w:asciiTheme="minorHAnsi" w:hAnsiTheme="minorHAnsi"/>
              </w:rPr>
              <w:t>0.001</w:t>
            </w:r>
            <w:r w:rsidR="004F25D0">
              <w:rPr>
                <w:rFonts w:asciiTheme="minorHAnsi" w:hAnsiTheme="minorHAnsi"/>
              </w:rPr>
              <w:t xml:space="preserve"> </w:t>
            </w:r>
            <w:r w:rsidR="001D39EB">
              <w:rPr>
                <w:rFonts w:asciiTheme="minorHAnsi" w:hAnsiTheme="minorHAnsi"/>
              </w:rPr>
              <w:t>Hz</w:t>
            </w:r>
            <w:r w:rsidR="001D39EB" w:rsidRPr="001D39EB">
              <w:rPr>
                <w:rFonts w:asciiTheme="minorHAnsi" w:hAnsiTheme="minorHAnsi"/>
              </w:rPr>
              <w:t>.</w:t>
            </w:r>
          </w:p>
        </w:tc>
      </w:tr>
      <w:tr w:rsidR="009830A9" w:rsidRPr="006C43BC" w14:paraId="7B1F5D04" w14:textId="77777777" w:rsidTr="00824212">
        <w:tc>
          <w:tcPr>
            <w:tcW w:w="11065" w:type="dxa"/>
            <w:gridSpan w:val="2"/>
            <w:shd w:val="clear" w:color="auto" w:fill="DCDCFF"/>
          </w:tcPr>
          <w:p w14:paraId="5109AC2F" w14:textId="77777777" w:rsidR="009830A9" w:rsidRPr="006C43BC" w:rsidRDefault="009830A9" w:rsidP="00824212">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w:t>
            </w:r>
            <w:r w:rsidR="004F25D0">
              <w:rPr>
                <w:rFonts w:asciiTheme="minorHAnsi" w:hAnsiTheme="minorHAnsi" w:cs="Times New Roman"/>
                <w:b/>
                <w:bCs/>
                <w:color w:val="auto"/>
              </w:rPr>
              <w:t xml:space="preserve"> </w:t>
            </w:r>
            <w:r w:rsidRPr="006C43BC">
              <w:rPr>
                <w:rFonts w:asciiTheme="minorHAnsi" w:hAnsiTheme="minorHAnsi" w:cs="Times New Roman"/>
                <w:b/>
                <w:bCs/>
                <w:color w:val="auto"/>
              </w:rPr>
              <w:t>to</w:t>
            </w:r>
            <w:r w:rsidR="004F25D0">
              <w:rPr>
                <w:rFonts w:asciiTheme="minorHAnsi" w:hAnsiTheme="minorHAnsi" w:cs="Times New Roman"/>
                <w:b/>
                <w:bCs/>
                <w:color w:val="auto"/>
              </w:rPr>
              <w:t xml:space="preserve"> </w:t>
            </w:r>
            <w:r w:rsidRPr="006C43BC">
              <w:rPr>
                <w:rFonts w:asciiTheme="minorHAnsi" w:hAnsiTheme="minorHAnsi" w:cs="Times New Roman"/>
                <w:b/>
                <w:bCs/>
                <w:color w:val="auto"/>
              </w:rPr>
              <w:t>Auditor:</w:t>
            </w:r>
            <w:r w:rsidR="004F25D0">
              <w:rPr>
                <w:rFonts w:asciiTheme="minorHAnsi" w:hAnsiTheme="minorHAnsi" w:cs="Times New Roman"/>
                <w:bCs/>
                <w:color w:val="auto"/>
              </w:rPr>
              <w:t xml:space="preserve"> </w:t>
            </w:r>
          </w:p>
        </w:tc>
      </w:tr>
    </w:tbl>
    <w:p w14:paraId="7D404967" w14:textId="77777777" w:rsidR="009830A9" w:rsidRPr="006C43BC" w:rsidRDefault="009830A9" w:rsidP="009830A9">
      <w:pPr>
        <w:widowControl w:val="0"/>
        <w:tabs>
          <w:tab w:val="left" w:pos="0"/>
        </w:tabs>
        <w:rPr>
          <w:rFonts w:asciiTheme="minorHAnsi" w:hAnsiTheme="minorHAnsi" w:cs="Times New Roman"/>
          <w:b/>
          <w:bCs/>
        </w:rPr>
      </w:pPr>
    </w:p>
    <w:p w14:paraId="264CE470" w14:textId="77777777" w:rsidR="009830A9" w:rsidRPr="006C43BC" w:rsidRDefault="009830A9" w:rsidP="009830A9">
      <w:pPr>
        <w:pStyle w:val="RqtSection"/>
        <w:rPr>
          <w:color w:val="264D74"/>
        </w:rPr>
      </w:pPr>
      <w:r w:rsidRPr="006C43BC">
        <w:t>Auditor</w:t>
      </w:r>
      <w:r w:rsidR="004F25D0">
        <w:t xml:space="preserve"> </w:t>
      </w:r>
      <w:r w:rsidRPr="006C43BC">
        <w:t>Notes:</w:t>
      </w:r>
      <w:r w:rsidR="004F25D0">
        <w:rPr>
          <w:color w:val="264D74"/>
        </w:rPr>
        <w:t xml:space="preserve"> </w:t>
      </w:r>
    </w:p>
    <w:p w14:paraId="6EE46571" w14:textId="77777777" w:rsidR="009830A9" w:rsidRDefault="009830A9" w:rsidP="009830A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B148833" w14:textId="77777777" w:rsidR="009830A9" w:rsidRDefault="009830A9" w:rsidP="009830A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DB9F8F2" w14:textId="77777777" w:rsidR="009830A9" w:rsidRDefault="009830A9" w:rsidP="009830A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29055C0" w14:textId="77777777" w:rsidR="009830A9" w:rsidRDefault="009830A9" w:rsidP="009830A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63667B6" w14:textId="77777777" w:rsidR="009830A9" w:rsidRDefault="009830A9" w:rsidP="009830A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0359D77" w14:textId="77777777" w:rsidR="00BD5C0F" w:rsidRDefault="00BD5C0F" w:rsidP="00BD5C0F">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Pr>
          <w:rFonts w:asciiTheme="minorHAnsi" w:hAnsiTheme="minorHAnsi"/>
          <w:b/>
          <w:color w:val="auto"/>
          <w:szCs w:val="22"/>
          <w:u w:val="single"/>
        </w:rPr>
        <w:br w:type="page"/>
      </w:r>
    </w:p>
    <w:p w14:paraId="13E6AABC" w14:textId="77777777" w:rsidR="00824212" w:rsidRPr="008F56D6" w:rsidRDefault="00824212" w:rsidP="00824212">
      <w:pPr>
        <w:pStyle w:val="SectHead"/>
      </w:pPr>
      <w:r w:rsidRPr="006C43BC">
        <w:lastRenderedPageBreak/>
        <w:t>R</w:t>
      </w:r>
      <w:r w:rsidR="009E47BD">
        <w:t>4</w:t>
      </w:r>
      <w:r w:rsidR="004F25D0">
        <w:t xml:space="preserve"> </w:t>
      </w:r>
      <w:r w:rsidRPr="006C43BC">
        <w:t>Supporting</w:t>
      </w:r>
      <w:r w:rsidR="004F25D0">
        <w:t xml:space="preserve"> </w:t>
      </w:r>
      <w:r w:rsidRPr="006C43BC">
        <w:t>Evidence</w:t>
      </w:r>
      <w:r w:rsidR="004F25D0">
        <w:t xml:space="preserve"> </w:t>
      </w:r>
      <w:r w:rsidRPr="006C43BC">
        <w:t>and</w:t>
      </w:r>
      <w:r w:rsidR="004F25D0">
        <w:t xml:space="preserve"> </w:t>
      </w:r>
      <w:r w:rsidRPr="006C43BC">
        <w:t>Documentation</w:t>
      </w:r>
    </w:p>
    <w:p w14:paraId="1330B33C" w14:textId="77777777" w:rsidR="00824212" w:rsidRDefault="00824212" w:rsidP="00824212">
      <w:pPr>
        <w:pStyle w:val="RequirementText"/>
        <w:rPr>
          <w:i/>
        </w:rPr>
      </w:pPr>
      <w:r>
        <w:rPr>
          <w:b/>
        </w:rPr>
        <w:t>R</w:t>
      </w:r>
      <w:r w:rsidR="009E47BD">
        <w:rPr>
          <w:b/>
        </w:rPr>
        <w:t>4</w:t>
      </w:r>
      <w:r w:rsidRPr="00895015">
        <w:rPr>
          <w:b/>
        </w:rPr>
        <w:t>.</w:t>
      </w:r>
      <w:r w:rsidRPr="00895015">
        <w:rPr>
          <w:b/>
        </w:rPr>
        <w:tab/>
      </w:r>
      <w:r w:rsidRPr="00824212">
        <w:tab/>
        <w:t>The</w:t>
      </w:r>
      <w:r w:rsidR="004F25D0">
        <w:t xml:space="preserve"> </w:t>
      </w:r>
      <w:r w:rsidRPr="00824212">
        <w:t>Balancing</w:t>
      </w:r>
      <w:r w:rsidR="004F25D0">
        <w:t xml:space="preserve"> </w:t>
      </w:r>
      <w:r w:rsidRPr="00824212">
        <w:t>Authority</w:t>
      </w:r>
      <w:r w:rsidR="004F25D0">
        <w:t xml:space="preserve"> </w:t>
      </w:r>
      <w:r w:rsidRPr="00824212">
        <w:t>shall</w:t>
      </w:r>
      <w:r w:rsidR="004F25D0">
        <w:t xml:space="preserve"> </w:t>
      </w:r>
      <w:r w:rsidRPr="00824212">
        <w:t>make</w:t>
      </w:r>
      <w:r w:rsidR="004F25D0">
        <w:t xml:space="preserve"> </w:t>
      </w:r>
      <w:r w:rsidRPr="00824212">
        <w:t>available</w:t>
      </w:r>
      <w:r w:rsidR="004F25D0">
        <w:t xml:space="preserve"> </w:t>
      </w:r>
      <w:r w:rsidRPr="00824212">
        <w:t>to</w:t>
      </w:r>
      <w:r w:rsidR="004F25D0">
        <w:t xml:space="preserve"> </w:t>
      </w:r>
      <w:r w:rsidRPr="00824212">
        <w:t>the</w:t>
      </w:r>
      <w:r w:rsidR="004F25D0">
        <w:t xml:space="preserve"> </w:t>
      </w:r>
      <w:r w:rsidRPr="00824212">
        <w:t>operator</w:t>
      </w:r>
      <w:r w:rsidR="004F25D0">
        <w:t xml:space="preserve"> </w:t>
      </w:r>
      <w:r w:rsidRPr="00824212">
        <w:t>information</w:t>
      </w:r>
      <w:r w:rsidR="004F25D0">
        <w:t xml:space="preserve"> </w:t>
      </w:r>
      <w:r w:rsidRPr="00824212">
        <w:t>associated</w:t>
      </w:r>
      <w:r w:rsidR="004F25D0">
        <w:t xml:space="preserve"> </w:t>
      </w:r>
      <w:r w:rsidRPr="00824212">
        <w:t>with</w:t>
      </w:r>
      <w:r w:rsidR="004F25D0">
        <w:t xml:space="preserve"> </w:t>
      </w:r>
      <w:r w:rsidRPr="00824212">
        <w:t>Reporting</w:t>
      </w:r>
      <w:r w:rsidR="004F25D0">
        <w:t xml:space="preserve"> </w:t>
      </w:r>
      <w:r w:rsidRPr="00824212">
        <w:t>ACE</w:t>
      </w:r>
      <w:r w:rsidR="004F25D0">
        <w:t xml:space="preserve"> </w:t>
      </w:r>
      <w:r w:rsidRPr="00824212">
        <w:t>including</w:t>
      </w:r>
      <w:r w:rsidR="004F25D0">
        <w:t xml:space="preserve"> </w:t>
      </w:r>
      <w:r w:rsidRPr="00824212">
        <w:t>quality</w:t>
      </w:r>
      <w:r w:rsidR="004F25D0">
        <w:t xml:space="preserve"> </w:t>
      </w:r>
      <w:r w:rsidRPr="00824212">
        <w:t>flags</w:t>
      </w:r>
      <w:r w:rsidR="004F25D0">
        <w:t xml:space="preserve"> </w:t>
      </w:r>
      <w:r w:rsidRPr="00824212">
        <w:t>indicating</w:t>
      </w:r>
      <w:r w:rsidR="004F25D0">
        <w:t xml:space="preserve"> </w:t>
      </w:r>
      <w:r w:rsidRPr="00824212">
        <w:t>missing</w:t>
      </w:r>
      <w:r w:rsidR="004F25D0">
        <w:t xml:space="preserve"> </w:t>
      </w:r>
      <w:r w:rsidRPr="00824212">
        <w:t>or</w:t>
      </w:r>
      <w:r w:rsidR="004F25D0">
        <w:t xml:space="preserve"> </w:t>
      </w:r>
      <w:r w:rsidRPr="00824212">
        <w:t>invalid</w:t>
      </w:r>
      <w:r w:rsidR="004F25D0">
        <w:t xml:space="preserve"> </w:t>
      </w:r>
      <w:r w:rsidRPr="00824212">
        <w:t>data.</w:t>
      </w:r>
    </w:p>
    <w:p w14:paraId="4E58BC78" w14:textId="77777777" w:rsidR="00155938" w:rsidRDefault="00155938" w:rsidP="00824212">
      <w:pPr>
        <w:pStyle w:val="RequirementText"/>
        <w:rPr>
          <w:b/>
        </w:rPr>
      </w:pPr>
    </w:p>
    <w:p w14:paraId="3D431FDC" w14:textId="77777777" w:rsidR="00824212" w:rsidRPr="00895015" w:rsidRDefault="00824212" w:rsidP="00824212">
      <w:pPr>
        <w:pStyle w:val="RequirementText"/>
        <w:rPr>
          <w:b/>
          <w:bCs/>
        </w:rPr>
      </w:pPr>
      <w:r>
        <w:rPr>
          <w:b/>
          <w:bCs/>
        </w:rPr>
        <w:t>M</w:t>
      </w:r>
      <w:r w:rsidR="009E47BD">
        <w:rPr>
          <w:b/>
          <w:bCs/>
        </w:rPr>
        <w:t>4</w:t>
      </w:r>
      <w:r w:rsidRPr="00895015">
        <w:rPr>
          <w:b/>
          <w:bCs/>
        </w:rPr>
        <w:t>.</w:t>
      </w:r>
      <w:r>
        <w:rPr>
          <w:b/>
          <w:bCs/>
        </w:rPr>
        <w:tab/>
      </w:r>
      <w:r w:rsidRPr="00824212">
        <w:t>Each</w:t>
      </w:r>
      <w:r w:rsidR="004F25D0">
        <w:t xml:space="preserve"> </w:t>
      </w:r>
      <w:r w:rsidRPr="00824212">
        <w:t>Balancing</w:t>
      </w:r>
      <w:r w:rsidR="004F25D0">
        <w:t xml:space="preserve"> </w:t>
      </w:r>
      <w:r w:rsidRPr="00824212">
        <w:t>Authority</w:t>
      </w:r>
      <w:r w:rsidR="004F25D0">
        <w:t xml:space="preserve"> </w:t>
      </w:r>
      <w:r w:rsidRPr="00824212">
        <w:t>Area</w:t>
      </w:r>
      <w:r w:rsidR="004F25D0">
        <w:t xml:space="preserve"> </w:t>
      </w:r>
      <w:r w:rsidRPr="00824212">
        <w:t>shall</w:t>
      </w:r>
      <w:r w:rsidR="004F25D0">
        <w:t xml:space="preserve"> </w:t>
      </w:r>
      <w:r w:rsidRPr="00824212">
        <w:t>have</w:t>
      </w:r>
      <w:r w:rsidR="004F25D0">
        <w:t xml:space="preserve"> </w:t>
      </w:r>
      <w:r w:rsidRPr="00824212">
        <w:t>evidence</w:t>
      </w:r>
      <w:r w:rsidR="004F25D0">
        <w:t xml:space="preserve"> </w:t>
      </w:r>
      <w:r w:rsidRPr="00824212">
        <w:t>such</w:t>
      </w:r>
      <w:r w:rsidR="004F25D0">
        <w:t xml:space="preserve"> </w:t>
      </w:r>
      <w:r w:rsidRPr="00824212">
        <w:t>as</w:t>
      </w:r>
      <w:r w:rsidR="004F25D0">
        <w:t xml:space="preserve"> </w:t>
      </w:r>
      <w:r w:rsidRPr="00824212">
        <w:t>a</w:t>
      </w:r>
      <w:r w:rsidR="004F25D0">
        <w:t xml:space="preserve"> </w:t>
      </w:r>
      <w:r w:rsidRPr="00824212">
        <w:t>graphical</w:t>
      </w:r>
      <w:r w:rsidR="004F25D0">
        <w:t xml:space="preserve"> </w:t>
      </w:r>
      <w:r w:rsidRPr="00824212">
        <w:t>display</w:t>
      </w:r>
      <w:r w:rsidR="004F25D0">
        <w:t xml:space="preserve"> </w:t>
      </w:r>
      <w:r w:rsidRPr="00824212">
        <w:t>or</w:t>
      </w:r>
      <w:r w:rsidR="004F25D0">
        <w:t xml:space="preserve"> </w:t>
      </w:r>
      <w:r w:rsidRPr="00824212">
        <w:t>dated</w:t>
      </w:r>
      <w:r w:rsidR="004F25D0">
        <w:t xml:space="preserve"> </w:t>
      </w:r>
      <w:r w:rsidRPr="00824212">
        <w:t>alarm</w:t>
      </w:r>
      <w:r w:rsidR="004F25D0">
        <w:t xml:space="preserve"> </w:t>
      </w:r>
      <w:r w:rsidRPr="00824212">
        <w:t>log</w:t>
      </w:r>
      <w:r w:rsidR="004F25D0">
        <w:t xml:space="preserve"> </w:t>
      </w:r>
      <w:r w:rsidRPr="00824212">
        <w:t>that</w:t>
      </w:r>
      <w:r w:rsidR="004F25D0">
        <w:t xml:space="preserve"> </w:t>
      </w:r>
      <w:r w:rsidRPr="00824212">
        <w:t>provides</w:t>
      </w:r>
      <w:r w:rsidR="004F25D0">
        <w:t xml:space="preserve"> </w:t>
      </w:r>
      <w:r w:rsidRPr="00824212">
        <w:t>indication</w:t>
      </w:r>
      <w:r w:rsidR="004F25D0">
        <w:t xml:space="preserve"> </w:t>
      </w:r>
      <w:r w:rsidRPr="00824212">
        <w:t>of</w:t>
      </w:r>
      <w:r w:rsidR="004F25D0">
        <w:t xml:space="preserve"> </w:t>
      </w:r>
      <w:r w:rsidRPr="00824212">
        <w:t>data</w:t>
      </w:r>
      <w:r w:rsidR="004F25D0">
        <w:t xml:space="preserve"> </w:t>
      </w:r>
      <w:r w:rsidRPr="00824212">
        <w:t>validity</w:t>
      </w:r>
      <w:r w:rsidR="004F25D0">
        <w:t xml:space="preserve"> </w:t>
      </w:r>
      <w:r w:rsidRPr="00824212">
        <w:t>for</w:t>
      </w:r>
      <w:r w:rsidR="004F25D0">
        <w:t xml:space="preserve"> </w:t>
      </w:r>
      <w:r w:rsidRPr="00824212">
        <w:t>the</w:t>
      </w:r>
      <w:r w:rsidR="004F25D0">
        <w:t xml:space="preserve"> </w:t>
      </w:r>
      <w:r w:rsidRPr="00824212">
        <w:t>real-time</w:t>
      </w:r>
      <w:r w:rsidR="004F25D0">
        <w:t xml:space="preserve"> </w:t>
      </w:r>
      <w:r w:rsidRPr="00824212">
        <w:t>Reporting</w:t>
      </w:r>
      <w:r w:rsidR="004F25D0">
        <w:t xml:space="preserve"> </w:t>
      </w:r>
      <w:r w:rsidRPr="00824212">
        <w:t>ACE</w:t>
      </w:r>
      <w:r w:rsidR="004F25D0">
        <w:t xml:space="preserve"> </w:t>
      </w:r>
      <w:r w:rsidRPr="00824212">
        <w:t>based</w:t>
      </w:r>
      <w:r w:rsidR="004F25D0">
        <w:t xml:space="preserve"> </w:t>
      </w:r>
      <w:r w:rsidRPr="00824212">
        <w:t>on</w:t>
      </w:r>
      <w:r w:rsidR="004F25D0">
        <w:t xml:space="preserve"> </w:t>
      </w:r>
      <w:r w:rsidRPr="00824212">
        <w:t>both</w:t>
      </w:r>
      <w:r w:rsidR="004F25D0">
        <w:t xml:space="preserve"> </w:t>
      </w:r>
      <w:r w:rsidRPr="00824212">
        <w:t>the</w:t>
      </w:r>
      <w:r w:rsidR="004F25D0">
        <w:t xml:space="preserve"> </w:t>
      </w:r>
      <w:r w:rsidRPr="00824212">
        <w:t>calculated</w:t>
      </w:r>
      <w:r w:rsidR="004F25D0">
        <w:t xml:space="preserve"> </w:t>
      </w:r>
      <w:r w:rsidRPr="00824212">
        <w:t>result</w:t>
      </w:r>
      <w:r w:rsidR="004F25D0">
        <w:t xml:space="preserve"> </w:t>
      </w:r>
      <w:r w:rsidRPr="00824212">
        <w:t>and</w:t>
      </w:r>
      <w:r w:rsidR="004F25D0">
        <w:t xml:space="preserve"> </w:t>
      </w:r>
      <w:r w:rsidRPr="00824212">
        <w:t>all</w:t>
      </w:r>
      <w:r w:rsidR="004F25D0">
        <w:t xml:space="preserve"> </w:t>
      </w:r>
      <w:r w:rsidRPr="00824212">
        <w:t>of</w:t>
      </w:r>
      <w:r w:rsidR="004F25D0">
        <w:t xml:space="preserve"> </w:t>
      </w:r>
      <w:r w:rsidRPr="00824212">
        <w:t>the</w:t>
      </w:r>
      <w:r w:rsidR="004F25D0">
        <w:t xml:space="preserve"> </w:t>
      </w:r>
      <w:r w:rsidRPr="00824212">
        <w:t>associated</w:t>
      </w:r>
      <w:r w:rsidR="004F25D0">
        <w:t xml:space="preserve"> </w:t>
      </w:r>
      <w:r w:rsidRPr="00824212">
        <w:t>inputs</w:t>
      </w:r>
      <w:r w:rsidR="004F25D0">
        <w:t xml:space="preserve"> </w:t>
      </w:r>
      <w:r w:rsidRPr="00824212">
        <w:t>therein.</w:t>
      </w:r>
    </w:p>
    <w:p w14:paraId="532A13B6" w14:textId="77777777" w:rsidR="00824212" w:rsidRPr="006C43BC" w:rsidRDefault="00824212" w:rsidP="00824212">
      <w:pPr>
        <w:rPr>
          <w:rFonts w:asciiTheme="minorHAnsi" w:hAnsiTheme="minorHAnsi" w:cs="Times New Roman"/>
          <w:b/>
        </w:rPr>
      </w:pPr>
    </w:p>
    <w:p w14:paraId="10431053" w14:textId="77777777" w:rsidR="00824212" w:rsidRPr="006C43BC" w:rsidRDefault="00824212" w:rsidP="00824212">
      <w:pPr>
        <w:widowControl w:val="0"/>
        <w:rPr>
          <w:rFonts w:asciiTheme="minorHAnsi" w:hAnsiTheme="minorHAnsi" w:cs="Times New Roman"/>
          <w:b/>
          <w:bCs/>
          <w:color w:val="264D74"/>
        </w:rPr>
      </w:pPr>
      <w:r w:rsidRPr="006C43BC">
        <w:rPr>
          <w:rFonts w:asciiTheme="minorHAnsi" w:hAnsiTheme="minorHAnsi" w:cs="Times New Roman"/>
          <w:b/>
          <w:bCs/>
        </w:rPr>
        <w:t>Registered</w:t>
      </w:r>
      <w:r w:rsidR="004F25D0">
        <w:rPr>
          <w:rFonts w:asciiTheme="minorHAnsi" w:hAnsiTheme="minorHAnsi" w:cs="Times New Roman"/>
          <w:b/>
          <w:bCs/>
        </w:rPr>
        <w:t xml:space="preserve"> </w:t>
      </w:r>
      <w:r w:rsidRPr="006C43BC">
        <w:rPr>
          <w:rFonts w:asciiTheme="minorHAnsi" w:hAnsiTheme="minorHAnsi" w:cs="Times New Roman"/>
          <w:b/>
          <w:bCs/>
        </w:rPr>
        <w:t>Entity</w:t>
      </w:r>
      <w:r w:rsidR="004F25D0">
        <w:rPr>
          <w:rFonts w:asciiTheme="minorHAnsi" w:hAnsiTheme="minorHAnsi" w:cs="Times New Roman"/>
          <w:b/>
          <w:bCs/>
        </w:rPr>
        <w:t xml:space="preserve"> </w:t>
      </w:r>
      <w:r w:rsidRPr="006C43BC">
        <w:rPr>
          <w:rFonts w:asciiTheme="minorHAnsi" w:hAnsiTheme="minorHAnsi" w:cs="Times New Roman"/>
          <w:b/>
          <w:bCs/>
        </w:rPr>
        <w:t>Response</w:t>
      </w:r>
      <w:r w:rsidR="004F25D0">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004F25D0">
        <w:rPr>
          <w:rFonts w:asciiTheme="minorHAnsi" w:hAnsiTheme="minorHAnsi" w:cs="Times New Roman"/>
          <w:b/>
          <w:bCs/>
          <w:color w:val="264D74"/>
        </w:rPr>
        <w:t xml:space="preserve"> </w:t>
      </w:r>
    </w:p>
    <w:p w14:paraId="77D60682" w14:textId="77777777" w:rsidR="00824212" w:rsidRPr="00A5228E" w:rsidRDefault="00824212" w:rsidP="00824212">
      <w:pPr>
        <w:widowControl w:val="0"/>
        <w:rPr>
          <w:rFonts w:asciiTheme="minorHAnsi" w:hAnsiTheme="minorHAnsi" w:cs="Times New Roman"/>
          <w:b/>
          <w:bCs/>
        </w:rPr>
      </w:pPr>
      <w:r w:rsidRPr="00A5228E">
        <w:rPr>
          <w:rFonts w:asciiTheme="minorHAnsi" w:hAnsiTheme="minorHAnsi" w:cs="Times New Roman"/>
          <w:b/>
          <w:bCs/>
        </w:rPr>
        <w:t>Compliance</w:t>
      </w:r>
      <w:r w:rsidR="004F25D0">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68C49891" w14:textId="77777777" w:rsidR="00824212" w:rsidRPr="006C43BC" w:rsidRDefault="00824212" w:rsidP="0082421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a</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brief</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explanation,</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in</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your</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own</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words,</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of</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how</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you</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comply</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with</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this</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Requirement.</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References</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to</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supplied</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evidence,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including</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links</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to</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the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appropriate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page,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are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recommended.</w:t>
      </w:r>
    </w:p>
    <w:p w14:paraId="591DEFE1" w14:textId="77777777" w:rsidR="00824212" w:rsidRPr="00705BB3" w:rsidRDefault="00824212" w:rsidP="00824212">
      <w:pPr>
        <w:widowControl w:val="0"/>
        <w:shd w:val="clear" w:color="auto" w:fill="CDFFCD"/>
        <w:jc w:val="both"/>
        <w:rPr>
          <w:rFonts w:asciiTheme="minorHAnsi" w:hAnsiTheme="minorHAnsi" w:cs="Times New Roman"/>
          <w:bCs/>
          <w:color w:val="auto"/>
          <w:sz w:val="22"/>
          <w:szCs w:val="22"/>
        </w:rPr>
      </w:pPr>
    </w:p>
    <w:p w14:paraId="6C887895" w14:textId="77777777" w:rsidR="00824212" w:rsidRPr="00705BB3" w:rsidRDefault="00824212" w:rsidP="00824212">
      <w:pPr>
        <w:widowControl w:val="0"/>
        <w:shd w:val="clear" w:color="auto" w:fill="CDFFCD"/>
        <w:jc w:val="both"/>
        <w:rPr>
          <w:rFonts w:asciiTheme="minorHAnsi" w:hAnsiTheme="minorHAnsi" w:cs="Times New Roman"/>
          <w:bCs/>
          <w:color w:val="auto"/>
          <w:sz w:val="22"/>
          <w:szCs w:val="22"/>
        </w:rPr>
      </w:pPr>
    </w:p>
    <w:p w14:paraId="4A86D0E8" w14:textId="77777777" w:rsidR="00824212" w:rsidRPr="006C43BC" w:rsidRDefault="00824212" w:rsidP="00824212">
      <w:pPr>
        <w:widowControl w:val="0"/>
        <w:spacing w:line="266" w:lineRule="exact"/>
        <w:rPr>
          <w:rFonts w:asciiTheme="minorHAnsi" w:hAnsiTheme="minorHAnsi" w:cs="Times New Roman"/>
          <w:b/>
          <w:bCs/>
        </w:rPr>
      </w:pPr>
    </w:p>
    <w:p w14:paraId="310939F6" w14:textId="77777777" w:rsidR="00824212" w:rsidRPr="006C43BC" w:rsidRDefault="00824212" w:rsidP="00824212">
      <w:pPr>
        <w:pStyle w:val="RqtSection"/>
        <w:rPr>
          <w:rFonts w:cstheme="minorHAnsi"/>
          <w:i/>
          <w:iCs/>
        </w:rPr>
      </w:pPr>
      <w:r>
        <w:t>Evidence</w:t>
      </w:r>
      <w:r w:rsidR="004F25D0">
        <w:t xml:space="preserve"> </w:t>
      </w:r>
      <w:r>
        <w:t>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824212" w:rsidRPr="006C43BC" w14:paraId="30AD00F1" w14:textId="77777777" w:rsidTr="00824212">
        <w:tc>
          <w:tcPr>
            <w:tcW w:w="11065" w:type="dxa"/>
            <w:shd w:val="clear" w:color="auto" w:fill="DCDCFF"/>
          </w:tcPr>
          <w:p w14:paraId="4A015880" w14:textId="77777777" w:rsidR="00824212" w:rsidRPr="00705BB3" w:rsidRDefault="00824212" w:rsidP="00824212">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the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following</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evidence,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or</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other</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evidence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to</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sidR="004F25D0">
              <w:rPr>
                <w:rFonts w:asciiTheme="minorHAnsi" w:hAnsiTheme="minorHAnsi" w:cs="Times New Roman"/>
                <w:b/>
                <w:bCs/>
                <w:color w:val="auto"/>
              </w:rPr>
              <w:t xml:space="preserve"> </w:t>
            </w:r>
          </w:p>
        </w:tc>
      </w:tr>
      <w:tr w:rsidR="00824212" w:rsidRPr="00676D1E" w14:paraId="2D065B4F" w14:textId="77777777" w:rsidTr="00824212">
        <w:tc>
          <w:tcPr>
            <w:tcW w:w="11065" w:type="dxa"/>
            <w:shd w:val="clear" w:color="auto" w:fill="DCDCFF"/>
          </w:tcPr>
          <w:p w14:paraId="7809DA3D" w14:textId="77777777" w:rsidR="00824212" w:rsidRDefault="00824212" w:rsidP="00824212">
            <w:pPr>
              <w:widowControl w:val="0"/>
              <w:jc w:val="both"/>
              <w:rPr>
                <w:rFonts w:asciiTheme="minorHAnsi" w:hAnsiTheme="minorHAnsi" w:cs="Times New Roman"/>
                <w:color w:val="auto"/>
              </w:rPr>
            </w:pPr>
            <w:r>
              <w:rPr>
                <w:rFonts w:asciiTheme="minorHAnsi" w:hAnsiTheme="minorHAnsi" w:cs="Times New Roman"/>
                <w:color w:val="auto"/>
              </w:rPr>
              <w:t>Evidence</w:t>
            </w:r>
            <w:r w:rsidR="004F25D0">
              <w:rPr>
                <w:rFonts w:asciiTheme="minorHAnsi" w:hAnsiTheme="minorHAnsi" w:cs="Times New Roman"/>
                <w:color w:val="auto"/>
              </w:rPr>
              <w:t xml:space="preserve"> </w:t>
            </w:r>
            <w:r>
              <w:rPr>
                <w:rFonts w:asciiTheme="minorHAnsi" w:hAnsiTheme="minorHAnsi" w:cs="Times New Roman"/>
                <w:color w:val="auto"/>
              </w:rPr>
              <w:t>that</w:t>
            </w:r>
            <w:r w:rsidR="004F25D0">
              <w:rPr>
                <w:rFonts w:asciiTheme="minorHAnsi" w:hAnsiTheme="minorHAnsi" w:cs="Times New Roman"/>
                <w:color w:val="auto"/>
              </w:rPr>
              <w:t xml:space="preserve"> </w:t>
            </w:r>
            <w:r>
              <w:rPr>
                <w:rFonts w:asciiTheme="minorHAnsi" w:hAnsiTheme="minorHAnsi" w:cs="Times New Roman"/>
                <w:color w:val="auto"/>
              </w:rPr>
              <w:t>information</w:t>
            </w:r>
            <w:r w:rsidR="004F25D0">
              <w:rPr>
                <w:rFonts w:asciiTheme="minorHAnsi" w:hAnsiTheme="minorHAnsi" w:cs="Times New Roman"/>
                <w:color w:val="auto"/>
              </w:rPr>
              <w:t xml:space="preserve"> </w:t>
            </w:r>
            <w:r>
              <w:rPr>
                <w:rFonts w:asciiTheme="minorHAnsi" w:hAnsiTheme="minorHAnsi" w:cs="Times New Roman"/>
                <w:color w:val="auto"/>
              </w:rPr>
              <w:t>associated</w:t>
            </w:r>
            <w:r w:rsidR="004F25D0">
              <w:rPr>
                <w:rFonts w:asciiTheme="minorHAnsi" w:hAnsiTheme="minorHAnsi" w:cs="Times New Roman"/>
                <w:color w:val="auto"/>
              </w:rPr>
              <w:t xml:space="preserve"> </w:t>
            </w:r>
            <w:r>
              <w:rPr>
                <w:rFonts w:asciiTheme="minorHAnsi" w:hAnsiTheme="minorHAnsi" w:cs="Times New Roman"/>
                <w:color w:val="auto"/>
              </w:rPr>
              <w:t>with</w:t>
            </w:r>
            <w:r w:rsidR="004F25D0">
              <w:rPr>
                <w:rFonts w:asciiTheme="minorHAnsi" w:hAnsiTheme="minorHAnsi" w:cs="Times New Roman"/>
                <w:color w:val="auto"/>
              </w:rPr>
              <w:t xml:space="preserve"> </w:t>
            </w:r>
            <w:r>
              <w:rPr>
                <w:rFonts w:asciiTheme="minorHAnsi" w:hAnsiTheme="minorHAnsi" w:cs="Times New Roman"/>
                <w:color w:val="auto"/>
              </w:rPr>
              <w:t>Reporting</w:t>
            </w:r>
            <w:r w:rsidR="004F25D0">
              <w:rPr>
                <w:rFonts w:asciiTheme="minorHAnsi" w:hAnsiTheme="minorHAnsi" w:cs="Times New Roman"/>
                <w:color w:val="auto"/>
              </w:rPr>
              <w:t xml:space="preserve"> </w:t>
            </w:r>
            <w:r>
              <w:rPr>
                <w:rFonts w:asciiTheme="minorHAnsi" w:hAnsiTheme="minorHAnsi" w:cs="Times New Roman"/>
                <w:color w:val="auto"/>
              </w:rPr>
              <w:t>ACE</w:t>
            </w:r>
            <w:r w:rsidR="004F25D0">
              <w:rPr>
                <w:rFonts w:asciiTheme="minorHAnsi" w:hAnsiTheme="minorHAnsi" w:cs="Times New Roman"/>
                <w:color w:val="auto"/>
              </w:rPr>
              <w:t xml:space="preserve"> </w:t>
            </w:r>
            <w:r w:rsidR="00C24168">
              <w:rPr>
                <w:rFonts w:asciiTheme="minorHAnsi" w:hAnsiTheme="minorHAnsi" w:cs="Times New Roman"/>
                <w:color w:val="auto"/>
              </w:rPr>
              <w:t>has</w:t>
            </w:r>
            <w:r w:rsidR="004F25D0">
              <w:rPr>
                <w:rFonts w:asciiTheme="minorHAnsi" w:hAnsiTheme="minorHAnsi" w:cs="Times New Roman"/>
                <w:color w:val="auto"/>
              </w:rPr>
              <w:t xml:space="preserve"> </w:t>
            </w:r>
            <w:r w:rsidR="00C24168">
              <w:rPr>
                <w:rFonts w:asciiTheme="minorHAnsi" w:hAnsiTheme="minorHAnsi" w:cs="Times New Roman"/>
                <w:color w:val="auto"/>
              </w:rPr>
              <w:t>quality</w:t>
            </w:r>
            <w:r w:rsidR="004F25D0">
              <w:rPr>
                <w:rFonts w:asciiTheme="minorHAnsi" w:hAnsiTheme="minorHAnsi" w:cs="Times New Roman"/>
                <w:color w:val="auto"/>
              </w:rPr>
              <w:t xml:space="preserve"> </w:t>
            </w:r>
            <w:r w:rsidR="00C24168">
              <w:rPr>
                <w:rFonts w:asciiTheme="minorHAnsi" w:hAnsiTheme="minorHAnsi" w:cs="Times New Roman"/>
                <w:color w:val="auto"/>
              </w:rPr>
              <w:t>flags</w:t>
            </w:r>
            <w:r w:rsidR="004F25D0">
              <w:rPr>
                <w:rFonts w:asciiTheme="minorHAnsi" w:hAnsiTheme="minorHAnsi" w:cs="Times New Roman"/>
                <w:color w:val="auto"/>
              </w:rPr>
              <w:t xml:space="preserve"> </w:t>
            </w:r>
            <w:r w:rsidR="00C24168">
              <w:rPr>
                <w:rFonts w:asciiTheme="minorHAnsi" w:hAnsiTheme="minorHAnsi" w:cs="Times New Roman"/>
                <w:color w:val="auto"/>
              </w:rPr>
              <w:t>indicating</w:t>
            </w:r>
            <w:r w:rsidR="004F25D0">
              <w:rPr>
                <w:rFonts w:asciiTheme="minorHAnsi" w:hAnsiTheme="minorHAnsi" w:cs="Times New Roman"/>
                <w:color w:val="auto"/>
              </w:rPr>
              <w:t xml:space="preserve"> </w:t>
            </w:r>
            <w:r w:rsidR="00C24168">
              <w:rPr>
                <w:rFonts w:asciiTheme="minorHAnsi" w:hAnsiTheme="minorHAnsi" w:cs="Times New Roman"/>
                <w:color w:val="auto"/>
              </w:rPr>
              <w:t>missing</w:t>
            </w:r>
            <w:r w:rsidR="004F25D0">
              <w:rPr>
                <w:rFonts w:asciiTheme="minorHAnsi" w:hAnsiTheme="minorHAnsi" w:cs="Times New Roman"/>
                <w:color w:val="auto"/>
              </w:rPr>
              <w:t xml:space="preserve"> </w:t>
            </w:r>
            <w:r w:rsidR="00C24168">
              <w:rPr>
                <w:rFonts w:asciiTheme="minorHAnsi" w:hAnsiTheme="minorHAnsi" w:cs="Times New Roman"/>
                <w:color w:val="auto"/>
              </w:rPr>
              <w:t>or</w:t>
            </w:r>
            <w:r w:rsidR="004F25D0">
              <w:rPr>
                <w:rFonts w:asciiTheme="minorHAnsi" w:hAnsiTheme="minorHAnsi" w:cs="Times New Roman"/>
                <w:color w:val="auto"/>
              </w:rPr>
              <w:t xml:space="preserve"> </w:t>
            </w:r>
            <w:r w:rsidR="00C24168">
              <w:rPr>
                <w:rFonts w:asciiTheme="minorHAnsi" w:hAnsiTheme="minorHAnsi" w:cs="Times New Roman"/>
                <w:color w:val="auto"/>
              </w:rPr>
              <w:t>invalid</w:t>
            </w:r>
            <w:r w:rsidR="004F25D0">
              <w:rPr>
                <w:rFonts w:asciiTheme="minorHAnsi" w:hAnsiTheme="minorHAnsi" w:cs="Times New Roman"/>
                <w:color w:val="auto"/>
              </w:rPr>
              <w:t xml:space="preserve"> </w:t>
            </w:r>
            <w:r w:rsidR="00C24168">
              <w:rPr>
                <w:rFonts w:asciiTheme="minorHAnsi" w:hAnsiTheme="minorHAnsi" w:cs="Times New Roman"/>
                <w:color w:val="auto"/>
              </w:rPr>
              <w:t>data</w:t>
            </w:r>
            <w:r w:rsidR="004F25D0">
              <w:t xml:space="preserve"> </w:t>
            </w:r>
            <w:r w:rsidR="00B40F33" w:rsidRPr="00B40F33">
              <w:rPr>
                <w:rFonts w:asciiTheme="minorHAnsi" w:hAnsiTheme="minorHAnsi" w:cs="Times New Roman"/>
                <w:color w:val="auto"/>
              </w:rPr>
              <w:t>based</w:t>
            </w:r>
            <w:r w:rsidR="004F25D0">
              <w:rPr>
                <w:rFonts w:asciiTheme="minorHAnsi" w:hAnsiTheme="minorHAnsi" w:cs="Times New Roman"/>
                <w:color w:val="auto"/>
              </w:rPr>
              <w:t xml:space="preserve"> </w:t>
            </w:r>
            <w:r w:rsidR="00B40F33" w:rsidRPr="00B40F33">
              <w:rPr>
                <w:rFonts w:asciiTheme="minorHAnsi" w:hAnsiTheme="minorHAnsi" w:cs="Times New Roman"/>
                <w:color w:val="auto"/>
              </w:rPr>
              <w:t>on</w:t>
            </w:r>
            <w:r w:rsidR="004F25D0">
              <w:rPr>
                <w:rFonts w:asciiTheme="minorHAnsi" w:hAnsiTheme="minorHAnsi" w:cs="Times New Roman"/>
                <w:color w:val="auto"/>
              </w:rPr>
              <w:t xml:space="preserve"> </w:t>
            </w:r>
            <w:r w:rsidR="00B40F33" w:rsidRPr="00B40F33">
              <w:rPr>
                <w:rFonts w:asciiTheme="minorHAnsi" w:hAnsiTheme="minorHAnsi" w:cs="Times New Roman"/>
                <w:color w:val="auto"/>
              </w:rPr>
              <w:t>both</w:t>
            </w:r>
            <w:r w:rsidR="004F25D0">
              <w:rPr>
                <w:rFonts w:asciiTheme="minorHAnsi" w:hAnsiTheme="minorHAnsi" w:cs="Times New Roman"/>
                <w:color w:val="auto"/>
              </w:rPr>
              <w:t xml:space="preserve"> </w:t>
            </w:r>
            <w:r w:rsidR="00B40F33" w:rsidRPr="00B40F33">
              <w:rPr>
                <w:rFonts w:asciiTheme="minorHAnsi" w:hAnsiTheme="minorHAnsi" w:cs="Times New Roman"/>
                <w:color w:val="auto"/>
              </w:rPr>
              <w:t>the</w:t>
            </w:r>
            <w:r w:rsidR="004F25D0">
              <w:rPr>
                <w:rFonts w:asciiTheme="minorHAnsi" w:hAnsiTheme="minorHAnsi" w:cs="Times New Roman"/>
                <w:color w:val="auto"/>
              </w:rPr>
              <w:t xml:space="preserve"> </w:t>
            </w:r>
            <w:r w:rsidR="00B40F33" w:rsidRPr="00B40F33">
              <w:rPr>
                <w:rFonts w:asciiTheme="minorHAnsi" w:hAnsiTheme="minorHAnsi" w:cs="Times New Roman"/>
                <w:color w:val="auto"/>
              </w:rPr>
              <w:t>calculated</w:t>
            </w:r>
            <w:r w:rsidR="004F25D0">
              <w:rPr>
                <w:rFonts w:asciiTheme="minorHAnsi" w:hAnsiTheme="minorHAnsi" w:cs="Times New Roman"/>
                <w:color w:val="auto"/>
              </w:rPr>
              <w:t xml:space="preserve"> </w:t>
            </w:r>
            <w:r w:rsidR="00B40F33" w:rsidRPr="00B40F33">
              <w:rPr>
                <w:rFonts w:asciiTheme="minorHAnsi" w:hAnsiTheme="minorHAnsi" w:cs="Times New Roman"/>
                <w:color w:val="auto"/>
              </w:rPr>
              <w:t>result</w:t>
            </w:r>
            <w:r w:rsidR="004F25D0">
              <w:rPr>
                <w:rFonts w:asciiTheme="minorHAnsi" w:hAnsiTheme="minorHAnsi" w:cs="Times New Roman"/>
                <w:color w:val="auto"/>
              </w:rPr>
              <w:t xml:space="preserve"> </w:t>
            </w:r>
            <w:r w:rsidR="00B40F33" w:rsidRPr="00B40F33">
              <w:rPr>
                <w:rFonts w:asciiTheme="minorHAnsi" w:hAnsiTheme="minorHAnsi" w:cs="Times New Roman"/>
                <w:color w:val="auto"/>
              </w:rPr>
              <w:t>and</w:t>
            </w:r>
            <w:r w:rsidR="004F25D0">
              <w:rPr>
                <w:rFonts w:asciiTheme="minorHAnsi" w:hAnsiTheme="minorHAnsi" w:cs="Times New Roman"/>
                <w:color w:val="auto"/>
              </w:rPr>
              <w:t xml:space="preserve"> </w:t>
            </w:r>
            <w:r w:rsidR="00B40F33" w:rsidRPr="00B40F33">
              <w:rPr>
                <w:rFonts w:asciiTheme="minorHAnsi" w:hAnsiTheme="minorHAnsi" w:cs="Times New Roman"/>
                <w:color w:val="auto"/>
              </w:rPr>
              <w:t>all</w:t>
            </w:r>
            <w:r w:rsidR="004F25D0">
              <w:rPr>
                <w:rFonts w:asciiTheme="minorHAnsi" w:hAnsiTheme="minorHAnsi" w:cs="Times New Roman"/>
                <w:color w:val="auto"/>
              </w:rPr>
              <w:t xml:space="preserve"> </w:t>
            </w:r>
            <w:r w:rsidR="00B40F33" w:rsidRPr="00B40F33">
              <w:rPr>
                <w:rFonts w:asciiTheme="minorHAnsi" w:hAnsiTheme="minorHAnsi" w:cs="Times New Roman"/>
                <w:color w:val="auto"/>
              </w:rPr>
              <w:t>of</w:t>
            </w:r>
            <w:r w:rsidR="004F25D0">
              <w:rPr>
                <w:rFonts w:asciiTheme="minorHAnsi" w:hAnsiTheme="minorHAnsi" w:cs="Times New Roman"/>
                <w:color w:val="auto"/>
              </w:rPr>
              <w:t xml:space="preserve"> </w:t>
            </w:r>
            <w:r w:rsidR="00B40F33" w:rsidRPr="00B40F33">
              <w:rPr>
                <w:rFonts w:asciiTheme="minorHAnsi" w:hAnsiTheme="minorHAnsi" w:cs="Times New Roman"/>
                <w:color w:val="auto"/>
              </w:rPr>
              <w:t>the</w:t>
            </w:r>
            <w:r w:rsidR="004F25D0">
              <w:rPr>
                <w:rFonts w:asciiTheme="minorHAnsi" w:hAnsiTheme="minorHAnsi" w:cs="Times New Roman"/>
                <w:color w:val="auto"/>
              </w:rPr>
              <w:t xml:space="preserve"> </w:t>
            </w:r>
            <w:r w:rsidR="00B40F33" w:rsidRPr="00B40F33">
              <w:rPr>
                <w:rFonts w:asciiTheme="minorHAnsi" w:hAnsiTheme="minorHAnsi" w:cs="Times New Roman"/>
                <w:color w:val="auto"/>
              </w:rPr>
              <w:t>associated</w:t>
            </w:r>
            <w:r w:rsidR="004F25D0">
              <w:rPr>
                <w:rFonts w:asciiTheme="minorHAnsi" w:hAnsiTheme="minorHAnsi" w:cs="Times New Roman"/>
                <w:color w:val="auto"/>
              </w:rPr>
              <w:t xml:space="preserve"> </w:t>
            </w:r>
            <w:r w:rsidR="00B40F33" w:rsidRPr="00B40F33">
              <w:rPr>
                <w:rFonts w:asciiTheme="minorHAnsi" w:hAnsiTheme="minorHAnsi" w:cs="Times New Roman"/>
                <w:color w:val="auto"/>
              </w:rPr>
              <w:t>inputs</w:t>
            </w:r>
            <w:r w:rsidR="004F25D0">
              <w:rPr>
                <w:rFonts w:asciiTheme="minorHAnsi" w:hAnsiTheme="minorHAnsi" w:cs="Times New Roman"/>
                <w:color w:val="auto"/>
              </w:rPr>
              <w:t xml:space="preserve"> </w:t>
            </w:r>
            <w:r w:rsidR="00B40F33" w:rsidRPr="00B40F33">
              <w:rPr>
                <w:rFonts w:asciiTheme="minorHAnsi" w:hAnsiTheme="minorHAnsi" w:cs="Times New Roman"/>
                <w:color w:val="auto"/>
              </w:rPr>
              <w:t>therein.</w:t>
            </w:r>
          </w:p>
        </w:tc>
      </w:tr>
      <w:tr w:rsidR="00824212" w:rsidRPr="00676D1E" w14:paraId="0C1E318D" w14:textId="77777777" w:rsidTr="00824212">
        <w:tc>
          <w:tcPr>
            <w:tcW w:w="11065" w:type="dxa"/>
            <w:shd w:val="clear" w:color="auto" w:fill="DCDCFF"/>
          </w:tcPr>
          <w:p w14:paraId="67E9B6FF" w14:textId="77777777" w:rsidR="00824212" w:rsidRPr="00676D1E" w:rsidRDefault="00824212" w:rsidP="00824212">
            <w:pPr>
              <w:widowControl w:val="0"/>
              <w:jc w:val="both"/>
              <w:rPr>
                <w:rFonts w:asciiTheme="minorHAnsi" w:hAnsiTheme="minorHAnsi" w:cs="Times New Roman"/>
                <w:color w:val="auto"/>
              </w:rPr>
            </w:pPr>
            <w:r>
              <w:rPr>
                <w:rFonts w:asciiTheme="minorHAnsi" w:hAnsiTheme="minorHAnsi" w:cs="Times New Roman"/>
                <w:color w:val="auto"/>
              </w:rPr>
              <w:t>Evidence</w:t>
            </w:r>
            <w:r w:rsidR="004F25D0">
              <w:rPr>
                <w:rFonts w:asciiTheme="minorHAnsi" w:hAnsiTheme="minorHAnsi" w:cs="Times New Roman"/>
                <w:color w:val="auto"/>
              </w:rPr>
              <w:t xml:space="preserve"> </w:t>
            </w:r>
            <w:r>
              <w:rPr>
                <w:rFonts w:asciiTheme="minorHAnsi" w:hAnsiTheme="minorHAnsi" w:cs="Times New Roman"/>
                <w:color w:val="auto"/>
              </w:rPr>
              <w:t>that</w:t>
            </w:r>
            <w:r w:rsidR="004F25D0">
              <w:rPr>
                <w:rFonts w:asciiTheme="minorHAnsi" w:hAnsiTheme="minorHAnsi" w:cs="Times New Roman"/>
                <w:color w:val="auto"/>
              </w:rPr>
              <w:t xml:space="preserve"> </w:t>
            </w:r>
            <w:r>
              <w:rPr>
                <w:rFonts w:asciiTheme="minorHAnsi" w:hAnsiTheme="minorHAnsi" w:cs="Times New Roman"/>
                <w:color w:val="auto"/>
              </w:rPr>
              <w:t>information</w:t>
            </w:r>
            <w:r w:rsidR="004F25D0">
              <w:rPr>
                <w:rFonts w:asciiTheme="minorHAnsi" w:hAnsiTheme="minorHAnsi" w:cs="Times New Roman"/>
                <w:color w:val="auto"/>
              </w:rPr>
              <w:t xml:space="preserve"> </w:t>
            </w:r>
            <w:r>
              <w:rPr>
                <w:rFonts w:asciiTheme="minorHAnsi" w:hAnsiTheme="minorHAnsi" w:cs="Times New Roman"/>
                <w:color w:val="auto"/>
              </w:rPr>
              <w:t>associated</w:t>
            </w:r>
            <w:r w:rsidR="004F25D0">
              <w:rPr>
                <w:rFonts w:asciiTheme="minorHAnsi" w:hAnsiTheme="minorHAnsi" w:cs="Times New Roman"/>
                <w:color w:val="auto"/>
              </w:rPr>
              <w:t xml:space="preserve"> </w:t>
            </w:r>
            <w:r>
              <w:rPr>
                <w:rFonts w:asciiTheme="minorHAnsi" w:hAnsiTheme="minorHAnsi" w:cs="Times New Roman"/>
                <w:color w:val="auto"/>
              </w:rPr>
              <w:t>with</w:t>
            </w:r>
            <w:r w:rsidR="004F25D0">
              <w:rPr>
                <w:rFonts w:asciiTheme="minorHAnsi" w:hAnsiTheme="minorHAnsi" w:cs="Times New Roman"/>
                <w:color w:val="auto"/>
              </w:rPr>
              <w:t xml:space="preserve"> </w:t>
            </w:r>
            <w:r>
              <w:rPr>
                <w:rFonts w:asciiTheme="minorHAnsi" w:hAnsiTheme="minorHAnsi" w:cs="Times New Roman"/>
                <w:color w:val="auto"/>
              </w:rPr>
              <w:t>Reporting</w:t>
            </w:r>
            <w:r w:rsidR="004F25D0">
              <w:rPr>
                <w:rFonts w:asciiTheme="minorHAnsi" w:hAnsiTheme="minorHAnsi" w:cs="Times New Roman"/>
                <w:color w:val="auto"/>
              </w:rPr>
              <w:t xml:space="preserve"> </w:t>
            </w:r>
            <w:r>
              <w:rPr>
                <w:rFonts w:asciiTheme="minorHAnsi" w:hAnsiTheme="minorHAnsi" w:cs="Times New Roman"/>
                <w:color w:val="auto"/>
              </w:rPr>
              <w:t>ACE</w:t>
            </w:r>
            <w:r w:rsidR="004F25D0">
              <w:rPr>
                <w:rFonts w:asciiTheme="minorHAnsi" w:hAnsiTheme="minorHAnsi" w:cs="Times New Roman"/>
                <w:color w:val="auto"/>
              </w:rPr>
              <w:t xml:space="preserve"> </w:t>
            </w:r>
            <w:r w:rsidR="00C24168">
              <w:rPr>
                <w:rFonts w:asciiTheme="minorHAnsi" w:hAnsiTheme="minorHAnsi" w:cs="Times New Roman"/>
                <w:color w:val="auto"/>
              </w:rPr>
              <w:t>including</w:t>
            </w:r>
            <w:r w:rsidR="004F25D0">
              <w:rPr>
                <w:rFonts w:asciiTheme="minorHAnsi" w:hAnsiTheme="minorHAnsi" w:cs="Times New Roman"/>
                <w:color w:val="auto"/>
              </w:rPr>
              <w:t xml:space="preserve"> </w:t>
            </w:r>
            <w:r w:rsidR="00C24168">
              <w:rPr>
                <w:rFonts w:asciiTheme="minorHAnsi" w:hAnsiTheme="minorHAnsi" w:cs="Times New Roman"/>
                <w:color w:val="auto"/>
              </w:rPr>
              <w:t>quality</w:t>
            </w:r>
            <w:r w:rsidR="004F25D0">
              <w:rPr>
                <w:rFonts w:asciiTheme="minorHAnsi" w:hAnsiTheme="minorHAnsi" w:cs="Times New Roman"/>
                <w:color w:val="auto"/>
              </w:rPr>
              <w:t xml:space="preserve"> </w:t>
            </w:r>
            <w:r w:rsidR="00C24168">
              <w:rPr>
                <w:rFonts w:asciiTheme="minorHAnsi" w:hAnsiTheme="minorHAnsi" w:cs="Times New Roman"/>
                <w:color w:val="auto"/>
              </w:rPr>
              <w:t>flags</w:t>
            </w:r>
            <w:r w:rsidR="004F25D0">
              <w:rPr>
                <w:rFonts w:asciiTheme="minorHAnsi" w:hAnsiTheme="minorHAnsi" w:cs="Times New Roman"/>
                <w:color w:val="auto"/>
              </w:rPr>
              <w:t xml:space="preserve"> </w:t>
            </w:r>
            <w:r w:rsidR="00C24168">
              <w:rPr>
                <w:rFonts w:asciiTheme="minorHAnsi" w:hAnsiTheme="minorHAnsi" w:cs="Times New Roman"/>
                <w:color w:val="auto"/>
              </w:rPr>
              <w:t>are</w:t>
            </w:r>
            <w:r w:rsidR="004F25D0">
              <w:rPr>
                <w:rFonts w:asciiTheme="minorHAnsi" w:hAnsiTheme="minorHAnsi" w:cs="Times New Roman"/>
                <w:color w:val="auto"/>
              </w:rPr>
              <w:t xml:space="preserve"> </w:t>
            </w:r>
            <w:r w:rsidR="00C24168">
              <w:rPr>
                <w:rFonts w:asciiTheme="minorHAnsi" w:hAnsiTheme="minorHAnsi" w:cs="Times New Roman"/>
                <w:color w:val="auto"/>
              </w:rPr>
              <w:t>made</w:t>
            </w:r>
            <w:r w:rsidR="004F25D0">
              <w:rPr>
                <w:rFonts w:asciiTheme="minorHAnsi" w:hAnsiTheme="minorHAnsi" w:cs="Times New Roman"/>
                <w:color w:val="auto"/>
              </w:rPr>
              <w:t xml:space="preserve"> </w:t>
            </w:r>
            <w:r w:rsidR="00C24168">
              <w:rPr>
                <w:rFonts w:asciiTheme="minorHAnsi" w:hAnsiTheme="minorHAnsi" w:cs="Times New Roman"/>
                <w:color w:val="auto"/>
              </w:rPr>
              <w:t>available</w:t>
            </w:r>
            <w:r w:rsidR="004F25D0">
              <w:rPr>
                <w:rFonts w:asciiTheme="minorHAnsi" w:hAnsiTheme="minorHAnsi" w:cs="Times New Roman"/>
                <w:color w:val="auto"/>
              </w:rPr>
              <w:t xml:space="preserve"> </w:t>
            </w:r>
            <w:r w:rsidR="00C24168">
              <w:rPr>
                <w:rFonts w:asciiTheme="minorHAnsi" w:hAnsiTheme="minorHAnsi" w:cs="Times New Roman"/>
                <w:color w:val="auto"/>
              </w:rPr>
              <w:t>to</w:t>
            </w:r>
            <w:r w:rsidR="004F25D0">
              <w:rPr>
                <w:rFonts w:asciiTheme="minorHAnsi" w:hAnsiTheme="minorHAnsi" w:cs="Times New Roman"/>
                <w:color w:val="auto"/>
              </w:rPr>
              <w:t xml:space="preserve"> </w:t>
            </w:r>
            <w:r w:rsidR="00C24168">
              <w:rPr>
                <w:rFonts w:asciiTheme="minorHAnsi" w:hAnsiTheme="minorHAnsi" w:cs="Times New Roman"/>
                <w:color w:val="auto"/>
              </w:rPr>
              <w:t>the</w:t>
            </w:r>
            <w:r w:rsidR="004F25D0">
              <w:rPr>
                <w:rFonts w:asciiTheme="minorHAnsi" w:hAnsiTheme="minorHAnsi" w:cs="Times New Roman"/>
                <w:color w:val="auto"/>
              </w:rPr>
              <w:t xml:space="preserve"> </w:t>
            </w:r>
            <w:r w:rsidR="00C24168">
              <w:rPr>
                <w:rFonts w:asciiTheme="minorHAnsi" w:hAnsiTheme="minorHAnsi" w:cs="Times New Roman"/>
                <w:color w:val="auto"/>
              </w:rPr>
              <w:t>operator.</w:t>
            </w:r>
          </w:p>
        </w:tc>
      </w:tr>
    </w:tbl>
    <w:p w14:paraId="7D5FAAB0" w14:textId="77777777" w:rsidR="00824212" w:rsidRDefault="00824212" w:rsidP="00824212">
      <w:pPr>
        <w:widowControl w:val="0"/>
        <w:spacing w:line="266" w:lineRule="exact"/>
        <w:rPr>
          <w:rFonts w:asciiTheme="minorHAnsi" w:hAnsiTheme="minorHAnsi" w:cs="Times New Roman"/>
          <w:b/>
          <w:bCs/>
          <w:color w:val="auto"/>
        </w:rPr>
      </w:pPr>
    </w:p>
    <w:p w14:paraId="5A24122E" w14:textId="77777777" w:rsidR="00824212" w:rsidRPr="006C43BC" w:rsidRDefault="00824212" w:rsidP="00824212">
      <w:pPr>
        <w:pStyle w:val="RqtSection"/>
        <w:rPr>
          <w:rFonts w:cstheme="minorHAnsi"/>
          <w:i/>
          <w:iCs/>
        </w:rPr>
      </w:pPr>
      <w:r w:rsidRPr="006C43BC">
        <w:t>Registered</w:t>
      </w:r>
      <w:r w:rsidR="004F25D0">
        <w:t xml:space="preserve"> </w:t>
      </w:r>
      <w:r w:rsidRPr="006C43BC">
        <w:t>Entity</w:t>
      </w:r>
      <w:r w:rsidR="004F25D0">
        <w:t xml:space="preserve"> </w:t>
      </w:r>
      <w:r w:rsidRPr="006C43BC">
        <w:t>Evidence</w:t>
      </w:r>
      <w:r w:rsidR="004F25D0">
        <w:t xml:space="preserv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24212" w:rsidRPr="00812336" w14:paraId="35B3942C" w14:textId="77777777" w:rsidTr="00824212">
        <w:tc>
          <w:tcPr>
            <w:tcW w:w="10995" w:type="dxa"/>
            <w:gridSpan w:val="6"/>
            <w:shd w:val="clear" w:color="auto" w:fill="DCDCFF"/>
            <w:vAlign w:val="bottom"/>
          </w:tcPr>
          <w:p w14:paraId="34DA4C72" w14:textId="77777777" w:rsidR="00824212" w:rsidRPr="00812336" w:rsidRDefault="00824212" w:rsidP="00824212">
            <w:pPr>
              <w:tabs>
                <w:tab w:val="left" w:pos="0"/>
              </w:tabs>
              <w:autoSpaceDE/>
              <w:autoSpaceDN/>
              <w:adjustRightInd/>
              <w:rPr>
                <w:rFonts w:asciiTheme="minorHAnsi" w:hAnsiTheme="minorHAnsi" w:cs="Times New Roman"/>
                <w:b/>
                <w:bCs/>
              </w:rPr>
            </w:pPr>
            <w:r>
              <w:rPr>
                <w:rFonts w:asciiTheme="minorHAnsi" w:hAnsiTheme="minorHAnsi" w:cs="Times New Roman"/>
                <w:b/>
                <w:bCs/>
              </w:rPr>
              <w:t>The</w:t>
            </w:r>
            <w:r w:rsidR="004F25D0">
              <w:rPr>
                <w:rFonts w:asciiTheme="minorHAnsi" w:hAnsiTheme="minorHAnsi" w:cs="Times New Roman"/>
                <w:b/>
                <w:bCs/>
              </w:rPr>
              <w:t xml:space="preserve"> </w:t>
            </w:r>
            <w:r>
              <w:rPr>
                <w:rFonts w:asciiTheme="minorHAnsi" w:hAnsiTheme="minorHAnsi" w:cs="Times New Roman"/>
                <w:b/>
                <w:bCs/>
              </w:rPr>
              <w:t>following</w:t>
            </w:r>
            <w:r w:rsidR="004F25D0">
              <w:rPr>
                <w:rFonts w:asciiTheme="minorHAnsi" w:hAnsiTheme="minorHAnsi" w:cs="Times New Roman"/>
                <w:b/>
                <w:bCs/>
              </w:rPr>
              <w:t xml:space="preserve"> </w:t>
            </w:r>
            <w:r>
              <w:rPr>
                <w:rFonts w:asciiTheme="minorHAnsi" w:hAnsiTheme="minorHAnsi" w:cs="Times New Roman"/>
                <w:b/>
                <w:bCs/>
              </w:rPr>
              <w:t>information</w:t>
            </w:r>
            <w:r w:rsidR="004F25D0">
              <w:rPr>
                <w:rFonts w:asciiTheme="minorHAnsi" w:hAnsiTheme="minorHAnsi" w:cs="Times New Roman"/>
                <w:b/>
                <w:bCs/>
              </w:rPr>
              <w:t xml:space="preserve"> </w:t>
            </w:r>
            <w:r>
              <w:rPr>
                <w:rFonts w:asciiTheme="minorHAnsi" w:hAnsiTheme="minorHAnsi" w:cs="Times New Roman"/>
                <w:b/>
                <w:bCs/>
              </w:rPr>
              <w:t>is</w:t>
            </w:r>
            <w:r w:rsidR="004F25D0">
              <w:rPr>
                <w:rFonts w:asciiTheme="minorHAnsi" w:hAnsiTheme="minorHAnsi" w:cs="Times New Roman"/>
                <w:b/>
                <w:bCs/>
              </w:rPr>
              <w:t xml:space="preserve"> </w:t>
            </w:r>
            <w:r>
              <w:rPr>
                <w:rFonts w:asciiTheme="minorHAnsi" w:hAnsiTheme="minorHAnsi" w:cs="Times New Roman"/>
                <w:b/>
                <w:bCs/>
              </w:rPr>
              <w:t>requested</w:t>
            </w:r>
            <w:r w:rsidR="004F25D0">
              <w:rPr>
                <w:rFonts w:asciiTheme="minorHAnsi" w:hAnsiTheme="minorHAnsi" w:cs="Times New Roman"/>
                <w:b/>
                <w:bCs/>
              </w:rPr>
              <w:t xml:space="preserve"> </w:t>
            </w:r>
            <w:r>
              <w:rPr>
                <w:rFonts w:asciiTheme="minorHAnsi" w:hAnsiTheme="minorHAnsi" w:cs="Times New Roman"/>
                <w:b/>
                <w:bCs/>
              </w:rPr>
              <w:t>for</w:t>
            </w:r>
            <w:r w:rsidR="004F25D0">
              <w:rPr>
                <w:rFonts w:asciiTheme="minorHAnsi" w:hAnsiTheme="minorHAnsi" w:cs="Times New Roman"/>
                <w:b/>
                <w:bCs/>
              </w:rPr>
              <w:t xml:space="preserve"> </w:t>
            </w:r>
            <w:r>
              <w:rPr>
                <w:rFonts w:asciiTheme="minorHAnsi" w:hAnsiTheme="minorHAnsi" w:cs="Times New Roman"/>
                <w:b/>
                <w:bCs/>
              </w:rPr>
              <w:t>each</w:t>
            </w:r>
            <w:r w:rsidR="004F25D0">
              <w:rPr>
                <w:rFonts w:asciiTheme="minorHAnsi" w:hAnsiTheme="minorHAnsi" w:cs="Times New Roman"/>
                <w:b/>
                <w:bCs/>
              </w:rPr>
              <w:t xml:space="preserve"> </w:t>
            </w:r>
            <w:r>
              <w:rPr>
                <w:rFonts w:asciiTheme="minorHAnsi" w:hAnsiTheme="minorHAnsi" w:cs="Times New Roman"/>
                <w:b/>
                <w:bCs/>
              </w:rPr>
              <w:t>document</w:t>
            </w:r>
            <w:r w:rsidR="004F25D0">
              <w:rPr>
                <w:rFonts w:asciiTheme="minorHAnsi" w:hAnsiTheme="minorHAnsi" w:cs="Times New Roman"/>
                <w:b/>
                <w:bCs/>
              </w:rPr>
              <w:t xml:space="preserve"> </w:t>
            </w:r>
            <w:r>
              <w:rPr>
                <w:rFonts w:asciiTheme="minorHAnsi" w:hAnsiTheme="minorHAnsi" w:cs="Times New Roman"/>
                <w:b/>
                <w:bCs/>
              </w:rPr>
              <w:t>submitted</w:t>
            </w:r>
            <w:r w:rsidR="004F25D0">
              <w:rPr>
                <w:rFonts w:asciiTheme="minorHAnsi" w:hAnsiTheme="minorHAnsi" w:cs="Times New Roman"/>
                <w:b/>
                <w:bCs/>
              </w:rPr>
              <w:t xml:space="preserve"> </w:t>
            </w:r>
            <w:r>
              <w:rPr>
                <w:rFonts w:asciiTheme="minorHAnsi" w:hAnsiTheme="minorHAnsi" w:cs="Times New Roman"/>
                <w:b/>
                <w:bCs/>
              </w:rPr>
              <w:t>as</w:t>
            </w:r>
            <w:r w:rsidR="004F25D0">
              <w:rPr>
                <w:rFonts w:asciiTheme="minorHAnsi" w:hAnsiTheme="minorHAnsi" w:cs="Times New Roman"/>
                <w:b/>
                <w:bCs/>
              </w:rPr>
              <w:t xml:space="preserve"> </w:t>
            </w:r>
            <w:r>
              <w:rPr>
                <w:rFonts w:asciiTheme="minorHAnsi" w:hAnsiTheme="minorHAnsi" w:cs="Times New Roman"/>
                <w:b/>
                <w:bCs/>
              </w:rPr>
              <w:t>evidence.</w:t>
            </w:r>
            <w:r w:rsidR="004F25D0">
              <w:rPr>
                <w:rFonts w:asciiTheme="minorHAnsi" w:hAnsiTheme="minorHAnsi" w:cs="Times New Roman"/>
                <w:b/>
                <w:bCs/>
              </w:rPr>
              <w:t xml:space="preserve"> </w:t>
            </w:r>
            <w:r w:rsidRPr="00812336">
              <w:rPr>
                <w:rFonts w:asciiTheme="minorHAnsi" w:hAnsiTheme="minorHAnsi" w:cs="Times New Roman"/>
                <w:b/>
                <w:bCs/>
              </w:rPr>
              <w:t>Also,</w:t>
            </w:r>
            <w:r w:rsidR="004F25D0">
              <w:rPr>
                <w:rFonts w:asciiTheme="minorHAnsi" w:hAnsiTheme="minorHAnsi" w:cs="Times New Roman"/>
                <w:b/>
                <w:bCs/>
              </w:rPr>
              <w:t xml:space="preserve"> </w:t>
            </w:r>
            <w:r w:rsidRPr="00812336">
              <w:rPr>
                <w:rFonts w:asciiTheme="minorHAnsi" w:hAnsiTheme="minorHAnsi" w:cs="Times New Roman"/>
                <w:b/>
                <w:bCs/>
              </w:rPr>
              <w:t>evidence</w:t>
            </w:r>
            <w:r w:rsidR="004F25D0">
              <w:rPr>
                <w:rFonts w:asciiTheme="minorHAnsi" w:hAnsiTheme="minorHAnsi" w:cs="Times New Roman"/>
                <w:b/>
                <w:bCs/>
              </w:rPr>
              <w:t xml:space="preserve"> </w:t>
            </w:r>
            <w:r w:rsidRPr="00812336">
              <w:rPr>
                <w:rFonts w:asciiTheme="minorHAnsi" w:hAnsiTheme="minorHAnsi" w:cs="Times New Roman"/>
                <w:b/>
                <w:bCs/>
              </w:rPr>
              <w:t>submitted</w:t>
            </w:r>
            <w:r w:rsidR="004F25D0">
              <w:rPr>
                <w:rFonts w:asciiTheme="minorHAnsi" w:hAnsiTheme="minorHAnsi" w:cs="Times New Roman"/>
                <w:b/>
                <w:bCs/>
              </w:rPr>
              <w:t xml:space="preserve"> </w:t>
            </w:r>
            <w:r w:rsidRPr="00812336">
              <w:rPr>
                <w:rFonts w:asciiTheme="minorHAnsi" w:hAnsiTheme="minorHAnsi" w:cs="Times New Roman"/>
                <w:b/>
                <w:bCs/>
              </w:rPr>
              <w:t>should</w:t>
            </w:r>
            <w:r w:rsidR="004F25D0">
              <w:rPr>
                <w:rFonts w:asciiTheme="minorHAnsi" w:hAnsiTheme="minorHAnsi" w:cs="Times New Roman"/>
                <w:b/>
                <w:bCs/>
              </w:rPr>
              <w:t xml:space="preserve"> </w:t>
            </w:r>
            <w:r w:rsidRPr="00812336">
              <w:rPr>
                <w:rFonts w:asciiTheme="minorHAnsi" w:hAnsiTheme="minorHAnsi" w:cs="Times New Roman"/>
                <w:b/>
                <w:bCs/>
              </w:rPr>
              <w:t>be</w:t>
            </w:r>
            <w:r w:rsidR="004F25D0">
              <w:rPr>
                <w:rFonts w:asciiTheme="minorHAnsi" w:hAnsiTheme="minorHAnsi" w:cs="Times New Roman"/>
                <w:b/>
                <w:bCs/>
              </w:rPr>
              <w:t xml:space="preserve"> </w:t>
            </w:r>
            <w:r w:rsidRPr="00812336">
              <w:rPr>
                <w:rFonts w:asciiTheme="minorHAnsi" w:hAnsiTheme="minorHAnsi" w:cs="Times New Roman"/>
                <w:b/>
                <w:bCs/>
              </w:rPr>
              <w:t>highlighted</w:t>
            </w:r>
            <w:r w:rsidR="004F25D0">
              <w:rPr>
                <w:rFonts w:asciiTheme="minorHAnsi" w:hAnsiTheme="minorHAnsi" w:cs="Times New Roman"/>
                <w:b/>
                <w:bCs/>
              </w:rPr>
              <w:t xml:space="preserve"> </w:t>
            </w:r>
            <w:r w:rsidRPr="00812336">
              <w:rPr>
                <w:rFonts w:asciiTheme="minorHAnsi" w:hAnsiTheme="minorHAnsi" w:cs="Times New Roman"/>
                <w:b/>
                <w:bCs/>
              </w:rPr>
              <w:t>and</w:t>
            </w:r>
            <w:r w:rsidR="004F25D0">
              <w:rPr>
                <w:rFonts w:asciiTheme="minorHAnsi" w:hAnsiTheme="minorHAnsi" w:cs="Times New Roman"/>
                <w:b/>
                <w:bCs/>
              </w:rPr>
              <w:t xml:space="preserve"> </w:t>
            </w:r>
            <w:r w:rsidRPr="00812336">
              <w:rPr>
                <w:rFonts w:asciiTheme="minorHAnsi" w:hAnsiTheme="minorHAnsi" w:cs="Times New Roman"/>
                <w:b/>
                <w:bCs/>
              </w:rPr>
              <w:t>bookmarked,</w:t>
            </w:r>
            <w:r w:rsidR="004F25D0">
              <w:rPr>
                <w:rFonts w:asciiTheme="minorHAnsi" w:hAnsiTheme="minorHAnsi" w:cs="Times New Roman"/>
                <w:b/>
                <w:bCs/>
              </w:rPr>
              <w:t xml:space="preserve"> </w:t>
            </w:r>
            <w:r w:rsidRPr="00812336">
              <w:rPr>
                <w:rFonts w:asciiTheme="minorHAnsi" w:hAnsiTheme="minorHAnsi" w:cs="Times New Roman"/>
                <w:b/>
                <w:bCs/>
              </w:rPr>
              <w:t>as</w:t>
            </w:r>
            <w:r w:rsidR="004F25D0">
              <w:rPr>
                <w:rFonts w:asciiTheme="minorHAnsi" w:hAnsiTheme="minorHAnsi" w:cs="Times New Roman"/>
                <w:b/>
                <w:bCs/>
              </w:rPr>
              <w:t xml:space="preserve"> </w:t>
            </w:r>
            <w:r w:rsidRPr="00812336">
              <w:rPr>
                <w:rFonts w:asciiTheme="minorHAnsi" w:hAnsiTheme="minorHAnsi" w:cs="Times New Roman"/>
                <w:b/>
                <w:bCs/>
              </w:rPr>
              <w:t>appropriate,</w:t>
            </w:r>
            <w:r w:rsidR="004F25D0">
              <w:rPr>
                <w:rFonts w:asciiTheme="minorHAnsi" w:hAnsiTheme="minorHAnsi" w:cs="Times New Roman"/>
                <w:b/>
                <w:bCs/>
              </w:rPr>
              <w:t xml:space="preserve"> </w:t>
            </w:r>
            <w:r w:rsidRPr="00812336">
              <w:rPr>
                <w:rFonts w:asciiTheme="minorHAnsi" w:hAnsiTheme="minorHAnsi" w:cs="Times New Roman"/>
                <w:b/>
                <w:bCs/>
              </w:rPr>
              <w:t>to</w:t>
            </w:r>
            <w:r w:rsidR="004F25D0">
              <w:rPr>
                <w:rFonts w:asciiTheme="minorHAnsi" w:hAnsiTheme="minorHAnsi" w:cs="Times New Roman"/>
                <w:b/>
                <w:bCs/>
              </w:rPr>
              <w:t xml:space="preserve"> </w:t>
            </w:r>
            <w:r w:rsidRPr="00812336">
              <w:rPr>
                <w:rFonts w:asciiTheme="minorHAnsi" w:hAnsiTheme="minorHAnsi" w:cs="Times New Roman"/>
                <w:b/>
                <w:bCs/>
              </w:rPr>
              <w:t>identify</w:t>
            </w:r>
            <w:r w:rsidR="004F25D0">
              <w:rPr>
                <w:rFonts w:asciiTheme="minorHAnsi" w:hAnsiTheme="minorHAnsi" w:cs="Times New Roman"/>
                <w:b/>
                <w:bCs/>
              </w:rPr>
              <w:t xml:space="preserve"> </w:t>
            </w:r>
            <w:r w:rsidRPr="00812336">
              <w:rPr>
                <w:rFonts w:asciiTheme="minorHAnsi" w:hAnsiTheme="minorHAnsi" w:cs="Times New Roman"/>
                <w:b/>
                <w:bCs/>
              </w:rPr>
              <w:t>the</w:t>
            </w:r>
            <w:r w:rsidR="004F25D0">
              <w:rPr>
                <w:rFonts w:asciiTheme="minorHAnsi" w:hAnsiTheme="minorHAnsi" w:cs="Times New Roman"/>
                <w:b/>
                <w:bCs/>
              </w:rPr>
              <w:t xml:space="preserve"> </w:t>
            </w:r>
            <w:r w:rsidRPr="00812336">
              <w:rPr>
                <w:rFonts w:asciiTheme="minorHAnsi" w:hAnsiTheme="minorHAnsi" w:cs="Times New Roman"/>
                <w:b/>
                <w:bCs/>
              </w:rPr>
              <w:t>exact</w:t>
            </w:r>
            <w:r w:rsidR="004F25D0">
              <w:rPr>
                <w:rFonts w:asciiTheme="minorHAnsi" w:hAnsiTheme="minorHAnsi" w:cs="Times New Roman"/>
                <w:b/>
                <w:bCs/>
              </w:rPr>
              <w:t xml:space="preserve"> </w:t>
            </w:r>
            <w:r w:rsidRPr="00812336">
              <w:rPr>
                <w:rFonts w:asciiTheme="minorHAnsi" w:hAnsiTheme="minorHAnsi" w:cs="Times New Roman"/>
                <w:b/>
                <w:bCs/>
              </w:rPr>
              <w:t>location</w:t>
            </w:r>
            <w:r w:rsidR="004F25D0">
              <w:rPr>
                <w:rFonts w:asciiTheme="minorHAnsi" w:hAnsiTheme="minorHAnsi" w:cs="Times New Roman"/>
                <w:b/>
                <w:bCs/>
              </w:rPr>
              <w:t xml:space="preserve"> </w:t>
            </w:r>
            <w:r w:rsidRPr="00812336">
              <w:rPr>
                <w:rFonts w:asciiTheme="minorHAnsi" w:hAnsiTheme="minorHAnsi" w:cs="Times New Roman"/>
                <w:b/>
                <w:bCs/>
              </w:rPr>
              <w:t>where</w:t>
            </w:r>
            <w:r w:rsidR="004F25D0">
              <w:rPr>
                <w:rFonts w:asciiTheme="minorHAnsi" w:hAnsiTheme="minorHAnsi" w:cs="Times New Roman"/>
                <w:b/>
                <w:bCs/>
              </w:rPr>
              <w:t xml:space="preserve"> </w:t>
            </w:r>
            <w:r w:rsidRPr="00812336">
              <w:rPr>
                <w:rFonts w:asciiTheme="minorHAnsi" w:hAnsiTheme="minorHAnsi" w:cs="Times New Roman"/>
                <w:b/>
                <w:bCs/>
              </w:rPr>
              <w:t>evidence</w:t>
            </w:r>
            <w:r w:rsidR="004F25D0">
              <w:rPr>
                <w:rFonts w:asciiTheme="minorHAnsi" w:hAnsiTheme="minorHAnsi" w:cs="Times New Roman"/>
                <w:b/>
                <w:bCs/>
              </w:rPr>
              <w:t xml:space="preserve"> </w:t>
            </w:r>
            <w:r w:rsidRPr="00812336">
              <w:rPr>
                <w:rFonts w:asciiTheme="minorHAnsi" w:hAnsiTheme="minorHAnsi" w:cs="Times New Roman"/>
                <w:b/>
                <w:bCs/>
              </w:rPr>
              <w:t>of</w:t>
            </w:r>
            <w:r w:rsidR="004F25D0">
              <w:rPr>
                <w:rFonts w:asciiTheme="minorHAnsi" w:hAnsiTheme="minorHAnsi" w:cs="Times New Roman"/>
                <w:b/>
                <w:bCs/>
              </w:rPr>
              <w:t xml:space="preserve"> </w:t>
            </w:r>
            <w:r w:rsidRPr="00812336">
              <w:rPr>
                <w:rFonts w:asciiTheme="minorHAnsi" w:hAnsiTheme="minorHAnsi" w:cs="Times New Roman"/>
                <w:b/>
                <w:bCs/>
              </w:rPr>
              <w:t>compliance</w:t>
            </w:r>
            <w:r w:rsidR="004F25D0">
              <w:rPr>
                <w:rFonts w:asciiTheme="minorHAnsi" w:hAnsiTheme="minorHAnsi" w:cs="Times New Roman"/>
                <w:b/>
                <w:bCs/>
              </w:rPr>
              <w:t xml:space="preserve"> </w:t>
            </w:r>
            <w:r w:rsidRPr="00812336">
              <w:rPr>
                <w:rFonts w:asciiTheme="minorHAnsi" w:hAnsiTheme="minorHAnsi" w:cs="Times New Roman"/>
                <w:b/>
                <w:bCs/>
              </w:rPr>
              <w:t>may</w:t>
            </w:r>
            <w:r w:rsidR="004F25D0">
              <w:rPr>
                <w:rFonts w:asciiTheme="minorHAnsi" w:hAnsiTheme="minorHAnsi" w:cs="Times New Roman"/>
                <w:b/>
                <w:bCs/>
              </w:rPr>
              <w:t xml:space="preserve"> </w:t>
            </w:r>
            <w:r w:rsidRPr="00812336">
              <w:rPr>
                <w:rFonts w:asciiTheme="minorHAnsi" w:hAnsiTheme="minorHAnsi" w:cs="Times New Roman"/>
                <w:b/>
                <w:bCs/>
              </w:rPr>
              <w:t>be</w:t>
            </w:r>
            <w:r w:rsidR="004F25D0">
              <w:rPr>
                <w:rFonts w:asciiTheme="minorHAnsi" w:hAnsiTheme="minorHAnsi" w:cs="Times New Roman"/>
                <w:b/>
                <w:bCs/>
              </w:rPr>
              <w:t xml:space="preserve"> </w:t>
            </w:r>
            <w:r w:rsidRPr="00812336">
              <w:rPr>
                <w:rFonts w:asciiTheme="minorHAnsi" w:hAnsiTheme="minorHAnsi" w:cs="Times New Roman"/>
                <w:b/>
                <w:bCs/>
              </w:rPr>
              <w:t>found.</w:t>
            </w:r>
          </w:p>
        </w:tc>
      </w:tr>
      <w:tr w:rsidR="00824212" w:rsidRPr="00812336" w14:paraId="1E2BD317" w14:textId="77777777" w:rsidTr="00824212">
        <w:tc>
          <w:tcPr>
            <w:tcW w:w="2340" w:type="dxa"/>
            <w:shd w:val="clear" w:color="auto" w:fill="DCDCFF"/>
            <w:vAlign w:val="bottom"/>
          </w:tcPr>
          <w:p w14:paraId="45481EE5" w14:textId="77777777" w:rsidR="00824212" w:rsidRPr="00812336" w:rsidRDefault="00824212" w:rsidP="008242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sidR="004F25D0">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7AD618E5" w14:textId="77777777" w:rsidR="00824212" w:rsidRPr="00812336" w:rsidRDefault="00824212" w:rsidP="008242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sidR="004F25D0">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02860401" w14:textId="77777777" w:rsidR="00824212" w:rsidRPr="00812336" w:rsidRDefault="00824212" w:rsidP="008242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sidR="004F25D0">
              <w:rPr>
                <w:rFonts w:asciiTheme="minorHAnsi" w:hAnsiTheme="minorHAnsi" w:cs="Times New Roman"/>
                <w:b/>
                <w:bCs/>
              </w:rPr>
              <w:t xml:space="preserve"> </w:t>
            </w:r>
            <w:r w:rsidRPr="00812336">
              <w:rPr>
                <w:rFonts w:asciiTheme="minorHAnsi" w:hAnsiTheme="minorHAnsi" w:cs="Times New Roman"/>
                <w:b/>
                <w:bCs/>
              </w:rPr>
              <w:t>or</w:t>
            </w:r>
            <w:r w:rsidR="004F25D0">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6A5442BF" w14:textId="77777777" w:rsidR="00824212" w:rsidRPr="00812336" w:rsidRDefault="00824212" w:rsidP="008242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sidR="004F25D0">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3D9195EC" w14:textId="77777777" w:rsidR="00824212" w:rsidRPr="00812336" w:rsidRDefault="00824212" w:rsidP="008242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sidR="004F25D0">
              <w:rPr>
                <w:rFonts w:asciiTheme="minorHAnsi" w:hAnsiTheme="minorHAnsi" w:cs="Times New Roman"/>
                <w:b/>
                <w:bCs/>
              </w:rPr>
              <w:t xml:space="preserve"> </w:t>
            </w:r>
            <w:r w:rsidRPr="00812336">
              <w:rPr>
                <w:rFonts w:asciiTheme="minorHAnsi" w:hAnsiTheme="minorHAnsi" w:cs="Times New Roman"/>
                <w:b/>
                <w:bCs/>
              </w:rPr>
              <w:t>Page(s)</w:t>
            </w:r>
            <w:r w:rsidR="004F25D0">
              <w:rPr>
                <w:rFonts w:asciiTheme="minorHAnsi" w:hAnsiTheme="minorHAnsi" w:cs="Times New Roman"/>
                <w:b/>
                <w:bCs/>
              </w:rPr>
              <w:t xml:space="preserve"> </w:t>
            </w:r>
            <w:r w:rsidRPr="00812336">
              <w:rPr>
                <w:rFonts w:asciiTheme="minorHAnsi" w:hAnsiTheme="minorHAnsi" w:cs="Times New Roman"/>
                <w:b/>
                <w:bCs/>
              </w:rPr>
              <w:t>or</w:t>
            </w:r>
            <w:r w:rsidR="004F25D0">
              <w:rPr>
                <w:rFonts w:asciiTheme="minorHAnsi" w:hAnsiTheme="minorHAnsi" w:cs="Times New Roman"/>
                <w:b/>
                <w:bCs/>
              </w:rPr>
              <w:t xml:space="preserve"> </w:t>
            </w:r>
            <w:r w:rsidRPr="00812336">
              <w:rPr>
                <w:rFonts w:asciiTheme="minorHAnsi" w:hAnsiTheme="minorHAnsi" w:cs="Times New Roman"/>
                <w:b/>
                <w:bCs/>
              </w:rPr>
              <w:t>Section(s)</w:t>
            </w:r>
          </w:p>
        </w:tc>
        <w:tc>
          <w:tcPr>
            <w:tcW w:w="3005" w:type="dxa"/>
            <w:shd w:val="clear" w:color="auto" w:fill="DCDCFF"/>
            <w:vAlign w:val="bottom"/>
          </w:tcPr>
          <w:p w14:paraId="153144DF" w14:textId="77777777" w:rsidR="00824212" w:rsidRPr="00812336" w:rsidRDefault="00824212" w:rsidP="008242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sidR="004F25D0">
              <w:rPr>
                <w:rFonts w:asciiTheme="minorHAnsi" w:hAnsiTheme="minorHAnsi" w:cs="Times New Roman"/>
                <w:b/>
                <w:bCs/>
              </w:rPr>
              <w:t xml:space="preserve"> </w:t>
            </w:r>
            <w:r w:rsidRPr="00812336">
              <w:rPr>
                <w:rFonts w:asciiTheme="minorHAnsi" w:hAnsiTheme="minorHAnsi" w:cs="Times New Roman"/>
                <w:b/>
                <w:bCs/>
              </w:rPr>
              <w:t>of</w:t>
            </w:r>
            <w:r w:rsidR="004F25D0">
              <w:rPr>
                <w:rFonts w:asciiTheme="minorHAnsi" w:hAnsiTheme="minorHAnsi" w:cs="Times New Roman"/>
                <w:b/>
                <w:bCs/>
              </w:rPr>
              <w:t xml:space="preserve"> </w:t>
            </w:r>
            <w:r w:rsidRPr="00812336">
              <w:rPr>
                <w:rFonts w:asciiTheme="minorHAnsi" w:hAnsiTheme="minorHAnsi" w:cs="Times New Roman"/>
                <w:b/>
                <w:bCs/>
              </w:rPr>
              <w:t>Applicability</w:t>
            </w:r>
            <w:r w:rsidR="004F25D0">
              <w:rPr>
                <w:rFonts w:asciiTheme="minorHAnsi" w:hAnsiTheme="minorHAnsi" w:cs="Times New Roman"/>
                <w:b/>
                <w:bCs/>
              </w:rPr>
              <w:t xml:space="preserve"> </w:t>
            </w:r>
            <w:r w:rsidRPr="00812336">
              <w:rPr>
                <w:rFonts w:asciiTheme="minorHAnsi" w:hAnsiTheme="minorHAnsi" w:cs="Times New Roman"/>
                <w:b/>
                <w:bCs/>
              </w:rPr>
              <w:t>of</w:t>
            </w:r>
            <w:r w:rsidR="004F25D0">
              <w:rPr>
                <w:rFonts w:asciiTheme="minorHAnsi" w:hAnsiTheme="minorHAnsi" w:cs="Times New Roman"/>
                <w:b/>
                <w:bCs/>
              </w:rPr>
              <w:t xml:space="preserve"> </w:t>
            </w:r>
            <w:r w:rsidRPr="00812336">
              <w:rPr>
                <w:rFonts w:asciiTheme="minorHAnsi" w:hAnsiTheme="minorHAnsi" w:cs="Times New Roman"/>
                <w:b/>
                <w:bCs/>
              </w:rPr>
              <w:t>Document</w:t>
            </w:r>
          </w:p>
        </w:tc>
      </w:tr>
      <w:tr w:rsidR="00824212" w:rsidRPr="00705BB3" w14:paraId="757A6C0B" w14:textId="77777777" w:rsidTr="00824212">
        <w:tc>
          <w:tcPr>
            <w:tcW w:w="2340" w:type="dxa"/>
            <w:shd w:val="clear" w:color="auto" w:fill="CDFFCD"/>
          </w:tcPr>
          <w:p w14:paraId="124DD60D" w14:textId="77777777" w:rsidR="00824212" w:rsidRPr="00705BB3" w:rsidRDefault="00824212" w:rsidP="0082421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F196925" w14:textId="77777777" w:rsidR="00824212" w:rsidRPr="00705BB3" w:rsidRDefault="00824212" w:rsidP="0082421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CE381AB" w14:textId="77777777" w:rsidR="00824212" w:rsidRPr="00705BB3" w:rsidRDefault="00824212" w:rsidP="0082421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EF22CB3" w14:textId="77777777" w:rsidR="00824212" w:rsidRPr="00705BB3" w:rsidRDefault="00824212" w:rsidP="0082421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BA9B5FB" w14:textId="77777777" w:rsidR="00824212" w:rsidRPr="00705BB3" w:rsidRDefault="00824212" w:rsidP="0082421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8B727B1" w14:textId="77777777" w:rsidR="00824212" w:rsidRPr="00705BB3" w:rsidRDefault="00824212" w:rsidP="00824212">
            <w:pPr>
              <w:autoSpaceDE/>
              <w:autoSpaceDN/>
              <w:adjustRightInd/>
              <w:jc w:val="both"/>
              <w:rPr>
                <w:rFonts w:asciiTheme="minorHAnsi" w:hAnsiTheme="minorHAnsi" w:cs="Times New Roman"/>
                <w:color w:val="auto"/>
                <w:sz w:val="22"/>
                <w:szCs w:val="22"/>
              </w:rPr>
            </w:pPr>
          </w:p>
        </w:tc>
      </w:tr>
      <w:tr w:rsidR="00824212" w:rsidRPr="00705BB3" w14:paraId="448B7A8C" w14:textId="77777777" w:rsidTr="00824212">
        <w:tc>
          <w:tcPr>
            <w:tcW w:w="2340" w:type="dxa"/>
            <w:shd w:val="clear" w:color="auto" w:fill="CDFFCD"/>
          </w:tcPr>
          <w:p w14:paraId="748FCB6B" w14:textId="77777777" w:rsidR="00824212" w:rsidRPr="00705BB3" w:rsidRDefault="00824212" w:rsidP="0082421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B7BB797" w14:textId="77777777" w:rsidR="00824212" w:rsidRPr="00705BB3" w:rsidRDefault="00824212" w:rsidP="0082421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43EEF19" w14:textId="77777777" w:rsidR="00824212" w:rsidRPr="00705BB3" w:rsidRDefault="00824212" w:rsidP="0082421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D678AB7" w14:textId="77777777" w:rsidR="00824212" w:rsidRPr="00705BB3" w:rsidRDefault="00824212" w:rsidP="0082421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8417940" w14:textId="77777777" w:rsidR="00824212" w:rsidRPr="00705BB3" w:rsidRDefault="00824212" w:rsidP="0082421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2D5863C" w14:textId="77777777" w:rsidR="00824212" w:rsidRPr="00705BB3" w:rsidRDefault="00824212" w:rsidP="00824212">
            <w:pPr>
              <w:autoSpaceDE/>
              <w:autoSpaceDN/>
              <w:adjustRightInd/>
              <w:jc w:val="both"/>
              <w:rPr>
                <w:rFonts w:asciiTheme="minorHAnsi" w:hAnsiTheme="minorHAnsi" w:cs="Times New Roman"/>
                <w:color w:val="auto"/>
                <w:sz w:val="22"/>
                <w:szCs w:val="22"/>
              </w:rPr>
            </w:pPr>
          </w:p>
        </w:tc>
      </w:tr>
      <w:tr w:rsidR="00824212" w:rsidRPr="00705BB3" w14:paraId="0F0F7829" w14:textId="77777777" w:rsidTr="00824212">
        <w:tc>
          <w:tcPr>
            <w:tcW w:w="2340" w:type="dxa"/>
            <w:shd w:val="clear" w:color="auto" w:fill="CDFFCD"/>
          </w:tcPr>
          <w:p w14:paraId="35E92307" w14:textId="77777777" w:rsidR="00824212" w:rsidRPr="00705BB3" w:rsidRDefault="00824212" w:rsidP="0082421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BF19909" w14:textId="77777777" w:rsidR="00824212" w:rsidRPr="00705BB3" w:rsidRDefault="00824212" w:rsidP="0082421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E88D1C7" w14:textId="77777777" w:rsidR="00824212" w:rsidRPr="00705BB3" w:rsidRDefault="00824212" w:rsidP="0082421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1E47B29" w14:textId="77777777" w:rsidR="00824212" w:rsidRPr="00705BB3" w:rsidRDefault="00824212" w:rsidP="0082421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555B2C1" w14:textId="77777777" w:rsidR="00824212" w:rsidRPr="00705BB3" w:rsidRDefault="00824212" w:rsidP="0082421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3B76E4D" w14:textId="77777777" w:rsidR="00824212" w:rsidRPr="00705BB3" w:rsidRDefault="00824212" w:rsidP="00824212">
            <w:pPr>
              <w:autoSpaceDE/>
              <w:autoSpaceDN/>
              <w:adjustRightInd/>
              <w:jc w:val="both"/>
              <w:rPr>
                <w:rFonts w:asciiTheme="minorHAnsi" w:hAnsiTheme="minorHAnsi" w:cs="Times New Roman"/>
                <w:color w:val="auto"/>
                <w:sz w:val="22"/>
                <w:szCs w:val="22"/>
              </w:rPr>
            </w:pPr>
          </w:p>
        </w:tc>
      </w:tr>
    </w:tbl>
    <w:p w14:paraId="5F817DDB" w14:textId="77777777" w:rsidR="00824212" w:rsidRPr="006C43BC" w:rsidRDefault="00824212" w:rsidP="00824212">
      <w:pPr>
        <w:widowControl w:val="0"/>
        <w:rPr>
          <w:rFonts w:asciiTheme="minorHAnsi" w:hAnsiTheme="minorHAnsi" w:cs="Times New Roman"/>
        </w:rPr>
      </w:pPr>
    </w:p>
    <w:p w14:paraId="05C626E9" w14:textId="77777777" w:rsidR="00824212" w:rsidRPr="006C43BC" w:rsidRDefault="00824212" w:rsidP="00824212">
      <w:pPr>
        <w:pStyle w:val="RqtSection"/>
      </w:pPr>
      <w:r w:rsidRPr="006C43BC">
        <w:t>Audit</w:t>
      </w:r>
      <w:r w:rsidR="004F25D0">
        <w:t xml:space="preserve"> </w:t>
      </w:r>
      <w:r w:rsidRPr="006C43BC">
        <w:t>Team</w:t>
      </w:r>
      <w:r w:rsidR="004F25D0">
        <w:t xml:space="preserve"> </w:t>
      </w:r>
      <w:r w:rsidRPr="006C43BC">
        <w:t>Evidence</w:t>
      </w:r>
      <w:r w:rsidR="004F25D0">
        <w:t xml:space="preserve"> </w:t>
      </w:r>
      <w:r w:rsidRPr="006C43BC">
        <w:t>Reviewed</w:t>
      </w:r>
      <w:r w:rsidR="004F25D0">
        <w:t xml:space="preserve"> </w:t>
      </w:r>
      <w:r w:rsidRPr="006C43BC">
        <w:rPr>
          <w:color w:val="FF0000"/>
        </w:rPr>
        <w:t>(</w:t>
      </w:r>
      <w:r w:rsidRPr="006C43BC">
        <w:rPr>
          <w:rFonts w:eastAsia="Calibri"/>
          <w:color w:val="FF0000"/>
          <w:sz w:val="22"/>
          <w:szCs w:val="22"/>
        </w:rPr>
        <w:t>This</w:t>
      </w:r>
      <w:r w:rsidR="004F25D0">
        <w:rPr>
          <w:rFonts w:eastAsia="Calibri"/>
          <w:color w:val="FF0000"/>
          <w:sz w:val="22"/>
          <w:szCs w:val="22"/>
        </w:rPr>
        <w:t xml:space="preserve"> </w:t>
      </w:r>
      <w:r w:rsidRPr="006C43BC">
        <w:rPr>
          <w:rFonts w:eastAsia="Calibri"/>
          <w:color w:val="FF0000"/>
          <w:sz w:val="22"/>
          <w:szCs w:val="22"/>
        </w:rPr>
        <w:t>section</w:t>
      </w:r>
      <w:r w:rsidR="004F25D0">
        <w:rPr>
          <w:rFonts w:eastAsia="Calibri"/>
          <w:color w:val="FF0000"/>
          <w:sz w:val="22"/>
          <w:szCs w:val="22"/>
        </w:rPr>
        <w:t xml:space="preserve"> </w:t>
      </w:r>
      <w:r>
        <w:rPr>
          <w:rFonts w:eastAsia="Calibri"/>
          <w:color w:val="FF0000"/>
          <w:sz w:val="22"/>
          <w:szCs w:val="22"/>
        </w:rPr>
        <w:t>to</w:t>
      </w:r>
      <w:r w:rsidR="004F25D0">
        <w:rPr>
          <w:rFonts w:eastAsia="Calibri"/>
          <w:color w:val="FF0000"/>
          <w:sz w:val="22"/>
          <w:szCs w:val="22"/>
        </w:rPr>
        <w:t xml:space="preserve"> </w:t>
      </w:r>
      <w:r w:rsidRPr="006C43BC">
        <w:rPr>
          <w:rFonts w:eastAsia="Calibri"/>
          <w:color w:val="FF0000"/>
          <w:sz w:val="22"/>
          <w:szCs w:val="22"/>
        </w:rPr>
        <w:t>be</w:t>
      </w:r>
      <w:r w:rsidR="004F25D0">
        <w:rPr>
          <w:rFonts w:eastAsia="Calibri"/>
          <w:color w:val="FF0000"/>
          <w:sz w:val="22"/>
          <w:szCs w:val="22"/>
        </w:rPr>
        <w:t xml:space="preserve"> </w:t>
      </w:r>
      <w:r w:rsidRPr="006C43BC">
        <w:rPr>
          <w:rFonts w:eastAsia="Calibri"/>
          <w:color w:val="FF0000"/>
          <w:sz w:val="22"/>
          <w:szCs w:val="22"/>
        </w:rPr>
        <w:t>completed</w:t>
      </w:r>
      <w:r w:rsidR="004F25D0">
        <w:rPr>
          <w:rFonts w:eastAsia="Calibri"/>
          <w:color w:val="FF0000"/>
          <w:sz w:val="22"/>
          <w:szCs w:val="22"/>
        </w:rPr>
        <w:t xml:space="preserve"> </w:t>
      </w:r>
      <w:r w:rsidRPr="006C43BC">
        <w:rPr>
          <w:rFonts w:eastAsia="Calibri"/>
          <w:color w:val="FF0000"/>
          <w:sz w:val="22"/>
          <w:szCs w:val="22"/>
        </w:rPr>
        <w:t>by</w:t>
      </w:r>
      <w:r w:rsidR="004F25D0">
        <w:rPr>
          <w:rFonts w:eastAsia="Calibri"/>
          <w:color w:val="FF0000"/>
          <w:sz w:val="22"/>
          <w:szCs w:val="22"/>
        </w:rPr>
        <w:t xml:space="preserve"> </w:t>
      </w:r>
      <w:r w:rsidRPr="006C43BC">
        <w:rPr>
          <w:rFonts w:eastAsia="Calibri"/>
          <w:color w:val="FF0000"/>
          <w:sz w:val="22"/>
          <w:szCs w:val="22"/>
        </w:rPr>
        <w:t>the</w:t>
      </w:r>
      <w:r w:rsidR="004F25D0">
        <w:rPr>
          <w:rFonts w:eastAsia="Calibri"/>
          <w:color w:val="FF0000"/>
          <w:sz w:val="22"/>
          <w:szCs w:val="22"/>
        </w:rPr>
        <w:t xml:space="preserve"> </w:t>
      </w:r>
      <w:r w:rsidRPr="006C43BC">
        <w:rPr>
          <w:rFonts w:eastAsia="Calibri"/>
          <w:color w:val="FF0000"/>
          <w:sz w:val="22"/>
          <w:szCs w:val="22"/>
        </w:rPr>
        <w:t>Compliance</w:t>
      </w:r>
      <w:r w:rsidR="004F25D0">
        <w:rPr>
          <w:rFonts w:eastAsia="Calibri"/>
          <w:color w:val="FF0000"/>
          <w:sz w:val="22"/>
          <w:szCs w:val="22"/>
        </w:rPr>
        <w:t xml:space="preserve"> </w:t>
      </w:r>
      <w:r w:rsidRPr="006C43BC">
        <w:rPr>
          <w:rFonts w:eastAsia="Calibri"/>
          <w:color w:val="FF0000"/>
          <w:sz w:val="22"/>
          <w:szCs w:val="22"/>
        </w:rPr>
        <w:t>Enforcement</w:t>
      </w:r>
      <w:r w:rsidR="004F25D0">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824212" w:rsidRPr="00705BB3" w14:paraId="377409F4" w14:textId="77777777" w:rsidTr="00824212">
        <w:tc>
          <w:tcPr>
            <w:tcW w:w="11065" w:type="dxa"/>
            <w:shd w:val="clear" w:color="auto" w:fill="auto"/>
          </w:tcPr>
          <w:p w14:paraId="1DCF5EC9" w14:textId="77777777" w:rsidR="00824212" w:rsidRPr="00705BB3" w:rsidRDefault="00824212" w:rsidP="00824212">
            <w:pPr>
              <w:widowControl w:val="0"/>
              <w:rPr>
                <w:rFonts w:asciiTheme="minorHAnsi" w:hAnsiTheme="minorHAnsi" w:cs="Times New Roman"/>
                <w:sz w:val="22"/>
                <w:szCs w:val="22"/>
              </w:rPr>
            </w:pPr>
          </w:p>
        </w:tc>
      </w:tr>
      <w:tr w:rsidR="00824212" w:rsidRPr="00705BB3" w14:paraId="3E2FCC1D" w14:textId="77777777" w:rsidTr="00824212">
        <w:tc>
          <w:tcPr>
            <w:tcW w:w="11065" w:type="dxa"/>
            <w:shd w:val="clear" w:color="auto" w:fill="auto"/>
          </w:tcPr>
          <w:p w14:paraId="79AEB3AC" w14:textId="77777777" w:rsidR="00824212" w:rsidRPr="00705BB3" w:rsidRDefault="00824212" w:rsidP="00824212">
            <w:pPr>
              <w:widowControl w:val="0"/>
              <w:rPr>
                <w:rFonts w:asciiTheme="minorHAnsi" w:hAnsiTheme="minorHAnsi" w:cs="Times New Roman"/>
                <w:sz w:val="22"/>
                <w:szCs w:val="22"/>
              </w:rPr>
            </w:pPr>
          </w:p>
        </w:tc>
      </w:tr>
      <w:tr w:rsidR="00824212" w:rsidRPr="00705BB3" w14:paraId="4EC70C19" w14:textId="77777777" w:rsidTr="00824212">
        <w:tc>
          <w:tcPr>
            <w:tcW w:w="11065" w:type="dxa"/>
            <w:shd w:val="clear" w:color="auto" w:fill="auto"/>
          </w:tcPr>
          <w:p w14:paraId="4AB64D7A" w14:textId="77777777" w:rsidR="00824212" w:rsidRPr="00705BB3" w:rsidRDefault="00824212" w:rsidP="00824212">
            <w:pPr>
              <w:widowControl w:val="0"/>
              <w:rPr>
                <w:rFonts w:asciiTheme="minorHAnsi" w:hAnsiTheme="minorHAnsi" w:cs="Times New Roman"/>
                <w:sz w:val="22"/>
                <w:szCs w:val="22"/>
              </w:rPr>
            </w:pPr>
          </w:p>
        </w:tc>
      </w:tr>
    </w:tbl>
    <w:p w14:paraId="4527FF90" w14:textId="77777777" w:rsidR="00824212" w:rsidRPr="006C43BC" w:rsidRDefault="00824212" w:rsidP="00824212">
      <w:pPr>
        <w:widowControl w:val="0"/>
        <w:rPr>
          <w:rFonts w:asciiTheme="minorHAnsi" w:hAnsiTheme="minorHAnsi" w:cs="Times New Roman"/>
        </w:rPr>
      </w:pPr>
    </w:p>
    <w:p w14:paraId="2A84010B" w14:textId="77777777" w:rsidR="00824212" w:rsidRPr="00722443" w:rsidRDefault="00824212" w:rsidP="00824212">
      <w:pPr>
        <w:pStyle w:val="RqtSection"/>
        <w:rPr>
          <w14:shadow w14:blurRad="50800" w14:dist="38100" w14:dir="2700000" w14:sx="100000" w14:sy="100000" w14:kx="0" w14:ky="0" w14:algn="tl">
            <w14:srgbClr w14:val="000000">
              <w14:alpha w14:val="60000"/>
            </w14:srgbClr>
          </w14:shadow>
        </w:rPr>
      </w:pPr>
      <w:r w:rsidRPr="00F548BE">
        <w:t>Compliance</w:t>
      </w:r>
      <w:r w:rsidR="004F25D0">
        <w:t xml:space="preserve"> </w:t>
      </w:r>
      <w:r w:rsidRPr="00F548BE">
        <w:t>Assessment</w:t>
      </w:r>
      <w:r w:rsidR="004F25D0">
        <w:t xml:space="preserve"> </w:t>
      </w:r>
      <w:r w:rsidRPr="00F548BE">
        <w:t>Approach</w:t>
      </w:r>
      <w:r w:rsidR="004F25D0">
        <w:t xml:space="preserve"> </w:t>
      </w:r>
      <w:r w:rsidRPr="00F548BE">
        <w:t>Specific</w:t>
      </w:r>
      <w:r w:rsidR="004F25D0">
        <w:t xml:space="preserve"> </w:t>
      </w:r>
      <w:r w:rsidRPr="00F548BE">
        <w:t>to</w:t>
      </w:r>
      <w:r w:rsidR="004F25D0">
        <w:t xml:space="preserve"> </w:t>
      </w:r>
      <w:r>
        <w:t>BAL-005-1,</w:t>
      </w:r>
      <w:r w:rsidR="004F25D0">
        <w:t xml:space="preserve"> </w:t>
      </w:r>
      <w:r>
        <w:t>R</w:t>
      </w:r>
      <w:r w:rsidR="009E47BD">
        <w:t>4</w:t>
      </w:r>
    </w:p>
    <w:p w14:paraId="2528D2A6" w14:textId="77777777" w:rsidR="00824212" w:rsidRPr="006C43BC" w:rsidRDefault="00824212" w:rsidP="00824212">
      <w:pPr>
        <w:tabs>
          <w:tab w:val="left" w:pos="1080"/>
        </w:tabs>
        <w:rPr>
          <w:rFonts w:asciiTheme="minorHAnsi" w:hAnsiTheme="minorHAnsi"/>
          <w:b/>
          <w:i/>
          <w:color w:val="FF0000"/>
        </w:rPr>
      </w:pPr>
      <w:r w:rsidRPr="006C43BC">
        <w:rPr>
          <w:rFonts w:asciiTheme="minorHAnsi" w:hAnsiTheme="minorHAnsi"/>
          <w:b/>
          <w:i/>
          <w:color w:val="FF0000"/>
        </w:rPr>
        <w:t>This</w:t>
      </w:r>
      <w:r w:rsidR="004F25D0">
        <w:rPr>
          <w:rFonts w:asciiTheme="minorHAnsi" w:hAnsiTheme="minorHAnsi"/>
          <w:b/>
          <w:i/>
          <w:color w:val="FF0000"/>
        </w:rPr>
        <w:t xml:space="preserve"> </w:t>
      </w:r>
      <w:r w:rsidRPr="006C43BC">
        <w:rPr>
          <w:rFonts w:asciiTheme="minorHAnsi" w:hAnsiTheme="minorHAnsi"/>
          <w:b/>
          <w:i/>
          <w:color w:val="FF0000"/>
        </w:rPr>
        <w:t>section</w:t>
      </w:r>
      <w:r w:rsidR="004F25D0">
        <w:rPr>
          <w:rFonts w:asciiTheme="minorHAnsi" w:hAnsiTheme="minorHAnsi"/>
          <w:b/>
          <w:i/>
          <w:color w:val="FF0000"/>
        </w:rPr>
        <w:t xml:space="preserve"> </w:t>
      </w:r>
      <w:r>
        <w:rPr>
          <w:rFonts w:asciiTheme="minorHAnsi" w:hAnsiTheme="minorHAnsi"/>
          <w:b/>
          <w:i/>
          <w:color w:val="FF0000"/>
        </w:rPr>
        <w:t>to</w:t>
      </w:r>
      <w:r w:rsidR="004F25D0">
        <w:rPr>
          <w:rFonts w:asciiTheme="minorHAnsi" w:hAnsiTheme="minorHAnsi"/>
          <w:b/>
          <w:i/>
          <w:color w:val="FF0000"/>
        </w:rPr>
        <w:t xml:space="preserve"> </w:t>
      </w:r>
      <w:r w:rsidRPr="006C43BC">
        <w:rPr>
          <w:rFonts w:asciiTheme="minorHAnsi" w:hAnsiTheme="minorHAnsi"/>
          <w:b/>
          <w:i/>
          <w:color w:val="FF0000"/>
        </w:rPr>
        <w:t>be</w:t>
      </w:r>
      <w:r w:rsidR="004F25D0">
        <w:rPr>
          <w:rFonts w:asciiTheme="minorHAnsi" w:hAnsiTheme="minorHAnsi"/>
          <w:b/>
          <w:i/>
          <w:color w:val="FF0000"/>
        </w:rPr>
        <w:t xml:space="preserve"> </w:t>
      </w:r>
      <w:r w:rsidRPr="006C43BC">
        <w:rPr>
          <w:rFonts w:asciiTheme="minorHAnsi" w:hAnsiTheme="minorHAnsi"/>
          <w:b/>
          <w:i/>
          <w:color w:val="FF0000"/>
        </w:rPr>
        <w:t>completed</w:t>
      </w:r>
      <w:r w:rsidR="004F25D0">
        <w:rPr>
          <w:rFonts w:asciiTheme="minorHAnsi" w:hAnsiTheme="minorHAnsi"/>
          <w:b/>
          <w:i/>
          <w:color w:val="FF0000"/>
        </w:rPr>
        <w:t xml:space="preserve"> </w:t>
      </w:r>
      <w:r w:rsidRPr="006C43BC">
        <w:rPr>
          <w:rFonts w:asciiTheme="minorHAnsi" w:hAnsiTheme="minorHAnsi"/>
          <w:b/>
          <w:i/>
          <w:color w:val="FF0000"/>
        </w:rPr>
        <w:t>by</w:t>
      </w:r>
      <w:r w:rsidR="004F25D0">
        <w:rPr>
          <w:rFonts w:asciiTheme="minorHAnsi" w:hAnsiTheme="minorHAnsi"/>
          <w:b/>
          <w:i/>
          <w:color w:val="FF0000"/>
        </w:rPr>
        <w:t xml:space="preserve"> </w:t>
      </w:r>
      <w:r w:rsidRPr="006C43BC">
        <w:rPr>
          <w:rFonts w:asciiTheme="minorHAnsi" w:hAnsiTheme="minorHAnsi"/>
          <w:b/>
          <w:i/>
          <w:color w:val="FF0000"/>
        </w:rPr>
        <w:t>the</w:t>
      </w:r>
      <w:r w:rsidR="004F25D0">
        <w:rPr>
          <w:rFonts w:asciiTheme="minorHAnsi" w:hAnsiTheme="minorHAnsi"/>
          <w:b/>
          <w:i/>
          <w:color w:val="FF0000"/>
        </w:rPr>
        <w:t xml:space="preserve"> </w:t>
      </w:r>
      <w:r w:rsidRPr="006C43BC">
        <w:rPr>
          <w:rFonts w:asciiTheme="minorHAnsi" w:hAnsiTheme="minorHAnsi"/>
          <w:b/>
          <w:i/>
          <w:color w:val="FF0000"/>
        </w:rPr>
        <w:t>Compliance</w:t>
      </w:r>
      <w:r w:rsidR="004F25D0">
        <w:rPr>
          <w:rFonts w:asciiTheme="minorHAnsi" w:hAnsiTheme="minorHAnsi"/>
          <w:b/>
          <w:i/>
          <w:color w:val="FF0000"/>
        </w:rPr>
        <w:t xml:space="preserve"> </w:t>
      </w:r>
      <w:r w:rsidRPr="006C43BC">
        <w:rPr>
          <w:rFonts w:asciiTheme="minorHAnsi" w:hAnsiTheme="minorHAnsi"/>
          <w:b/>
          <w:i/>
          <w:color w:val="FF0000"/>
        </w:rPr>
        <w:t>Enforcement</w:t>
      </w:r>
      <w:r w:rsidR="004F25D0">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11065" w:type="dxa"/>
        <w:tblLook w:val="04A0" w:firstRow="1" w:lastRow="0" w:firstColumn="1" w:lastColumn="0" w:noHBand="0" w:noVBand="1"/>
      </w:tblPr>
      <w:tblGrid>
        <w:gridCol w:w="374"/>
        <w:gridCol w:w="10691"/>
      </w:tblGrid>
      <w:tr w:rsidR="00C24168" w:rsidRPr="00705BB3" w14:paraId="48582034" w14:textId="77777777" w:rsidTr="00824212">
        <w:tc>
          <w:tcPr>
            <w:tcW w:w="374" w:type="dxa"/>
          </w:tcPr>
          <w:p w14:paraId="2A25E101" w14:textId="77777777" w:rsidR="00C24168" w:rsidRPr="005B2687" w:rsidRDefault="00C24168" w:rsidP="00C24168">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A35ADC5" w14:textId="77777777" w:rsidR="00C24168" w:rsidRPr="00C24168" w:rsidRDefault="00C24168" w:rsidP="00C24168">
            <w:pPr>
              <w:widowControl w:val="0"/>
              <w:tabs>
                <w:tab w:val="left" w:pos="0"/>
                <w:tab w:val="left" w:pos="900"/>
                <w:tab w:val="left" w:pos="6360"/>
              </w:tabs>
              <w:rPr>
                <w:rFonts w:asciiTheme="minorHAnsi" w:hAnsiTheme="minorHAnsi" w:cs="Times New Roman"/>
                <w:color w:val="auto"/>
              </w:rPr>
            </w:pPr>
            <w:r>
              <w:rPr>
                <w:rFonts w:asciiTheme="minorHAnsi" w:hAnsiTheme="minorHAnsi"/>
              </w:rPr>
              <w:t>Verify</w:t>
            </w:r>
            <w:r w:rsidR="004F25D0">
              <w:rPr>
                <w:rFonts w:asciiTheme="minorHAnsi" w:hAnsiTheme="minorHAnsi"/>
              </w:rPr>
              <w:t xml:space="preserve"> </w:t>
            </w:r>
            <w:r w:rsidRPr="00C24168">
              <w:rPr>
                <w:rFonts w:asciiTheme="minorHAnsi" w:hAnsiTheme="minorHAnsi"/>
              </w:rPr>
              <w:t>that</w:t>
            </w:r>
            <w:r w:rsidR="004F25D0">
              <w:rPr>
                <w:rFonts w:asciiTheme="minorHAnsi" w:hAnsiTheme="minorHAnsi"/>
              </w:rPr>
              <w:t xml:space="preserve"> </w:t>
            </w:r>
            <w:r w:rsidRPr="00C24168">
              <w:rPr>
                <w:rFonts w:asciiTheme="minorHAnsi" w:hAnsiTheme="minorHAnsi"/>
              </w:rPr>
              <w:t>information</w:t>
            </w:r>
            <w:r w:rsidR="004F25D0">
              <w:rPr>
                <w:rFonts w:asciiTheme="minorHAnsi" w:hAnsiTheme="minorHAnsi"/>
              </w:rPr>
              <w:t xml:space="preserve"> </w:t>
            </w:r>
            <w:r w:rsidRPr="00C24168">
              <w:rPr>
                <w:rFonts w:asciiTheme="minorHAnsi" w:hAnsiTheme="minorHAnsi"/>
              </w:rPr>
              <w:t>associated</w:t>
            </w:r>
            <w:r w:rsidR="004F25D0">
              <w:rPr>
                <w:rFonts w:asciiTheme="minorHAnsi" w:hAnsiTheme="minorHAnsi"/>
              </w:rPr>
              <w:t xml:space="preserve"> </w:t>
            </w:r>
            <w:r w:rsidRPr="00C24168">
              <w:rPr>
                <w:rFonts w:asciiTheme="minorHAnsi" w:hAnsiTheme="minorHAnsi"/>
              </w:rPr>
              <w:t>with</w:t>
            </w:r>
            <w:r w:rsidR="004F25D0">
              <w:rPr>
                <w:rFonts w:asciiTheme="minorHAnsi" w:hAnsiTheme="minorHAnsi"/>
              </w:rPr>
              <w:t xml:space="preserve"> </w:t>
            </w:r>
            <w:r w:rsidRPr="00C24168">
              <w:rPr>
                <w:rFonts w:asciiTheme="minorHAnsi" w:hAnsiTheme="minorHAnsi"/>
              </w:rPr>
              <w:t>Reporting</w:t>
            </w:r>
            <w:r w:rsidR="004F25D0">
              <w:rPr>
                <w:rFonts w:asciiTheme="minorHAnsi" w:hAnsiTheme="minorHAnsi"/>
              </w:rPr>
              <w:t xml:space="preserve"> </w:t>
            </w:r>
            <w:r w:rsidRPr="00C24168">
              <w:rPr>
                <w:rFonts w:asciiTheme="minorHAnsi" w:hAnsiTheme="minorHAnsi"/>
              </w:rPr>
              <w:t>ACE</w:t>
            </w:r>
            <w:r w:rsidR="004F25D0">
              <w:rPr>
                <w:rFonts w:asciiTheme="minorHAnsi" w:hAnsiTheme="minorHAnsi"/>
              </w:rPr>
              <w:t xml:space="preserve"> </w:t>
            </w:r>
            <w:r w:rsidRPr="00C24168">
              <w:rPr>
                <w:rFonts w:asciiTheme="minorHAnsi" w:hAnsiTheme="minorHAnsi"/>
              </w:rPr>
              <w:t>has</w:t>
            </w:r>
            <w:r w:rsidR="004F25D0">
              <w:rPr>
                <w:rFonts w:asciiTheme="minorHAnsi" w:hAnsiTheme="minorHAnsi"/>
              </w:rPr>
              <w:t xml:space="preserve"> </w:t>
            </w:r>
            <w:r w:rsidRPr="00C24168">
              <w:rPr>
                <w:rFonts w:asciiTheme="minorHAnsi" w:hAnsiTheme="minorHAnsi"/>
              </w:rPr>
              <w:t>quality</w:t>
            </w:r>
            <w:r w:rsidR="004F25D0">
              <w:rPr>
                <w:rFonts w:asciiTheme="minorHAnsi" w:hAnsiTheme="minorHAnsi"/>
              </w:rPr>
              <w:t xml:space="preserve"> </w:t>
            </w:r>
            <w:r w:rsidRPr="00C24168">
              <w:rPr>
                <w:rFonts w:asciiTheme="minorHAnsi" w:hAnsiTheme="minorHAnsi"/>
              </w:rPr>
              <w:t>flags</w:t>
            </w:r>
            <w:r w:rsidR="004F25D0">
              <w:rPr>
                <w:rFonts w:asciiTheme="minorHAnsi" w:hAnsiTheme="minorHAnsi"/>
              </w:rPr>
              <w:t xml:space="preserve"> </w:t>
            </w:r>
            <w:r w:rsidRPr="00C24168">
              <w:rPr>
                <w:rFonts w:asciiTheme="minorHAnsi" w:hAnsiTheme="minorHAnsi"/>
              </w:rPr>
              <w:t>indicating</w:t>
            </w:r>
            <w:r w:rsidR="004F25D0">
              <w:rPr>
                <w:rFonts w:asciiTheme="minorHAnsi" w:hAnsiTheme="minorHAnsi"/>
              </w:rPr>
              <w:t xml:space="preserve"> </w:t>
            </w:r>
            <w:r w:rsidRPr="00C24168">
              <w:rPr>
                <w:rFonts w:asciiTheme="minorHAnsi" w:hAnsiTheme="minorHAnsi"/>
              </w:rPr>
              <w:t>missing</w:t>
            </w:r>
            <w:r w:rsidR="004F25D0">
              <w:rPr>
                <w:rFonts w:asciiTheme="minorHAnsi" w:hAnsiTheme="minorHAnsi"/>
              </w:rPr>
              <w:t xml:space="preserve"> </w:t>
            </w:r>
            <w:r w:rsidRPr="00C24168">
              <w:rPr>
                <w:rFonts w:asciiTheme="minorHAnsi" w:hAnsiTheme="minorHAnsi"/>
              </w:rPr>
              <w:t>or</w:t>
            </w:r>
            <w:r w:rsidR="004F25D0">
              <w:rPr>
                <w:rFonts w:asciiTheme="minorHAnsi" w:hAnsiTheme="minorHAnsi"/>
              </w:rPr>
              <w:t xml:space="preserve"> </w:t>
            </w:r>
            <w:r w:rsidRPr="00C24168">
              <w:rPr>
                <w:rFonts w:asciiTheme="minorHAnsi" w:hAnsiTheme="minorHAnsi"/>
              </w:rPr>
              <w:t>invalid</w:t>
            </w:r>
            <w:r w:rsidR="004F25D0">
              <w:rPr>
                <w:rFonts w:asciiTheme="minorHAnsi" w:hAnsiTheme="minorHAnsi"/>
              </w:rPr>
              <w:t xml:space="preserve"> </w:t>
            </w:r>
            <w:r w:rsidRPr="00C24168">
              <w:rPr>
                <w:rFonts w:asciiTheme="minorHAnsi" w:hAnsiTheme="minorHAnsi"/>
              </w:rPr>
              <w:t>data.</w:t>
            </w:r>
          </w:p>
        </w:tc>
      </w:tr>
      <w:tr w:rsidR="00C24168" w:rsidRPr="00705BB3" w14:paraId="60666449" w14:textId="77777777" w:rsidTr="00824212">
        <w:tc>
          <w:tcPr>
            <w:tcW w:w="374" w:type="dxa"/>
          </w:tcPr>
          <w:p w14:paraId="77D84939" w14:textId="77777777" w:rsidR="00C24168" w:rsidRPr="005B2687" w:rsidRDefault="00C24168" w:rsidP="00C24168">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3F7E03D9" w14:textId="77777777" w:rsidR="00C24168" w:rsidRPr="00C24168" w:rsidRDefault="00C24168" w:rsidP="00C24168">
            <w:pPr>
              <w:widowControl w:val="0"/>
              <w:tabs>
                <w:tab w:val="left" w:pos="0"/>
                <w:tab w:val="left" w:pos="900"/>
                <w:tab w:val="left" w:pos="6360"/>
              </w:tabs>
              <w:rPr>
                <w:rFonts w:asciiTheme="minorHAnsi" w:hAnsiTheme="minorHAnsi" w:cs="Times New Roman"/>
                <w:color w:val="auto"/>
              </w:rPr>
            </w:pPr>
            <w:r>
              <w:rPr>
                <w:rFonts w:asciiTheme="minorHAnsi" w:hAnsiTheme="minorHAnsi"/>
              </w:rPr>
              <w:t>Verify</w:t>
            </w:r>
            <w:r w:rsidR="004F25D0">
              <w:rPr>
                <w:rFonts w:asciiTheme="minorHAnsi" w:hAnsiTheme="minorHAnsi"/>
              </w:rPr>
              <w:t xml:space="preserve"> </w:t>
            </w:r>
            <w:r>
              <w:rPr>
                <w:rFonts w:asciiTheme="minorHAnsi" w:hAnsiTheme="minorHAnsi"/>
              </w:rPr>
              <w:t>the</w:t>
            </w:r>
            <w:r w:rsidR="004F25D0">
              <w:rPr>
                <w:rFonts w:asciiTheme="minorHAnsi" w:hAnsiTheme="minorHAnsi"/>
              </w:rPr>
              <w:t xml:space="preserve"> </w:t>
            </w:r>
            <w:r w:rsidRPr="00C24168">
              <w:rPr>
                <w:rFonts w:asciiTheme="minorHAnsi" w:hAnsiTheme="minorHAnsi"/>
              </w:rPr>
              <w:t>information</w:t>
            </w:r>
            <w:r w:rsidR="004F25D0">
              <w:rPr>
                <w:rFonts w:asciiTheme="minorHAnsi" w:hAnsiTheme="minorHAnsi"/>
              </w:rPr>
              <w:t xml:space="preserve"> </w:t>
            </w:r>
            <w:r w:rsidRPr="00C24168">
              <w:rPr>
                <w:rFonts w:asciiTheme="minorHAnsi" w:hAnsiTheme="minorHAnsi"/>
              </w:rPr>
              <w:t>associated</w:t>
            </w:r>
            <w:r w:rsidR="004F25D0">
              <w:rPr>
                <w:rFonts w:asciiTheme="minorHAnsi" w:hAnsiTheme="minorHAnsi"/>
              </w:rPr>
              <w:t xml:space="preserve"> </w:t>
            </w:r>
            <w:r w:rsidRPr="00C24168">
              <w:rPr>
                <w:rFonts w:asciiTheme="minorHAnsi" w:hAnsiTheme="minorHAnsi"/>
              </w:rPr>
              <w:t>with</w:t>
            </w:r>
            <w:r w:rsidR="004F25D0">
              <w:rPr>
                <w:rFonts w:asciiTheme="minorHAnsi" w:hAnsiTheme="minorHAnsi"/>
              </w:rPr>
              <w:t xml:space="preserve"> </w:t>
            </w:r>
            <w:r w:rsidRPr="00C24168">
              <w:rPr>
                <w:rFonts w:asciiTheme="minorHAnsi" w:hAnsiTheme="minorHAnsi"/>
              </w:rPr>
              <w:t>Reporting</w:t>
            </w:r>
            <w:r w:rsidR="004F25D0">
              <w:rPr>
                <w:rFonts w:asciiTheme="minorHAnsi" w:hAnsiTheme="minorHAnsi"/>
              </w:rPr>
              <w:t xml:space="preserve"> </w:t>
            </w:r>
            <w:r w:rsidRPr="00C24168">
              <w:rPr>
                <w:rFonts w:asciiTheme="minorHAnsi" w:hAnsiTheme="minorHAnsi"/>
              </w:rPr>
              <w:t>ACE</w:t>
            </w:r>
            <w:r w:rsidR="00B40F33">
              <w:rPr>
                <w:rFonts w:asciiTheme="minorHAnsi" w:hAnsiTheme="minorHAnsi"/>
              </w:rPr>
              <w:t>,</w:t>
            </w:r>
            <w:r w:rsidR="004F25D0">
              <w:rPr>
                <w:rFonts w:asciiTheme="minorHAnsi" w:hAnsiTheme="minorHAnsi"/>
              </w:rPr>
              <w:t xml:space="preserve"> </w:t>
            </w:r>
            <w:r w:rsidRPr="00C24168">
              <w:rPr>
                <w:rFonts w:asciiTheme="minorHAnsi" w:hAnsiTheme="minorHAnsi"/>
              </w:rPr>
              <w:t>including</w:t>
            </w:r>
            <w:r w:rsidR="004F25D0">
              <w:rPr>
                <w:rFonts w:asciiTheme="minorHAnsi" w:hAnsiTheme="minorHAnsi"/>
              </w:rPr>
              <w:t xml:space="preserve"> </w:t>
            </w:r>
            <w:r w:rsidRPr="00C24168">
              <w:rPr>
                <w:rFonts w:asciiTheme="minorHAnsi" w:hAnsiTheme="minorHAnsi"/>
              </w:rPr>
              <w:t>quality</w:t>
            </w:r>
            <w:r w:rsidR="004F25D0">
              <w:rPr>
                <w:rFonts w:asciiTheme="minorHAnsi" w:hAnsiTheme="minorHAnsi"/>
              </w:rPr>
              <w:t xml:space="preserve"> </w:t>
            </w:r>
            <w:r w:rsidRPr="00C24168">
              <w:rPr>
                <w:rFonts w:asciiTheme="minorHAnsi" w:hAnsiTheme="minorHAnsi"/>
              </w:rPr>
              <w:t>flags</w:t>
            </w:r>
            <w:r w:rsidR="00B40F33">
              <w:rPr>
                <w:rFonts w:asciiTheme="minorHAnsi" w:hAnsiTheme="minorHAnsi"/>
              </w:rPr>
              <w:t>,</w:t>
            </w:r>
            <w:r w:rsidR="004F25D0">
              <w:rPr>
                <w:rFonts w:asciiTheme="minorHAnsi" w:hAnsiTheme="minorHAnsi"/>
              </w:rPr>
              <w:t xml:space="preserve"> </w:t>
            </w:r>
            <w:r w:rsidRPr="00C24168">
              <w:rPr>
                <w:rFonts w:asciiTheme="minorHAnsi" w:hAnsiTheme="minorHAnsi"/>
              </w:rPr>
              <w:t>are</w:t>
            </w:r>
            <w:r w:rsidR="004F25D0">
              <w:rPr>
                <w:rFonts w:asciiTheme="minorHAnsi" w:hAnsiTheme="minorHAnsi"/>
              </w:rPr>
              <w:t xml:space="preserve"> </w:t>
            </w:r>
            <w:r w:rsidRPr="00C24168">
              <w:rPr>
                <w:rFonts w:asciiTheme="minorHAnsi" w:hAnsiTheme="minorHAnsi"/>
              </w:rPr>
              <w:t>made</w:t>
            </w:r>
            <w:r w:rsidR="004F25D0">
              <w:rPr>
                <w:rFonts w:asciiTheme="minorHAnsi" w:hAnsiTheme="minorHAnsi"/>
              </w:rPr>
              <w:t xml:space="preserve"> </w:t>
            </w:r>
            <w:r w:rsidRPr="00C24168">
              <w:rPr>
                <w:rFonts w:asciiTheme="minorHAnsi" w:hAnsiTheme="minorHAnsi"/>
              </w:rPr>
              <w:t>available</w:t>
            </w:r>
            <w:r w:rsidR="004F25D0">
              <w:rPr>
                <w:rFonts w:asciiTheme="minorHAnsi" w:hAnsiTheme="minorHAnsi"/>
              </w:rPr>
              <w:t xml:space="preserve"> </w:t>
            </w:r>
            <w:r w:rsidRPr="00C24168">
              <w:rPr>
                <w:rFonts w:asciiTheme="minorHAnsi" w:hAnsiTheme="minorHAnsi"/>
              </w:rPr>
              <w:t>to</w:t>
            </w:r>
            <w:r w:rsidR="004F25D0">
              <w:rPr>
                <w:rFonts w:asciiTheme="minorHAnsi" w:hAnsiTheme="minorHAnsi"/>
              </w:rPr>
              <w:t xml:space="preserve"> </w:t>
            </w:r>
            <w:r w:rsidRPr="00C24168">
              <w:rPr>
                <w:rFonts w:asciiTheme="minorHAnsi" w:hAnsiTheme="minorHAnsi"/>
              </w:rPr>
              <w:t>the</w:t>
            </w:r>
            <w:r w:rsidR="004F25D0">
              <w:rPr>
                <w:rFonts w:asciiTheme="minorHAnsi" w:hAnsiTheme="minorHAnsi"/>
              </w:rPr>
              <w:t xml:space="preserve"> </w:t>
            </w:r>
            <w:r w:rsidRPr="00C24168">
              <w:rPr>
                <w:rFonts w:asciiTheme="minorHAnsi" w:hAnsiTheme="minorHAnsi"/>
              </w:rPr>
              <w:t>operator.</w:t>
            </w:r>
          </w:p>
        </w:tc>
      </w:tr>
      <w:tr w:rsidR="00824212" w:rsidRPr="006C43BC" w14:paraId="62AAF649" w14:textId="77777777" w:rsidTr="00824212">
        <w:tc>
          <w:tcPr>
            <w:tcW w:w="11065" w:type="dxa"/>
            <w:gridSpan w:val="2"/>
            <w:shd w:val="clear" w:color="auto" w:fill="DCDCFF"/>
          </w:tcPr>
          <w:p w14:paraId="53223729" w14:textId="77777777" w:rsidR="00824212" w:rsidRPr="006C43BC" w:rsidRDefault="00824212" w:rsidP="00824212">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lastRenderedPageBreak/>
              <w:t>Note</w:t>
            </w:r>
            <w:r w:rsidR="004F25D0">
              <w:rPr>
                <w:rFonts w:asciiTheme="minorHAnsi" w:hAnsiTheme="minorHAnsi" w:cs="Times New Roman"/>
                <w:b/>
                <w:bCs/>
                <w:color w:val="auto"/>
              </w:rPr>
              <w:t xml:space="preserve"> </w:t>
            </w:r>
            <w:r w:rsidRPr="006C43BC">
              <w:rPr>
                <w:rFonts w:asciiTheme="minorHAnsi" w:hAnsiTheme="minorHAnsi" w:cs="Times New Roman"/>
                <w:b/>
                <w:bCs/>
                <w:color w:val="auto"/>
              </w:rPr>
              <w:t>to</w:t>
            </w:r>
            <w:r w:rsidR="004F25D0">
              <w:rPr>
                <w:rFonts w:asciiTheme="minorHAnsi" w:hAnsiTheme="minorHAnsi" w:cs="Times New Roman"/>
                <w:b/>
                <w:bCs/>
                <w:color w:val="auto"/>
              </w:rPr>
              <w:t xml:space="preserve"> </w:t>
            </w:r>
            <w:r w:rsidRPr="006C43BC">
              <w:rPr>
                <w:rFonts w:asciiTheme="minorHAnsi" w:hAnsiTheme="minorHAnsi" w:cs="Times New Roman"/>
                <w:b/>
                <w:bCs/>
                <w:color w:val="auto"/>
              </w:rPr>
              <w:t>Auditor:</w:t>
            </w:r>
            <w:r w:rsidR="004F25D0">
              <w:rPr>
                <w:rFonts w:asciiTheme="minorHAnsi" w:hAnsiTheme="minorHAnsi" w:cs="Times New Roman"/>
                <w:bCs/>
                <w:color w:val="auto"/>
              </w:rPr>
              <w:t xml:space="preserve"> </w:t>
            </w:r>
          </w:p>
        </w:tc>
      </w:tr>
    </w:tbl>
    <w:p w14:paraId="53B738EB" w14:textId="77777777" w:rsidR="00824212" w:rsidRPr="006C43BC" w:rsidRDefault="00824212" w:rsidP="00824212">
      <w:pPr>
        <w:widowControl w:val="0"/>
        <w:tabs>
          <w:tab w:val="left" w:pos="0"/>
        </w:tabs>
        <w:rPr>
          <w:rFonts w:asciiTheme="minorHAnsi" w:hAnsiTheme="minorHAnsi" w:cs="Times New Roman"/>
          <w:b/>
          <w:bCs/>
        </w:rPr>
      </w:pPr>
    </w:p>
    <w:p w14:paraId="370F6683" w14:textId="77777777" w:rsidR="00824212" w:rsidRPr="006C43BC" w:rsidRDefault="00824212" w:rsidP="00824212">
      <w:pPr>
        <w:pStyle w:val="RqtSection"/>
        <w:rPr>
          <w:color w:val="264D74"/>
        </w:rPr>
      </w:pPr>
      <w:r w:rsidRPr="006C43BC">
        <w:t>Auditor</w:t>
      </w:r>
      <w:r w:rsidR="004F25D0">
        <w:t xml:space="preserve"> </w:t>
      </w:r>
      <w:r w:rsidRPr="006C43BC">
        <w:t>Notes:</w:t>
      </w:r>
      <w:r w:rsidR="004F25D0">
        <w:rPr>
          <w:color w:val="264D74"/>
        </w:rPr>
        <w:t xml:space="preserve"> </w:t>
      </w:r>
    </w:p>
    <w:p w14:paraId="64DC92F1" w14:textId="77777777" w:rsidR="00824212" w:rsidRDefault="00824212" w:rsidP="00824212">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7CFE2234" w14:textId="77777777" w:rsidR="00824212" w:rsidRDefault="00824212" w:rsidP="00824212">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C73325B" w14:textId="77777777" w:rsidR="00824212" w:rsidRDefault="00824212" w:rsidP="00824212">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A5FA480" w14:textId="77777777" w:rsidR="00824212" w:rsidRDefault="00824212" w:rsidP="00824212">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2369B5E" w14:textId="77777777" w:rsidR="00824212" w:rsidRDefault="00824212" w:rsidP="00824212">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73F328F5" w14:textId="77777777" w:rsidR="00BD5C0F" w:rsidRDefault="00BD5C0F" w:rsidP="00BD5C0F">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Pr>
          <w:rFonts w:asciiTheme="minorHAnsi" w:hAnsiTheme="minorHAnsi"/>
          <w:b/>
          <w:color w:val="auto"/>
          <w:szCs w:val="22"/>
          <w:u w:val="single"/>
        </w:rPr>
        <w:br w:type="page"/>
      </w:r>
    </w:p>
    <w:p w14:paraId="5277279A" w14:textId="77777777" w:rsidR="00C24168" w:rsidRPr="008F56D6" w:rsidRDefault="00C24168" w:rsidP="00C24168">
      <w:pPr>
        <w:pStyle w:val="SectHead"/>
      </w:pPr>
      <w:r w:rsidRPr="006C43BC">
        <w:lastRenderedPageBreak/>
        <w:t>R</w:t>
      </w:r>
      <w:r w:rsidR="009E47BD">
        <w:t>5</w:t>
      </w:r>
      <w:r w:rsidR="004F25D0">
        <w:t xml:space="preserve"> </w:t>
      </w:r>
      <w:r w:rsidRPr="006C43BC">
        <w:t>Supporting</w:t>
      </w:r>
      <w:r w:rsidR="004F25D0">
        <w:t xml:space="preserve"> </w:t>
      </w:r>
      <w:r w:rsidRPr="006C43BC">
        <w:t>Evidence</w:t>
      </w:r>
      <w:r w:rsidR="004F25D0">
        <w:t xml:space="preserve"> </w:t>
      </w:r>
      <w:r w:rsidRPr="006C43BC">
        <w:t>and</w:t>
      </w:r>
      <w:r w:rsidR="004F25D0">
        <w:t xml:space="preserve"> </w:t>
      </w:r>
      <w:r w:rsidRPr="006C43BC">
        <w:t>Documentation</w:t>
      </w:r>
    </w:p>
    <w:p w14:paraId="40372EAA" w14:textId="77777777" w:rsidR="00155938" w:rsidRDefault="00C24168" w:rsidP="00C24168">
      <w:pPr>
        <w:pStyle w:val="RequirementText"/>
      </w:pPr>
      <w:r>
        <w:rPr>
          <w:b/>
        </w:rPr>
        <w:t>R</w:t>
      </w:r>
      <w:r w:rsidR="009E47BD">
        <w:rPr>
          <w:b/>
        </w:rPr>
        <w:t>5</w:t>
      </w:r>
      <w:r w:rsidRPr="00895015">
        <w:rPr>
          <w:b/>
        </w:rPr>
        <w:t>.</w:t>
      </w:r>
      <w:r w:rsidRPr="00895015">
        <w:rPr>
          <w:b/>
        </w:rPr>
        <w:tab/>
      </w:r>
      <w:r w:rsidRPr="00824212">
        <w:tab/>
      </w:r>
      <w:r w:rsidR="003B483A">
        <w:t>Each</w:t>
      </w:r>
      <w:r w:rsidR="004F25D0">
        <w:t xml:space="preserve"> </w:t>
      </w:r>
      <w:r w:rsidR="003B483A">
        <w:t>Balancing</w:t>
      </w:r>
      <w:r w:rsidR="004F25D0">
        <w:t xml:space="preserve"> </w:t>
      </w:r>
      <w:r w:rsidR="003B483A">
        <w:t>Authority’s</w:t>
      </w:r>
      <w:r w:rsidR="004F25D0">
        <w:t xml:space="preserve"> </w:t>
      </w:r>
      <w:r w:rsidR="003B483A">
        <w:t>system</w:t>
      </w:r>
      <w:r w:rsidR="004F25D0">
        <w:t xml:space="preserve"> </w:t>
      </w:r>
      <w:r w:rsidR="003B483A">
        <w:t>used</w:t>
      </w:r>
      <w:r w:rsidR="004F25D0">
        <w:t xml:space="preserve"> </w:t>
      </w:r>
      <w:r w:rsidR="003B483A">
        <w:t>to</w:t>
      </w:r>
      <w:r w:rsidR="004F25D0">
        <w:t xml:space="preserve"> </w:t>
      </w:r>
      <w:r w:rsidR="003B483A">
        <w:t>calculate</w:t>
      </w:r>
      <w:r w:rsidR="004F25D0">
        <w:t xml:space="preserve"> </w:t>
      </w:r>
      <w:r w:rsidR="003B483A">
        <w:t>Reporting</w:t>
      </w:r>
      <w:r w:rsidR="004F25D0">
        <w:t xml:space="preserve"> </w:t>
      </w:r>
      <w:r w:rsidR="003B483A">
        <w:t>ACE</w:t>
      </w:r>
      <w:r w:rsidR="004F25D0">
        <w:t xml:space="preserve"> </w:t>
      </w:r>
      <w:r w:rsidR="003B483A">
        <w:t>shall</w:t>
      </w:r>
      <w:r w:rsidR="004F25D0">
        <w:t xml:space="preserve"> </w:t>
      </w:r>
      <w:r w:rsidR="003B483A">
        <w:t>have</w:t>
      </w:r>
      <w:r w:rsidR="004F25D0">
        <w:t xml:space="preserve"> </w:t>
      </w:r>
      <w:r w:rsidR="003B483A">
        <w:t>a</w:t>
      </w:r>
      <w:r w:rsidR="004F25D0">
        <w:t xml:space="preserve"> </w:t>
      </w:r>
      <w:r w:rsidR="003B483A">
        <w:t>minimum</w:t>
      </w:r>
      <w:r w:rsidR="004F25D0">
        <w:t xml:space="preserve"> </w:t>
      </w:r>
      <w:r w:rsidR="003B483A">
        <w:t>availability</w:t>
      </w:r>
      <w:r w:rsidR="004F25D0">
        <w:t xml:space="preserve"> </w:t>
      </w:r>
      <w:r w:rsidR="003B483A">
        <w:t>of</w:t>
      </w:r>
      <w:r w:rsidR="004F25D0">
        <w:t xml:space="preserve"> </w:t>
      </w:r>
      <w:r w:rsidR="003B483A">
        <w:t>99.5%</w:t>
      </w:r>
      <w:r w:rsidR="004F25D0">
        <w:t xml:space="preserve"> </w:t>
      </w:r>
      <w:r w:rsidR="003B483A">
        <w:t>for</w:t>
      </w:r>
      <w:r w:rsidR="004F25D0">
        <w:t xml:space="preserve"> </w:t>
      </w:r>
      <w:r w:rsidR="003B483A">
        <w:t>each</w:t>
      </w:r>
      <w:r w:rsidR="004F25D0">
        <w:t xml:space="preserve"> </w:t>
      </w:r>
      <w:r w:rsidR="003B483A">
        <w:t>calendar</w:t>
      </w:r>
      <w:r w:rsidR="004F25D0">
        <w:t xml:space="preserve"> </w:t>
      </w:r>
      <w:r w:rsidR="003B483A">
        <w:t>year.</w:t>
      </w:r>
    </w:p>
    <w:p w14:paraId="200602EE" w14:textId="77777777" w:rsidR="00C24168" w:rsidRDefault="00C24168" w:rsidP="00C24168">
      <w:pPr>
        <w:pStyle w:val="RequirementText"/>
        <w:rPr>
          <w:b/>
        </w:rPr>
      </w:pPr>
    </w:p>
    <w:p w14:paraId="21AB2FC4" w14:textId="77777777" w:rsidR="00C24168" w:rsidRPr="00895015" w:rsidRDefault="00C24168" w:rsidP="00C24168">
      <w:pPr>
        <w:pStyle w:val="RequirementText"/>
        <w:rPr>
          <w:b/>
          <w:bCs/>
        </w:rPr>
      </w:pPr>
      <w:r>
        <w:rPr>
          <w:b/>
          <w:bCs/>
        </w:rPr>
        <w:t>M</w:t>
      </w:r>
      <w:r w:rsidR="009E47BD">
        <w:rPr>
          <w:b/>
          <w:bCs/>
        </w:rPr>
        <w:t>5</w:t>
      </w:r>
      <w:r w:rsidRPr="00895015">
        <w:rPr>
          <w:b/>
          <w:bCs/>
        </w:rPr>
        <w:t>.</w:t>
      </w:r>
      <w:r>
        <w:rPr>
          <w:b/>
          <w:bCs/>
        </w:rPr>
        <w:tab/>
      </w:r>
      <w:r w:rsidR="003B483A">
        <w:t>Each</w:t>
      </w:r>
      <w:r w:rsidR="004F25D0">
        <w:t xml:space="preserve"> </w:t>
      </w:r>
      <w:r w:rsidR="003B483A">
        <w:t>Balancing</w:t>
      </w:r>
      <w:r w:rsidR="004F25D0">
        <w:t xml:space="preserve"> </w:t>
      </w:r>
      <w:r w:rsidR="003B483A">
        <w:t>Authority</w:t>
      </w:r>
      <w:r w:rsidR="004F25D0">
        <w:t xml:space="preserve"> </w:t>
      </w:r>
      <w:r w:rsidR="003B483A">
        <w:t>will</w:t>
      </w:r>
      <w:r w:rsidR="004F25D0">
        <w:t xml:space="preserve"> </w:t>
      </w:r>
      <w:r w:rsidR="003B483A">
        <w:t>have</w:t>
      </w:r>
      <w:r w:rsidR="004F25D0">
        <w:t xml:space="preserve"> </w:t>
      </w:r>
      <w:r w:rsidR="003B483A">
        <w:t>dated</w:t>
      </w:r>
      <w:r w:rsidR="004F25D0">
        <w:t xml:space="preserve"> </w:t>
      </w:r>
      <w:r w:rsidR="003B483A">
        <w:t>documentation</w:t>
      </w:r>
      <w:r w:rsidR="004F25D0">
        <w:t xml:space="preserve"> </w:t>
      </w:r>
      <w:r w:rsidR="003B483A">
        <w:t>demonstrating</w:t>
      </w:r>
      <w:r w:rsidR="004F25D0">
        <w:t xml:space="preserve"> </w:t>
      </w:r>
      <w:r w:rsidR="003B483A">
        <w:t>that</w:t>
      </w:r>
      <w:r w:rsidR="004F25D0">
        <w:t xml:space="preserve"> </w:t>
      </w:r>
      <w:r w:rsidR="003B483A">
        <w:t>the</w:t>
      </w:r>
      <w:r w:rsidR="004F25D0">
        <w:t xml:space="preserve"> </w:t>
      </w:r>
      <w:r w:rsidR="003B483A">
        <w:t>system</w:t>
      </w:r>
      <w:r w:rsidR="004F25D0">
        <w:t xml:space="preserve"> </w:t>
      </w:r>
      <w:r w:rsidR="003B483A">
        <w:t>necessary</w:t>
      </w:r>
      <w:r w:rsidR="004F25D0">
        <w:t xml:space="preserve"> </w:t>
      </w:r>
      <w:r w:rsidR="003B483A">
        <w:t>to</w:t>
      </w:r>
      <w:r w:rsidR="004F25D0">
        <w:t xml:space="preserve"> </w:t>
      </w:r>
      <w:r w:rsidR="003B483A">
        <w:t>calculate</w:t>
      </w:r>
      <w:r w:rsidR="004F25D0">
        <w:t xml:space="preserve"> </w:t>
      </w:r>
      <w:r w:rsidR="003B483A">
        <w:t>Reporting</w:t>
      </w:r>
      <w:r w:rsidR="004F25D0">
        <w:t xml:space="preserve"> </w:t>
      </w:r>
      <w:r w:rsidR="003B483A">
        <w:t>ACE</w:t>
      </w:r>
      <w:r w:rsidR="004F25D0">
        <w:t xml:space="preserve"> </w:t>
      </w:r>
      <w:r w:rsidR="003B483A">
        <w:t>has</w:t>
      </w:r>
      <w:r w:rsidR="004F25D0">
        <w:t xml:space="preserve"> </w:t>
      </w:r>
      <w:r w:rsidR="003B483A">
        <w:t>a</w:t>
      </w:r>
      <w:r w:rsidR="004F25D0">
        <w:t xml:space="preserve"> </w:t>
      </w:r>
      <w:r w:rsidR="003B483A">
        <w:t>minimum</w:t>
      </w:r>
      <w:r w:rsidR="004F25D0">
        <w:t xml:space="preserve"> </w:t>
      </w:r>
      <w:r w:rsidR="003B483A">
        <w:t>availability</w:t>
      </w:r>
      <w:r w:rsidR="004F25D0">
        <w:t xml:space="preserve"> </w:t>
      </w:r>
      <w:r w:rsidR="003B483A">
        <w:t>of</w:t>
      </w:r>
      <w:r w:rsidR="004F25D0">
        <w:t xml:space="preserve"> </w:t>
      </w:r>
      <w:r w:rsidR="003B483A">
        <w:t>99.5%</w:t>
      </w:r>
      <w:r w:rsidR="004F25D0">
        <w:t xml:space="preserve"> </w:t>
      </w:r>
      <w:r w:rsidR="003B483A">
        <w:t>for</w:t>
      </w:r>
      <w:r w:rsidR="004F25D0">
        <w:t xml:space="preserve"> </w:t>
      </w:r>
      <w:r w:rsidR="003B483A">
        <w:t>each</w:t>
      </w:r>
      <w:r w:rsidR="004F25D0">
        <w:t xml:space="preserve"> </w:t>
      </w:r>
      <w:r w:rsidR="003B483A">
        <w:t>calendar</w:t>
      </w:r>
      <w:r w:rsidR="004F25D0">
        <w:t xml:space="preserve"> </w:t>
      </w:r>
      <w:r w:rsidR="003B483A">
        <w:t>year.</w:t>
      </w:r>
      <w:r w:rsidR="004F25D0">
        <w:t xml:space="preserve">  </w:t>
      </w:r>
      <w:r w:rsidR="003B483A">
        <w:t>Acceptable</w:t>
      </w:r>
      <w:r w:rsidR="004F25D0">
        <w:t xml:space="preserve"> </w:t>
      </w:r>
      <w:r w:rsidR="003B483A">
        <w:t>evidence</w:t>
      </w:r>
      <w:r w:rsidR="004F25D0">
        <w:t xml:space="preserve"> </w:t>
      </w:r>
      <w:r w:rsidR="003B483A">
        <w:t>may</w:t>
      </w:r>
      <w:r w:rsidR="004F25D0">
        <w:t xml:space="preserve"> </w:t>
      </w:r>
      <w:r w:rsidR="003B483A">
        <w:t>include</w:t>
      </w:r>
      <w:r w:rsidR="004F25D0">
        <w:t xml:space="preserve"> </w:t>
      </w:r>
      <w:r w:rsidR="003B483A">
        <w:t>historical</w:t>
      </w:r>
      <w:r w:rsidR="004F25D0">
        <w:t xml:space="preserve"> </w:t>
      </w:r>
      <w:r w:rsidR="003B483A">
        <w:t>data,</w:t>
      </w:r>
      <w:r w:rsidR="004F25D0">
        <w:t xml:space="preserve"> </w:t>
      </w:r>
      <w:r w:rsidR="003B483A">
        <w:t>dated</w:t>
      </w:r>
      <w:r w:rsidR="004F25D0">
        <w:t xml:space="preserve"> </w:t>
      </w:r>
      <w:r w:rsidR="003B483A">
        <w:t>archive</w:t>
      </w:r>
      <w:r w:rsidR="004F25D0">
        <w:t xml:space="preserve"> </w:t>
      </w:r>
      <w:r w:rsidR="003B483A">
        <w:t>files;</w:t>
      </w:r>
      <w:r w:rsidR="004F25D0">
        <w:t xml:space="preserve"> </w:t>
      </w:r>
      <w:r w:rsidR="003B483A">
        <w:t>or</w:t>
      </w:r>
      <w:r w:rsidR="004F25D0">
        <w:t xml:space="preserve"> </w:t>
      </w:r>
      <w:r w:rsidR="003B483A">
        <w:t>data</w:t>
      </w:r>
      <w:r w:rsidR="004F25D0">
        <w:t xml:space="preserve"> </w:t>
      </w:r>
      <w:r w:rsidR="003B483A">
        <w:t>from</w:t>
      </w:r>
      <w:r w:rsidR="004F25D0">
        <w:t xml:space="preserve"> </w:t>
      </w:r>
      <w:r w:rsidR="003B483A">
        <w:t>other</w:t>
      </w:r>
      <w:r w:rsidR="004F25D0">
        <w:t xml:space="preserve"> </w:t>
      </w:r>
      <w:r w:rsidR="003B483A">
        <w:t>databases,</w:t>
      </w:r>
      <w:r w:rsidR="004F25D0">
        <w:t xml:space="preserve"> </w:t>
      </w:r>
      <w:r w:rsidR="003B483A">
        <w:t>spreadsheets,</w:t>
      </w:r>
      <w:r w:rsidR="004F25D0">
        <w:t xml:space="preserve"> </w:t>
      </w:r>
      <w:r w:rsidR="003B483A">
        <w:t>displays</w:t>
      </w:r>
      <w:r w:rsidR="004F25D0">
        <w:t xml:space="preserve"> </w:t>
      </w:r>
      <w:r w:rsidR="003B483A">
        <w:t>that</w:t>
      </w:r>
      <w:r w:rsidR="004F25D0">
        <w:t xml:space="preserve"> </w:t>
      </w:r>
      <w:r w:rsidR="003B483A">
        <w:t>demonstrate</w:t>
      </w:r>
      <w:r w:rsidR="004F25D0">
        <w:t xml:space="preserve"> </w:t>
      </w:r>
      <w:r w:rsidR="003B483A">
        <w:t>compliance.</w:t>
      </w:r>
    </w:p>
    <w:p w14:paraId="3F543ABC" w14:textId="77777777" w:rsidR="00C24168" w:rsidRPr="006C43BC" w:rsidRDefault="00C24168" w:rsidP="00C24168">
      <w:pPr>
        <w:rPr>
          <w:rFonts w:asciiTheme="minorHAnsi" w:hAnsiTheme="minorHAnsi" w:cs="Times New Roman"/>
          <w:b/>
        </w:rPr>
      </w:pPr>
    </w:p>
    <w:p w14:paraId="1D5E118B" w14:textId="77777777" w:rsidR="00C24168" w:rsidRDefault="00C24168" w:rsidP="00C24168">
      <w:pPr>
        <w:rPr>
          <w:rFonts w:asciiTheme="minorHAnsi" w:hAnsiTheme="minorHAnsi" w:cs="Times New Roman"/>
          <w:b/>
        </w:rPr>
      </w:pPr>
      <w:r w:rsidRPr="00441CAC">
        <w:rPr>
          <w:rFonts w:asciiTheme="minorHAnsi" w:hAnsiTheme="minorHAnsi" w:cs="Times New Roman"/>
          <w:b/>
        </w:rPr>
        <w:t>Registered</w:t>
      </w:r>
      <w:r w:rsidR="004F25D0">
        <w:rPr>
          <w:rFonts w:asciiTheme="minorHAnsi" w:hAnsiTheme="minorHAnsi" w:cs="Times New Roman"/>
          <w:b/>
        </w:rPr>
        <w:t xml:space="preserve"> </w:t>
      </w:r>
      <w:r w:rsidRPr="00441CAC">
        <w:rPr>
          <w:rFonts w:asciiTheme="minorHAnsi" w:hAnsiTheme="minorHAnsi" w:cs="Times New Roman"/>
          <w:b/>
        </w:rPr>
        <w:t>Entity</w:t>
      </w:r>
      <w:r w:rsidR="004F25D0">
        <w:rPr>
          <w:rFonts w:asciiTheme="minorHAnsi" w:hAnsiTheme="minorHAnsi" w:cs="Times New Roman"/>
          <w:b/>
        </w:rPr>
        <w:t xml:space="preserve"> </w:t>
      </w:r>
      <w:r w:rsidRPr="00441CAC">
        <w:rPr>
          <w:rFonts w:asciiTheme="minorHAnsi" w:hAnsiTheme="minorHAnsi" w:cs="Times New Roman"/>
          <w:b/>
        </w:rPr>
        <w:t>Response</w:t>
      </w:r>
      <w:r w:rsidR="004F25D0">
        <w:rPr>
          <w:rFonts w:asciiTheme="minorHAnsi" w:hAnsiTheme="minorHAnsi" w:cs="Times New Roman"/>
          <w:b/>
        </w:rPr>
        <w:t xml:space="preserve"> </w:t>
      </w:r>
      <w:r w:rsidRPr="00441CAC">
        <w:rPr>
          <w:rFonts w:asciiTheme="minorHAnsi" w:hAnsiTheme="minorHAnsi" w:cs="Times New Roman"/>
          <w:b/>
          <w:color w:val="FF0000"/>
        </w:rPr>
        <w:t>(Required)</w:t>
      </w:r>
      <w:r w:rsidRPr="00441CAC">
        <w:rPr>
          <w:rFonts w:asciiTheme="minorHAnsi" w:hAnsiTheme="minorHAnsi" w:cs="Times New Roman"/>
          <w:b/>
        </w:rPr>
        <w:t>:</w:t>
      </w:r>
      <w:r w:rsidR="004F25D0">
        <w:rPr>
          <w:rFonts w:asciiTheme="minorHAnsi" w:hAnsiTheme="minorHAnsi" w:cs="Times New Roman"/>
          <w:b/>
        </w:rPr>
        <w:t xml:space="preserve"> </w:t>
      </w:r>
    </w:p>
    <w:p w14:paraId="3CD3D3C5" w14:textId="2F3549D9" w:rsidR="006E2CEE" w:rsidRPr="006C43BC" w:rsidRDefault="00C24168" w:rsidP="006E2CEE">
      <w:pPr>
        <w:rPr>
          <w:rFonts w:asciiTheme="minorHAnsi" w:hAnsiTheme="minorHAnsi" w:cs="Times New Roman"/>
        </w:rPr>
      </w:pPr>
      <w:r w:rsidRPr="006C43BC">
        <w:rPr>
          <w:rFonts w:asciiTheme="minorHAnsi" w:hAnsiTheme="minorHAnsi" w:cs="Times New Roman"/>
          <w:b/>
        </w:rPr>
        <w:t>Question:</w:t>
      </w:r>
      <w:r w:rsidR="004F25D0">
        <w:rPr>
          <w:rFonts w:asciiTheme="minorHAnsi" w:hAnsiTheme="minorHAnsi" w:cs="Times New Roman"/>
          <w:b/>
        </w:rPr>
        <w:t xml:space="preserve"> </w:t>
      </w:r>
      <w:r w:rsidR="006E2CEE">
        <w:rPr>
          <w:rFonts w:asciiTheme="minorHAnsi" w:hAnsiTheme="minorHAnsi" w:cs="Times New Roman"/>
          <w:color w:val="auto"/>
          <w:szCs w:val="22"/>
        </w:rPr>
        <w:t>During</w:t>
      </w:r>
      <w:r w:rsidR="004F25D0">
        <w:rPr>
          <w:rFonts w:asciiTheme="minorHAnsi" w:hAnsiTheme="minorHAnsi" w:cs="Times New Roman"/>
          <w:color w:val="auto"/>
          <w:szCs w:val="22"/>
        </w:rPr>
        <w:t xml:space="preserve"> </w:t>
      </w:r>
      <w:r w:rsidR="006E2CEE">
        <w:rPr>
          <w:rFonts w:asciiTheme="minorHAnsi" w:hAnsiTheme="minorHAnsi" w:cs="Times New Roman"/>
          <w:color w:val="auto"/>
          <w:szCs w:val="22"/>
        </w:rPr>
        <w:t>the</w:t>
      </w:r>
      <w:r w:rsidR="004F25D0">
        <w:rPr>
          <w:rFonts w:asciiTheme="minorHAnsi" w:hAnsiTheme="minorHAnsi" w:cs="Times New Roman"/>
          <w:color w:val="auto"/>
          <w:szCs w:val="22"/>
        </w:rPr>
        <w:t xml:space="preserve"> </w:t>
      </w:r>
      <w:r w:rsidR="007F7212">
        <w:rPr>
          <w:rFonts w:asciiTheme="minorHAnsi" w:hAnsiTheme="minorHAnsi" w:cs="Times New Roman"/>
          <w:color w:val="auto"/>
          <w:szCs w:val="22"/>
        </w:rPr>
        <w:t>audit</w:t>
      </w:r>
      <w:r w:rsidR="004F25D0">
        <w:rPr>
          <w:rFonts w:asciiTheme="minorHAnsi" w:hAnsiTheme="minorHAnsi" w:cs="Times New Roman"/>
          <w:color w:val="auto"/>
          <w:szCs w:val="22"/>
        </w:rPr>
        <w:t xml:space="preserve"> </w:t>
      </w:r>
      <w:r w:rsidR="006E2CEE">
        <w:rPr>
          <w:rFonts w:asciiTheme="minorHAnsi" w:hAnsiTheme="minorHAnsi" w:cs="Times New Roman"/>
          <w:color w:val="auto"/>
          <w:szCs w:val="22"/>
        </w:rPr>
        <w:t>period,</w:t>
      </w:r>
      <w:r w:rsidR="004F25D0">
        <w:rPr>
          <w:rFonts w:asciiTheme="minorHAnsi" w:hAnsiTheme="minorHAnsi" w:cs="Times New Roman"/>
          <w:color w:val="auto"/>
          <w:szCs w:val="22"/>
        </w:rPr>
        <w:t xml:space="preserve"> </w:t>
      </w:r>
      <w:r w:rsidR="006E2CEE">
        <w:rPr>
          <w:rFonts w:asciiTheme="minorHAnsi" w:hAnsiTheme="minorHAnsi" w:cs="Times New Roman"/>
          <w:color w:val="auto"/>
          <w:szCs w:val="22"/>
        </w:rPr>
        <w:t>were</w:t>
      </w:r>
      <w:r w:rsidR="004F25D0">
        <w:rPr>
          <w:rFonts w:asciiTheme="minorHAnsi" w:hAnsiTheme="minorHAnsi" w:cs="Times New Roman"/>
          <w:color w:val="auto"/>
          <w:szCs w:val="22"/>
        </w:rPr>
        <w:t xml:space="preserve"> </w:t>
      </w:r>
      <w:r w:rsidR="006E2CEE">
        <w:rPr>
          <w:rFonts w:asciiTheme="minorHAnsi" w:hAnsiTheme="minorHAnsi" w:cs="Times New Roman"/>
          <w:color w:val="auto"/>
          <w:szCs w:val="22"/>
        </w:rPr>
        <w:t>there</w:t>
      </w:r>
      <w:r w:rsidR="004F25D0">
        <w:rPr>
          <w:rFonts w:asciiTheme="minorHAnsi" w:hAnsiTheme="minorHAnsi" w:cs="Times New Roman"/>
          <w:color w:val="auto"/>
          <w:szCs w:val="22"/>
        </w:rPr>
        <w:t xml:space="preserve"> </w:t>
      </w:r>
      <w:r w:rsidR="006E2CEE">
        <w:rPr>
          <w:rFonts w:asciiTheme="minorHAnsi" w:hAnsiTheme="minorHAnsi" w:cs="Times New Roman"/>
          <w:color w:val="auto"/>
          <w:szCs w:val="22"/>
        </w:rPr>
        <w:t>any</w:t>
      </w:r>
      <w:r w:rsidR="004F25D0">
        <w:rPr>
          <w:rFonts w:asciiTheme="minorHAnsi" w:hAnsiTheme="minorHAnsi" w:cs="Times New Roman"/>
          <w:color w:val="auto"/>
          <w:szCs w:val="22"/>
        </w:rPr>
        <w:t xml:space="preserve"> </w:t>
      </w:r>
      <w:r w:rsidR="006E2CEE">
        <w:rPr>
          <w:rFonts w:asciiTheme="minorHAnsi" w:hAnsiTheme="minorHAnsi" w:cs="Times New Roman"/>
          <w:color w:val="auto"/>
          <w:szCs w:val="22"/>
        </w:rPr>
        <w:t>times</w:t>
      </w:r>
      <w:r w:rsidR="004F25D0">
        <w:rPr>
          <w:rFonts w:asciiTheme="minorHAnsi" w:hAnsiTheme="minorHAnsi" w:cs="Times New Roman"/>
          <w:color w:val="auto"/>
          <w:szCs w:val="22"/>
        </w:rPr>
        <w:t xml:space="preserve"> </w:t>
      </w:r>
      <w:r w:rsidR="006E2CEE">
        <w:rPr>
          <w:rFonts w:asciiTheme="minorHAnsi" w:hAnsiTheme="minorHAnsi" w:cs="Times New Roman"/>
          <w:color w:val="auto"/>
          <w:szCs w:val="22"/>
        </w:rPr>
        <w:t>when</w:t>
      </w:r>
      <w:r w:rsidR="004F25D0">
        <w:rPr>
          <w:rFonts w:asciiTheme="minorHAnsi" w:hAnsiTheme="minorHAnsi" w:cs="Times New Roman"/>
          <w:color w:val="auto"/>
          <w:szCs w:val="22"/>
        </w:rPr>
        <w:t xml:space="preserve"> </w:t>
      </w:r>
      <w:r w:rsidR="006E2CEE">
        <w:rPr>
          <w:rFonts w:asciiTheme="minorHAnsi" w:hAnsiTheme="minorHAnsi" w:cs="Times New Roman"/>
          <w:color w:val="auto"/>
          <w:szCs w:val="22"/>
        </w:rPr>
        <w:t>the</w:t>
      </w:r>
      <w:r w:rsidR="004F25D0">
        <w:rPr>
          <w:rFonts w:asciiTheme="minorHAnsi" w:hAnsiTheme="minorHAnsi" w:cs="Times New Roman"/>
          <w:color w:val="auto"/>
          <w:szCs w:val="22"/>
        </w:rPr>
        <w:t xml:space="preserve"> </w:t>
      </w:r>
      <w:r w:rsidR="006E2CEE" w:rsidRPr="006E2CEE">
        <w:rPr>
          <w:rFonts w:asciiTheme="minorHAnsi" w:hAnsiTheme="minorHAnsi" w:cs="Times New Roman"/>
          <w:color w:val="auto"/>
          <w:szCs w:val="22"/>
        </w:rPr>
        <w:t>system</w:t>
      </w:r>
      <w:r w:rsidR="004F25D0">
        <w:rPr>
          <w:rFonts w:asciiTheme="minorHAnsi" w:hAnsiTheme="minorHAnsi" w:cs="Times New Roman"/>
          <w:color w:val="auto"/>
          <w:szCs w:val="22"/>
        </w:rPr>
        <w:t xml:space="preserve"> </w:t>
      </w:r>
      <w:r w:rsidR="006E2CEE" w:rsidRPr="006E2CEE">
        <w:rPr>
          <w:rFonts w:asciiTheme="minorHAnsi" w:hAnsiTheme="minorHAnsi" w:cs="Times New Roman"/>
          <w:color w:val="auto"/>
          <w:szCs w:val="22"/>
        </w:rPr>
        <w:t>used</w:t>
      </w:r>
      <w:r w:rsidR="004F25D0">
        <w:rPr>
          <w:rFonts w:asciiTheme="minorHAnsi" w:hAnsiTheme="minorHAnsi" w:cs="Times New Roman"/>
          <w:color w:val="auto"/>
          <w:szCs w:val="22"/>
        </w:rPr>
        <w:t xml:space="preserve"> </w:t>
      </w:r>
      <w:r w:rsidR="006E2CEE" w:rsidRPr="006E2CEE">
        <w:rPr>
          <w:rFonts w:asciiTheme="minorHAnsi" w:hAnsiTheme="minorHAnsi" w:cs="Times New Roman"/>
          <w:color w:val="auto"/>
          <w:szCs w:val="22"/>
        </w:rPr>
        <w:t>to</w:t>
      </w:r>
      <w:r w:rsidR="004F25D0">
        <w:rPr>
          <w:rFonts w:asciiTheme="minorHAnsi" w:hAnsiTheme="minorHAnsi" w:cs="Times New Roman"/>
          <w:color w:val="auto"/>
          <w:szCs w:val="22"/>
        </w:rPr>
        <w:t xml:space="preserve"> </w:t>
      </w:r>
      <w:r w:rsidR="006E2CEE" w:rsidRPr="006E2CEE">
        <w:rPr>
          <w:rFonts w:asciiTheme="minorHAnsi" w:hAnsiTheme="minorHAnsi" w:cs="Times New Roman"/>
          <w:color w:val="auto"/>
          <w:szCs w:val="22"/>
        </w:rPr>
        <w:t>calculate</w:t>
      </w:r>
      <w:r w:rsidR="004F25D0">
        <w:rPr>
          <w:rFonts w:asciiTheme="minorHAnsi" w:hAnsiTheme="minorHAnsi" w:cs="Times New Roman"/>
          <w:color w:val="auto"/>
          <w:szCs w:val="22"/>
        </w:rPr>
        <w:t xml:space="preserve"> </w:t>
      </w:r>
      <w:r w:rsidR="006E2CEE" w:rsidRPr="006E2CEE">
        <w:rPr>
          <w:rFonts w:asciiTheme="minorHAnsi" w:hAnsiTheme="minorHAnsi" w:cs="Times New Roman"/>
          <w:color w:val="auto"/>
          <w:szCs w:val="22"/>
        </w:rPr>
        <w:t>Reporting</w:t>
      </w:r>
      <w:r w:rsidR="004F25D0">
        <w:rPr>
          <w:rFonts w:asciiTheme="minorHAnsi" w:hAnsiTheme="minorHAnsi" w:cs="Times New Roman"/>
          <w:color w:val="auto"/>
          <w:szCs w:val="22"/>
        </w:rPr>
        <w:t xml:space="preserve"> </w:t>
      </w:r>
      <w:r w:rsidR="006E2CEE" w:rsidRPr="006E2CEE">
        <w:rPr>
          <w:rFonts w:asciiTheme="minorHAnsi" w:hAnsiTheme="minorHAnsi" w:cs="Times New Roman"/>
          <w:color w:val="auto"/>
          <w:szCs w:val="22"/>
        </w:rPr>
        <w:t>ACE</w:t>
      </w:r>
      <w:r w:rsidR="004F25D0">
        <w:rPr>
          <w:rFonts w:asciiTheme="minorHAnsi" w:hAnsiTheme="minorHAnsi" w:cs="Times New Roman"/>
          <w:color w:val="auto"/>
          <w:szCs w:val="22"/>
        </w:rPr>
        <w:t xml:space="preserve"> </w:t>
      </w:r>
      <w:r w:rsidR="006E2CEE">
        <w:rPr>
          <w:rFonts w:asciiTheme="minorHAnsi" w:hAnsiTheme="minorHAnsi" w:cs="Times New Roman"/>
          <w:color w:val="auto"/>
          <w:szCs w:val="22"/>
        </w:rPr>
        <w:t>was</w:t>
      </w:r>
      <w:r w:rsidR="004F25D0">
        <w:rPr>
          <w:rFonts w:asciiTheme="minorHAnsi" w:hAnsiTheme="minorHAnsi" w:cs="Times New Roman"/>
          <w:color w:val="auto"/>
          <w:szCs w:val="22"/>
        </w:rPr>
        <w:t xml:space="preserve"> </w:t>
      </w:r>
      <w:r w:rsidR="006E2CEE">
        <w:rPr>
          <w:rFonts w:asciiTheme="minorHAnsi" w:hAnsiTheme="minorHAnsi" w:cs="Times New Roman"/>
          <w:color w:val="auto"/>
          <w:szCs w:val="22"/>
        </w:rPr>
        <w:t>unavailable?</w:t>
      </w:r>
      <w:r w:rsidR="004F25D0">
        <w:rPr>
          <w:rFonts w:asciiTheme="minorHAnsi" w:hAnsiTheme="minorHAnsi" w:cs="Times New Roman"/>
          <w:color w:val="auto"/>
          <w:szCs w:val="22"/>
        </w:rPr>
        <w:t xml:space="preserve">          </w:t>
      </w:r>
      <w:r w:rsidR="006E2CEE">
        <w:rPr>
          <w:rFonts w:ascii="MS Gothic" w:eastAsia="MS Gothic" w:hAnsi="MS Gothic" w:cs="Times New Roman" w:hint="eastAsia"/>
        </w:rPr>
        <w:t>☐</w:t>
      </w:r>
      <w:r w:rsidR="004F25D0">
        <w:rPr>
          <w:rFonts w:asciiTheme="minorHAnsi" w:hAnsiTheme="minorHAnsi" w:cs="Times New Roman"/>
        </w:rPr>
        <w:t xml:space="preserve"> </w:t>
      </w:r>
      <w:r w:rsidR="006E2CEE" w:rsidRPr="00B879E6">
        <w:rPr>
          <w:rFonts w:asciiTheme="minorHAnsi" w:hAnsiTheme="minorHAnsi" w:cs="Times New Roman"/>
        </w:rPr>
        <w:t>Yes</w:t>
      </w:r>
      <w:r w:rsidR="004F25D0">
        <w:rPr>
          <w:rFonts w:asciiTheme="minorHAnsi" w:hAnsiTheme="minorHAnsi" w:cs="Times New Roman"/>
        </w:rPr>
        <w:t xml:space="preserve">   </w:t>
      </w:r>
      <w:r w:rsidR="006E2CEE">
        <w:rPr>
          <w:rFonts w:ascii="MS Gothic" w:eastAsia="MS Gothic" w:hAnsi="MS Gothic" w:cs="Times New Roman" w:hint="eastAsia"/>
        </w:rPr>
        <w:t>☐</w:t>
      </w:r>
      <w:r w:rsidR="004F25D0">
        <w:rPr>
          <w:rFonts w:asciiTheme="minorHAnsi" w:hAnsiTheme="minorHAnsi" w:cs="Times New Roman"/>
        </w:rPr>
        <w:t xml:space="preserve"> </w:t>
      </w:r>
      <w:r w:rsidR="006E2CEE" w:rsidRPr="00B879E6">
        <w:rPr>
          <w:rFonts w:asciiTheme="minorHAnsi" w:hAnsiTheme="minorHAnsi" w:cs="Times New Roman"/>
        </w:rPr>
        <w:t>No</w:t>
      </w:r>
    </w:p>
    <w:p w14:paraId="256FF0FA" w14:textId="1F0EDCA3" w:rsidR="00747E9E" w:rsidRDefault="006E2CEE" w:rsidP="00747E9E">
      <w:pPr>
        <w:rPr>
          <w:rFonts w:asciiTheme="minorHAnsi" w:hAnsiTheme="minorHAnsi" w:cs="Times New Roman"/>
        </w:rPr>
      </w:pPr>
      <w:r w:rsidRPr="005C5F51">
        <w:rPr>
          <w:rFonts w:asciiTheme="minorHAnsi" w:hAnsiTheme="minorHAnsi" w:cs="Times New Roman"/>
        </w:rPr>
        <w:t>If</w:t>
      </w:r>
      <w:r w:rsidR="004F25D0">
        <w:rPr>
          <w:rFonts w:asciiTheme="minorHAnsi" w:hAnsiTheme="minorHAnsi" w:cs="Times New Roman"/>
        </w:rPr>
        <w:t xml:space="preserve"> </w:t>
      </w:r>
      <w:r w:rsidRPr="005C5F51">
        <w:rPr>
          <w:rFonts w:asciiTheme="minorHAnsi" w:hAnsiTheme="minorHAnsi" w:cs="Times New Roman"/>
        </w:rPr>
        <w:t>Yes,</w:t>
      </w:r>
      <w:r w:rsidR="004F25D0">
        <w:rPr>
          <w:rFonts w:asciiTheme="minorHAnsi" w:hAnsiTheme="minorHAnsi" w:cs="Times New Roman"/>
        </w:rPr>
        <w:t xml:space="preserve"> </w:t>
      </w:r>
      <w:r w:rsidRPr="005C5F51">
        <w:rPr>
          <w:rFonts w:asciiTheme="minorHAnsi" w:hAnsiTheme="minorHAnsi" w:cs="Times New Roman"/>
        </w:rPr>
        <w:t>provide</w:t>
      </w:r>
      <w:r w:rsidR="004F25D0">
        <w:rPr>
          <w:rFonts w:asciiTheme="minorHAnsi" w:hAnsiTheme="minorHAnsi" w:cs="Times New Roman"/>
        </w:rPr>
        <w:t xml:space="preserve"> </w:t>
      </w:r>
      <w:r w:rsidRPr="005C5F51">
        <w:rPr>
          <w:rFonts w:asciiTheme="minorHAnsi" w:hAnsiTheme="minorHAnsi" w:cs="Times New Roman"/>
        </w:rPr>
        <w:t>a</w:t>
      </w:r>
      <w:r w:rsidR="004F25D0">
        <w:rPr>
          <w:rFonts w:asciiTheme="minorHAnsi" w:hAnsiTheme="minorHAnsi" w:cs="Times New Roman"/>
        </w:rPr>
        <w:t xml:space="preserve"> </w:t>
      </w:r>
      <w:r w:rsidRPr="005C5F51">
        <w:rPr>
          <w:rFonts w:asciiTheme="minorHAnsi" w:hAnsiTheme="minorHAnsi" w:cs="Times New Roman"/>
        </w:rPr>
        <w:t>list</w:t>
      </w:r>
      <w:r w:rsidR="004F25D0">
        <w:rPr>
          <w:rFonts w:asciiTheme="minorHAnsi" w:hAnsiTheme="minorHAnsi" w:cs="Times New Roman"/>
        </w:rPr>
        <w:t xml:space="preserve"> </w:t>
      </w:r>
      <w:r w:rsidRPr="005C5F51">
        <w:rPr>
          <w:rFonts w:asciiTheme="minorHAnsi" w:hAnsiTheme="minorHAnsi" w:cs="Times New Roman"/>
        </w:rPr>
        <w:t>of</w:t>
      </w:r>
      <w:r w:rsidR="00134418">
        <w:rPr>
          <w:rFonts w:asciiTheme="minorHAnsi" w:hAnsiTheme="minorHAnsi" w:cs="Times New Roman"/>
        </w:rPr>
        <w:t xml:space="preserve"> clock</w:t>
      </w:r>
      <w:r w:rsidR="007F7212">
        <w:rPr>
          <w:rFonts w:asciiTheme="minorHAnsi" w:hAnsiTheme="minorHAnsi" w:cs="Times New Roman"/>
        </w:rPr>
        <w:t>-</w:t>
      </w:r>
      <w:r w:rsidR="00134418">
        <w:rPr>
          <w:rFonts w:asciiTheme="minorHAnsi" w:hAnsiTheme="minorHAnsi" w:cs="Times New Roman"/>
        </w:rPr>
        <w:t>minutes</w:t>
      </w:r>
      <w:r w:rsidR="004F25D0">
        <w:rPr>
          <w:rFonts w:asciiTheme="minorHAnsi" w:hAnsiTheme="minorHAnsi" w:cs="Times New Roman"/>
        </w:rPr>
        <w:t xml:space="preserve"> </w:t>
      </w:r>
      <w:r w:rsidRPr="005C5F51">
        <w:rPr>
          <w:rFonts w:asciiTheme="minorHAnsi" w:hAnsiTheme="minorHAnsi" w:cs="Times New Roman"/>
        </w:rPr>
        <w:t>during</w:t>
      </w:r>
      <w:r w:rsidR="004F25D0">
        <w:rPr>
          <w:rFonts w:asciiTheme="minorHAnsi" w:hAnsiTheme="minorHAnsi" w:cs="Times New Roman"/>
        </w:rPr>
        <w:t xml:space="preserve"> </w:t>
      </w:r>
      <w:r w:rsidRPr="005C5F51">
        <w:rPr>
          <w:rFonts w:asciiTheme="minorHAnsi" w:hAnsiTheme="minorHAnsi" w:cs="Times New Roman"/>
        </w:rPr>
        <w:t>the</w:t>
      </w:r>
      <w:r w:rsidR="004F25D0">
        <w:rPr>
          <w:rFonts w:asciiTheme="minorHAnsi" w:hAnsiTheme="minorHAnsi" w:cs="Times New Roman"/>
        </w:rPr>
        <w:t xml:space="preserve"> </w:t>
      </w:r>
      <w:r w:rsidR="007F7212">
        <w:rPr>
          <w:rFonts w:asciiTheme="minorHAnsi" w:hAnsiTheme="minorHAnsi" w:cs="Times New Roman"/>
        </w:rPr>
        <w:t>audit</w:t>
      </w:r>
      <w:r w:rsidR="004F25D0">
        <w:rPr>
          <w:rFonts w:asciiTheme="minorHAnsi" w:hAnsiTheme="minorHAnsi" w:cs="Times New Roman"/>
        </w:rPr>
        <w:t xml:space="preserve"> </w:t>
      </w:r>
      <w:r w:rsidRPr="005C5F51">
        <w:rPr>
          <w:rFonts w:asciiTheme="minorHAnsi" w:hAnsiTheme="minorHAnsi" w:cs="Times New Roman"/>
        </w:rPr>
        <w:t>period</w:t>
      </w:r>
      <w:r w:rsidR="004F25D0">
        <w:rPr>
          <w:rFonts w:asciiTheme="minorHAnsi" w:hAnsiTheme="minorHAnsi" w:cs="Times New Roman"/>
        </w:rPr>
        <w:t xml:space="preserve"> </w:t>
      </w:r>
      <w:r w:rsidRPr="005C5F51">
        <w:rPr>
          <w:rFonts w:asciiTheme="minorHAnsi" w:hAnsiTheme="minorHAnsi" w:cs="Times New Roman"/>
        </w:rPr>
        <w:t>when</w:t>
      </w:r>
      <w:r w:rsidR="004F25D0">
        <w:rPr>
          <w:rFonts w:asciiTheme="minorHAnsi" w:hAnsiTheme="minorHAnsi" w:cs="Times New Roman"/>
        </w:rPr>
        <w:t xml:space="preserve"> </w:t>
      </w:r>
      <w:r w:rsidRPr="006E2CEE">
        <w:rPr>
          <w:rFonts w:asciiTheme="minorHAnsi" w:hAnsiTheme="minorHAnsi" w:cs="Times New Roman"/>
        </w:rPr>
        <w:t>the</w:t>
      </w:r>
      <w:r w:rsidR="004F25D0">
        <w:rPr>
          <w:rFonts w:asciiTheme="minorHAnsi" w:hAnsiTheme="minorHAnsi" w:cs="Times New Roman"/>
        </w:rPr>
        <w:t xml:space="preserve"> </w:t>
      </w:r>
      <w:r w:rsidRPr="006E2CEE">
        <w:rPr>
          <w:rFonts w:asciiTheme="minorHAnsi" w:hAnsiTheme="minorHAnsi" w:cs="Times New Roman"/>
        </w:rPr>
        <w:t>system</w:t>
      </w:r>
      <w:r w:rsidR="004F25D0">
        <w:rPr>
          <w:rFonts w:asciiTheme="minorHAnsi" w:hAnsiTheme="minorHAnsi" w:cs="Times New Roman"/>
        </w:rPr>
        <w:t xml:space="preserve"> </w:t>
      </w:r>
      <w:r w:rsidRPr="006E2CEE">
        <w:rPr>
          <w:rFonts w:asciiTheme="minorHAnsi" w:hAnsiTheme="minorHAnsi" w:cs="Times New Roman"/>
        </w:rPr>
        <w:t>used</w:t>
      </w:r>
      <w:r w:rsidR="004F25D0">
        <w:rPr>
          <w:rFonts w:asciiTheme="minorHAnsi" w:hAnsiTheme="minorHAnsi" w:cs="Times New Roman"/>
        </w:rPr>
        <w:t xml:space="preserve"> </w:t>
      </w:r>
      <w:r w:rsidRPr="006E2CEE">
        <w:rPr>
          <w:rFonts w:asciiTheme="minorHAnsi" w:hAnsiTheme="minorHAnsi" w:cs="Times New Roman"/>
        </w:rPr>
        <w:t>to</w:t>
      </w:r>
      <w:r w:rsidR="004F25D0">
        <w:rPr>
          <w:rFonts w:asciiTheme="minorHAnsi" w:hAnsiTheme="minorHAnsi" w:cs="Times New Roman"/>
        </w:rPr>
        <w:t xml:space="preserve"> </w:t>
      </w:r>
      <w:r w:rsidRPr="006E2CEE">
        <w:rPr>
          <w:rFonts w:asciiTheme="minorHAnsi" w:hAnsiTheme="minorHAnsi" w:cs="Times New Roman"/>
        </w:rPr>
        <w:t>calculate</w:t>
      </w:r>
      <w:r w:rsidR="004F25D0">
        <w:rPr>
          <w:rFonts w:asciiTheme="minorHAnsi" w:hAnsiTheme="minorHAnsi" w:cs="Times New Roman"/>
        </w:rPr>
        <w:t xml:space="preserve"> </w:t>
      </w:r>
      <w:r w:rsidRPr="006E2CEE">
        <w:rPr>
          <w:rFonts w:asciiTheme="minorHAnsi" w:hAnsiTheme="minorHAnsi" w:cs="Times New Roman"/>
        </w:rPr>
        <w:t>Reporting</w:t>
      </w:r>
      <w:r w:rsidR="004F25D0">
        <w:rPr>
          <w:rFonts w:asciiTheme="minorHAnsi" w:hAnsiTheme="minorHAnsi" w:cs="Times New Roman"/>
        </w:rPr>
        <w:t xml:space="preserve"> </w:t>
      </w:r>
      <w:r w:rsidRPr="006E2CEE">
        <w:rPr>
          <w:rFonts w:asciiTheme="minorHAnsi" w:hAnsiTheme="minorHAnsi" w:cs="Times New Roman"/>
        </w:rPr>
        <w:t>ACE</w:t>
      </w:r>
      <w:r w:rsidR="004F25D0">
        <w:rPr>
          <w:rFonts w:asciiTheme="minorHAnsi" w:hAnsiTheme="minorHAnsi" w:cs="Times New Roman"/>
        </w:rPr>
        <w:t xml:space="preserve"> </w:t>
      </w:r>
      <w:r w:rsidRPr="006E2CEE">
        <w:rPr>
          <w:rFonts w:asciiTheme="minorHAnsi" w:hAnsiTheme="minorHAnsi" w:cs="Times New Roman"/>
        </w:rPr>
        <w:t>was</w:t>
      </w:r>
      <w:r w:rsidR="004F25D0">
        <w:rPr>
          <w:rFonts w:asciiTheme="minorHAnsi" w:hAnsiTheme="minorHAnsi" w:cs="Times New Roman"/>
        </w:rPr>
        <w:t xml:space="preserve"> </w:t>
      </w:r>
      <w:r w:rsidRPr="006E2CEE">
        <w:rPr>
          <w:rFonts w:asciiTheme="minorHAnsi" w:hAnsiTheme="minorHAnsi" w:cs="Times New Roman"/>
        </w:rPr>
        <w:t>unavailable</w:t>
      </w:r>
      <w:r w:rsidRPr="005C5F51">
        <w:rPr>
          <w:rFonts w:asciiTheme="minorHAnsi" w:hAnsiTheme="minorHAnsi" w:cs="Times New Roman"/>
        </w:rPr>
        <w:t>,</w:t>
      </w:r>
      <w:r w:rsidR="004F25D0">
        <w:rPr>
          <w:rFonts w:asciiTheme="minorHAnsi" w:hAnsiTheme="minorHAnsi" w:cs="Times New Roman"/>
        </w:rPr>
        <w:t xml:space="preserve"> </w:t>
      </w:r>
      <w:r w:rsidRPr="005C5F51">
        <w:rPr>
          <w:rFonts w:asciiTheme="minorHAnsi" w:hAnsiTheme="minorHAnsi" w:cs="Times New Roman"/>
        </w:rPr>
        <w:t>and</w:t>
      </w:r>
      <w:r w:rsidR="004F25D0">
        <w:rPr>
          <w:rFonts w:asciiTheme="minorHAnsi" w:hAnsiTheme="minorHAnsi" w:cs="Times New Roman"/>
        </w:rPr>
        <w:t xml:space="preserve"> </w:t>
      </w:r>
      <w:r w:rsidRPr="005C5F51">
        <w:rPr>
          <w:rFonts w:asciiTheme="minorHAnsi" w:hAnsiTheme="minorHAnsi" w:cs="Times New Roman"/>
        </w:rPr>
        <w:t>proceed</w:t>
      </w:r>
      <w:r w:rsidR="004F25D0">
        <w:rPr>
          <w:rFonts w:asciiTheme="minorHAnsi" w:hAnsiTheme="minorHAnsi" w:cs="Times New Roman"/>
        </w:rPr>
        <w:t xml:space="preserve"> </w:t>
      </w:r>
      <w:r w:rsidRPr="005C5F51">
        <w:rPr>
          <w:rFonts w:asciiTheme="minorHAnsi" w:hAnsiTheme="minorHAnsi" w:cs="Times New Roman"/>
        </w:rPr>
        <w:t>to</w:t>
      </w:r>
      <w:r w:rsidR="004F25D0">
        <w:rPr>
          <w:rFonts w:asciiTheme="minorHAnsi" w:hAnsiTheme="minorHAnsi" w:cs="Times New Roman"/>
        </w:rPr>
        <w:t xml:space="preserve"> </w:t>
      </w:r>
      <w:r w:rsidRPr="005C5F51">
        <w:rPr>
          <w:rFonts w:asciiTheme="minorHAnsi" w:hAnsiTheme="minorHAnsi" w:cs="Times New Roman"/>
        </w:rPr>
        <w:t>the</w:t>
      </w:r>
      <w:r w:rsidR="004F25D0">
        <w:rPr>
          <w:rFonts w:asciiTheme="minorHAnsi" w:hAnsiTheme="minorHAnsi" w:cs="Times New Roman"/>
        </w:rPr>
        <w:t xml:space="preserve"> </w:t>
      </w:r>
      <w:r w:rsidRPr="005C5F51">
        <w:rPr>
          <w:rFonts w:asciiTheme="minorHAnsi" w:hAnsiTheme="minorHAnsi" w:cs="Times New Roman"/>
        </w:rPr>
        <w:t>Compliance</w:t>
      </w:r>
      <w:r w:rsidR="004F25D0">
        <w:rPr>
          <w:rFonts w:asciiTheme="minorHAnsi" w:hAnsiTheme="minorHAnsi" w:cs="Times New Roman"/>
        </w:rPr>
        <w:t xml:space="preserve"> </w:t>
      </w:r>
      <w:r w:rsidRPr="005C5F51">
        <w:rPr>
          <w:rFonts w:asciiTheme="minorHAnsi" w:hAnsiTheme="minorHAnsi" w:cs="Times New Roman"/>
        </w:rPr>
        <w:t>Narrative</w:t>
      </w:r>
      <w:r w:rsidR="004F25D0">
        <w:rPr>
          <w:rFonts w:asciiTheme="minorHAnsi" w:hAnsiTheme="minorHAnsi" w:cs="Times New Roman"/>
        </w:rPr>
        <w:t xml:space="preserve"> </w:t>
      </w:r>
      <w:r w:rsidRPr="005C5F51">
        <w:rPr>
          <w:rFonts w:asciiTheme="minorHAnsi" w:hAnsiTheme="minorHAnsi" w:cs="Times New Roman"/>
        </w:rPr>
        <w:t>below.</w:t>
      </w:r>
      <w:r w:rsidR="004F25D0">
        <w:rPr>
          <w:rFonts w:asciiTheme="minorHAnsi" w:hAnsiTheme="minorHAnsi" w:cs="Times New Roman"/>
        </w:rPr>
        <w:t xml:space="preserve">  </w:t>
      </w:r>
      <w:r w:rsidR="00747E9E" w:rsidRPr="00747E9E">
        <w:rPr>
          <w:rFonts w:asciiTheme="minorHAnsi" w:hAnsiTheme="minorHAnsi" w:cs="Times New Roman"/>
        </w:rPr>
        <w:t>If</w:t>
      </w:r>
      <w:r w:rsidR="004F25D0">
        <w:rPr>
          <w:rFonts w:asciiTheme="minorHAnsi" w:hAnsiTheme="minorHAnsi" w:cs="Times New Roman"/>
        </w:rPr>
        <w:t xml:space="preserve"> </w:t>
      </w:r>
      <w:r w:rsidR="00747E9E" w:rsidRPr="00747E9E">
        <w:rPr>
          <w:rFonts w:asciiTheme="minorHAnsi" w:hAnsiTheme="minorHAnsi" w:cs="Times New Roman"/>
        </w:rPr>
        <w:t>No,</w:t>
      </w:r>
      <w:r w:rsidR="004F25D0">
        <w:rPr>
          <w:rFonts w:asciiTheme="minorHAnsi" w:hAnsiTheme="minorHAnsi" w:cs="Times New Roman"/>
        </w:rPr>
        <w:t xml:space="preserve"> </w:t>
      </w:r>
      <w:r w:rsidR="00747E9E" w:rsidRPr="00747E9E">
        <w:rPr>
          <w:rFonts w:asciiTheme="minorHAnsi" w:hAnsiTheme="minorHAnsi" w:cs="Times New Roman"/>
        </w:rPr>
        <w:t>describe</w:t>
      </w:r>
      <w:r w:rsidR="004F25D0">
        <w:rPr>
          <w:rFonts w:asciiTheme="minorHAnsi" w:hAnsiTheme="minorHAnsi" w:cs="Times New Roman"/>
        </w:rPr>
        <w:t xml:space="preserve"> </w:t>
      </w:r>
      <w:r w:rsidR="00747E9E" w:rsidRPr="00747E9E">
        <w:rPr>
          <w:rFonts w:asciiTheme="minorHAnsi" w:hAnsiTheme="minorHAnsi" w:cs="Times New Roman"/>
        </w:rPr>
        <w:t>how</w:t>
      </w:r>
      <w:r w:rsidR="004F25D0">
        <w:rPr>
          <w:rFonts w:asciiTheme="minorHAnsi" w:hAnsiTheme="minorHAnsi" w:cs="Times New Roman"/>
        </w:rPr>
        <w:t xml:space="preserve"> </w:t>
      </w:r>
      <w:r w:rsidR="00747E9E" w:rsidRPr="00747E9E">
        <w:rPr>
          <w:rFonts w:asciiTheme="minorHAnsi" w:hAnsiTheme="minorHAnsi" w:cs="Times New Roman"/>
        </w:rPr>
        <w:t>this</w:t>
      </w:r>
      <w:r w:rsidR="004F25D0">
        <w:rPr>
          <w:rFonts w:asciiTheme="minorHAnsi" w:hAnsiTheme="minorHAnsi" w:cs="Times New Roman"/>
        </w:rPr>
        <w:t xml:space="preserve"> </w:t>
      </w:r>
      <w:r w:rsidR="00747E9E" w:rsidRPr="00747E9E">
        <w:rPr>
          <w:rFonts w:asciiTheme="minorHAnsi" w:hAnsiTheme="minorHAnsi" w:cs="Times New Roman"/>
        </w:rPr>
        <w:t>was</w:t>
      </w:r>
      <w:r w:rsidR="004F25D0">
        <w:rPr>
          <w:rFonts w:asciiTheme="minorHAnsi" w:hAnsiTheme="minorHAnsi" w:cs="Times New Roman"/>
        </w:rPr>
        <w:t xml:space="preserve"> </w:t>
      </w:r>
      <w:r w:rsidR="00747E9E" w:rsidRPr="00747E9E">
        <w:rPr>
          <w:rFonts w:asciiTheme="minorHAnsi" w:hAnsiTheme="minorHAnsi" w:cs="Times New Roman"/>
        </w:rPr>
        <w:t>determined</w:t>
      </w:r>
      <w:r w:rsidR="004F25D0">
        <w:rPr>
          <w:rFonts w:asciiTheme="minorHAnsi" w:hAnsiTheme="minorHAnsi" w:cs="Times New Roman"/>
        </w:rPr>
        <w:t xml:space="preserve"> </w:t>
      </w:r>
      <w:r w:rsidR="00747E9E" w:rsidRPr="00747E9E">
        <w:rPr>
          <w:rFonts w:asciiTheme="minorHAnsi" w:hAnsiTheme="minorHAnsi" w:cs="Times New Roman"/>
        </w:rPr>
        <w:t>in</w:t>
      </w:r>
      <w:r w:rsidR="004F25D0">
        <w:rPr>
          <w:rFonts w:asciiTheme="minorHAnsi" w:hAnsiTheme="minorHAnsi" w:cs="Times New Roman"/>
        </w:rPr>
        <w:t xml:space="preserve"> </w:t>
      </w:r>
      <w:r w:rsidR="00747E9E" w:rsidRPr="00747E9E">
        <w:rPr>
          <w:rFonts w:asciiTheme="minorHAnsi" w:hAnsiTheme="minorHAnsi" w:cs="Times New Roman"/>
        </w:rPr>
        <w:t>the</w:t>
      </w:r>
      <w:r w:rsidR="004F25D0">
        <w:rPr>
          <w:rFonts w:asciiTheme="minorHAnsi" w:hAnsiTheme="minorHAnsi" w:cs="Times New Roman"/>
        </w:rPr>
        <w:t xml:space="preserve"> </w:t>
      </w:r>
      <w:r w:rsidR="00747E9E" w:rsidRPr="00747E9E">
        <w:rPr>
          <w:rFonts w:asciiTheme="minorHAnsi" w:hAnsiTheme="minorHAnsi" w:cs="Times New Roman"/>
        </w:rPr>
        <w:t>narrative</w:t>
      </w:r>
      <w:r w:rsidR="004F25D0">
        <w:rPr>
          <w:rFonts w:asciiTheme="minorHAnsi" w:hAnsiTheme="minorHAnsi" w:cs="Times New Roman"/>
        </w:rPr>
        <w:t xml:space="preserve"> </w:t>
      </w:r>
      <w:r w:rsidR="00747E9E" w:rsidRPr="00747E9E">
        <w:rPr>
          <w:rFonts w:asciiTheme="minorHAnsi" w:hAnsiTheme="minorHAnsi" w:cs="Times New Roman"/>
        </w:rPr>
        <w:t>section</w:t>
      </w:r>
      <w:r w:rsidR="004F25D0">
        <w:rPr>
          <w:rFonts w:asciiTheme="minorHAnsi" w:hAnsiTheme="minorHAnsi" w:cs="Times New Roman"/>
        </w:rPr>
        <w:t xml:space="preserve"> </w:t>
      </w:r>
      <w:r w:rsidR="00747E9E" w:rsidRPr="00747E9E">
        <w:rPr>
          <w:rFonts w:asciiTheme="minorHAnsi" w:hAnsiTheme="minorHAnsi" w:cs="Times New Roman"/>
        </w:rPr>
        <w:t>below.</w:t>
      </w:r>
    </w:p>
    <w:p w14:paraId="527C7A71" w14:textId="77777777" w:rsidR="00C24168" w:rsidRPr="00557049" w:rsidRDefault="00C24168" w:rsidP="00747E9E">
      <w:pPr>
        <w:rPr>
          <w:rFonts w:asciiTheme="minorHAnsi" w:hAnsiTheme="minorHAnsi" w:cs="Times New Roman"/>
        </w:rPr>
      </w:pPr>
      <w:r>
        <w:rPr>
          <w:rFonts w:asciiTheme="minorHAnsi" w:hAnsiTheme="minorHAnsi" w:cs="Times New Roman"/>
        </w:rPr>
        <w:t>[Note:</w:t>
      </w:r>
      <w:r w:rsidR="004F25D0">
        <w:rPr>
          <w:rFonts w:asciiTheme="minorHAnsi" w:hAnsiTheme="minorHAnsi" w:cs="Times New Roman"/>
        </w:rPr>
        <w:t xml:space="preserve"> </w:t>
      </w:r>
      <w:r>
        <w:rPr>
          <w:rFonts w:asciiTheme="minorHAnsi" w:hAnsiTheme="minorHAnsi" w:cs="Times New Roman"/>
        </w:rPr>
        <w:t>A</w:t>
      </w:r>
      <w:r w:rsidR="004F25D0">
        <w:rPr>
          <w:rFonts w:asciiTheme="minorHAnsi" w:hAnsiTheme="minorHAnsi" w:cs="Times New Roman"/>
        </w:rPr>
        <w:t xml:space="preserve"> </w:t>
      </w:r>
      <w:r>
        <w:rPr>
          <w:rFonts w:asciiTheme="minorHAnsi" w:hAnsiTheme="minorHAnsi" w:cs="Times New Roman"/>
        </w:rPr>
        <w:t>separate</w:t>
      </w:r>
      <w:r w:rsidR="004F25D0">
        <w:rPr>
          <w:rFonts w:asciiTheme="minorHAnsi" w:hAnsiTheme="minorHAnsi" w:cs="Times New Roman"/>
        </w:rPr>
        <w:t xml:space="preserve"> </w:t>
      </w:r>
      <w:r>
        <w:rPr>
          <w:rFonts w:asciiTheme="minorHAnsi" w:hAnsiTheme="minorHAnsi" w:cs="Times New Roman"/>
        </w:rPr>
        <w:t>spreadsheet</w:t>
      </w:r>
      <w:r w:rsidR="004F25D0">
        <w:rPr>
          <w:rFonts w:asciiTheme="minorHAnsi" w:hAnsiTheme="minorHAnsi" w:cs="Times New Roman"/>
        </w:rPr>
        <w:t xml:space="preserve"> </w:t>
      </w:r>
      <w:r>
        <w:rPr>
          <w:rFonts w:asciiTheme="minorHAnsi" w:hAnsiTheme="minorHAnsi" w:cs="Times New Roman"/>
        </w:rPr>
        <w:t>or</w:t>
      </w:r>
      <w:r w:rsidR="004F25D0">
        <w:rPr>
          <w:rFonts w:asciiTheme="minorHAnsi" w:hAnsiTheme="minorHAnsi" w:cs="Times New Roman"/>
        </w:rPr>
        <w:t xml:space="preserve"> </w:t>
      </w:r>
      <w:r>
        <w:rPr>
          <w:rFonts w:asciiTheme="minorHAnsi" w:hAnsiTheme="minorHAnsi" w:cs="Times New Roman"/>
        </w:rPr>
        <w:t>other</w:t>
      </w:r>
      <w:r w:rsidR="004F25D0">
        <w:rPr>
          <w:rFonts w:asciiTheme="minorHAnsi" w:hAnsiTheme="minorHAnsi" w:cs="Times New Roman"/>
        </w:rPr>
        <w:t xml:space="preserve"> </w:t>
      </w:r>
      <w:r>
        <w:rPr>
          <w:rFonts w:asciiTheme="minorHAnsi" w:hAnsiTheme="minorHAnsi" w:cs="Times New Roman"/>
        </w:rPr>
        <w:t>document</w:t>
      </w:r>
      <w:r w:rsidR="004F25D0">
        <w:rPr>
          <w:rFonts w:asciiTheme="minorHAnsi" w:hAnsiTheme="minorHAnsi" w:cs="Times New Roman"/>
        </w:rPr>
        <w:t xml:space="preserve"> </w:t>
      </w:r>
      <w:r>
        <w:rPr>
          <w:rFonts w:asciiTheme="minorHAnsi" w:hAnsiTheme="minorHAnsi" w:cs="Times New Roman"/>
        </w:rPr>
        <w:t>may</w:t>
      </w:r>
      <w:r w:rsidR="004F25D0">
        <w:rPr>
          <w:rFonts w:asciiTheme="minorHAnsi" w:hAnsiTheme="minorHAnsi" w:cs="Times New Roman"/>
        </w:rPr>
        <w:t xml:space="preserve"> </w:t>
      </w:r>
      <w:r>
        <w:rPr>
          <w:rFonts w:asciiTheme="minorHAnsi" w:hAnsiTheme="minorHAnsi" w:cs="Times New Roman"/>
        </w:rPr>
        <w:t>be</w:t>
      </w:r>
      <w:r w:rsidR="004F25D0">
        <w:rPr>
          <w:rFonts w:asciiTheme="minorHAnsi" w:hAnsiTheme="minorHAnsi" w:cs="Times New Roman"/>
        </w:rPr>
        <w:t xml:space="preserve"> </w:t>
      </w:r>
      <w:r>
        <w:rPr>
          <w:rFonts w:asciiTheme="minorHAnsi" w:hAnsiTheme="minorHAnsi" w:cs="Times New Roman"/>
        </w:rPr>
        <w:t>used.</w:t>
      </w:r>
      <w:r w:rsidR="004F25D0">
        <w:rPr>
          <w:rFonts w:asciiTheme="minorHAnsi" w:hAnsiTheme="minorHAnsi" w:cs="Times New Roman"/>
        </w:rPr>
        <w:t xml:space="preserve"> </w:t>
      </w:r>
      <w:r>
        <w:rPr>
          <w:rFonts w:asciiTheme="minorHAnsi" w:hAnsiTheme="minorHAnsi" w:cs="Times New Roman"/>
        </w:rPr>
        <w:t>If</w:t>
      </w:r>
      <w:r w:rsidR="004F25D0">
        <w:rPr>
          <w:rFonts w:asciiTheme="minorHAnsi" w:hAnsiTheme="minorHAnsi" w:cs="Times New Roman"/>
        </w:rPr>
        <w:t xml:space="preserve"> </w:t>
      </w:r>
      <w:r>
        <w:rPr>
          <w:rFonts w:asciiTheme="minorHAnsi" w:hAnsiTheme="minorHAnsi" w:cs="Times New Roman"/>
        </w:rPr>
        <w:t>so,</w:t>
      </w:r>
      <w:r w:rsidR="004F25D0">
        <w:rPr>
          <w:rFonts w:asciiTheme="minorHAnsi" w:hAnsiTheme="minorHAnsi" w:cs="Times New Roman"/>
        </w:rPr>
        <w:t xml:space="preserve"> </w:t>
      </w:r>
      <w:r>
        <w:rPr>
          <w:rFonts w:asciiTheme="minorHAnsi" w:hAnsiTheme="minorHAnsi" w:cs="Times New Roman"/>
        </w:rPr>
        <w:t>provide</w:t>
      </w:r>
      <w:r w:rsidR="004F25D0">
        <w:rPr>
          <w:rFonts w:asciiTheme="minorHAnsi" w:hAnsiTheme="minorHAnsi" w:cs="Times New Roman"/>
        </w:rPr>
        <w:t xml:space="preserve"> </w:t>
      </w:r>
      <w:r>
        <w:rPr>
          <w:rFonts w:asciiTheme="minorHAnsi" w:hAnsiTheme="minorHAnsi" w:cs="Times New Roman"/>
        </w:rPr>
        <w:t>the</w:t>
      </w:r>
      <w:r w:rsidR="004F25D0">
        <w:rPr>
          <w:rFonts w:asciiTheme="minorHAnsi" w:hAnsiTheme="minorHAnsi" w:cs="Times New Roman"/>
        </w:rPr>
        <w:t xml:space="preserve"> </w:t>
      </w:r>
      <w:r>
        <w:rPr>
          <w:rFonts w:asciiTheme="minorHAnsi" w:hAnsiTheme="minorHAnsi" w:cs="Times New Roman"/>
        </w:rPr>
        <w:t>document</w:t>
      </w:r>
      <w:r w:rsidR="004F25D0">
        <w:rPr>
          <w:rFonts w:asciiTheme="minorHAnsi" w:hAnsiTheme="minorHAnsi" w:cs="Times New Roman"/>
        </w:rPr>
        <w:t xml:space="preserve"> </w:t>
      </w:r>
      <w:r>
        <w:rPr>
          <w:rFonts w:asciiTheme="minorHAnsi" w:hAnsiTheme="minorHAnsi" w:cs="Times New Roman"/>
        </w:rPr>
        <w:t>reference</w:t>
      </w:r>
      <w:r w:rsidR="004F25D0">
        <w:rPr>
          <w:rFonts w:asciiTheme="minorHAnsi" w:hAnsiTheme="minorHAnsi" w:cs="Times New Roman"/>
        </w:rPr>
        <w:t xml:space="preserve"> </w:t>
      </w:r>
      <w:r>
        <w:rPr>
          <w:rFonts w:asciiTheme="minorHAnsi" w:hAnsiTheme="minorHAnsi" w:cs="Times New Roman"/>
        </w:rPr>
        <w:t>below.]</w:t>
      </w:r>
    </w:p>
    <w:p w14:paraId="0C720FCE" w14:textId="77777777" w:rsidR="00C24168" w:rsidRPr="00705BB3" w:rsidRDefault="00C24168" w:rsidP="00C24168">
      <w:pPr>
        <w:widowControl w:val="0"/>
        <w:shd w:val="clear" w:color="auto" w:fill="CDFFCD"/>
        <w:jc w:val="both"/>
        <w:rPr>
          <w:rFonts w:asciiTheme="minorHAnsi" w:hAnsiTheme="minorHAnsi" w:cs="Times New Roman"/>
          <w:bCs/>
          <w:color w:val="auto"/>
          <w:sz w:val="22"/>
          <w:szCs w:val="22"/>
        </w:rPr>
      </w:pPr>
    </w:p>
    <w:p w14:paraId="0ED501A5" w14:textId="77777777" w:rsidR="00C24168" w:rsidRPr="00705BB3" w:rsidRDefault="00C24168" w:rsidP="00C24168">
      <w:pPr>
        <w:widowControl w:val="0"/>
        <w:shd w:val="clear" w:color="auto" w:fill="CDFFCD"/>
        <w:jc w:val="both"/>
        <w:rPr>
          <w:rFonts w:asciiTheme="minorHAnsi" w:hAnsiTheme="minorHAnsi" w:cs="Times New Roman"/>
          <w:bCs/>
          <w:color w:val="auto"/>
          <w:sz w:val="22"/>
          <w:szCs w:val="22"/>
        </w:rPr>
      </w:pPr>
    </w:p>
    <w:p w14:paraId="1CACC613" w14:textId="77777777" w:rsidR="00C24168" w:rsidRPr="006C43BC" w:rsidRDefault="00C24168" w:rsidP="00C24168">
      <w:pPr>
        <w:widowControl w:val="0"/>
        <w:tabs>
          <w:tab w:val="left" w:pos="0"/>
        </w:tabs>
        <w:rPr>
          <w:rFonts w:asciiTheme="minorHAnsi" w:hAnsiTheme="minorHAnsi" w:cs="Times New Roman"/>
          <w:b/>
          <w:bCs/>
        </w:rPr>
      </w:pPr>
    </w:p>
    <w:p w14:paraId="2B37840C" w14:textId="77777777" w:rsidR="00C24168" w:rsidRPr="006C43BC" w:rsidRDefault="00C24168" w:rsidP="00C24168">
      <w:pPr>
        <w:widowControl w:val="0"/>
        <w:rPr>
          <w:rFonts w:asciiTheme="minorHAnsi" w:hAnsiTheme="minorHAnsi" w:cs="Times New Roman"/>
          <w:b/>
          <w:bCs/>
          <w:color w:val="264D74"/>
        </w:rPr>
      </w:pPr>
      <w:r w:rsidRPr="006C43BC">
        <w:rPr>
          <w:rFonts w:asciiTheme="minorHAnsi" w:hAnsiTheme="minorHAnsi" w:cs="Times New Roman"/>
          <w:b/>
          <w:bCs/>
        </w:rPr>
        <w:t>Registered</w:t>
      </w:r>
      <w:r w:rsidR="004F25D0">
        <w:rPr>
          <w:rFonts w:asciiTheme="minorHAnsi" w:hAnsiTheme="minorHAnsi" w:cs="Times New Roman"/>
          <w:b/>
          <w:bCs/>
        </w:rPr>
        <w:t xml:space="preserve"> </w:t>
      </w:r>
      <w:r w:rsidRPr="006C43BC">
        <w:rPr>
          <w:rFonts w:asciiTheme="minorHAnsi" w:hAnsiTheme="minorHAnsi" w:cs="Times New Roman"/>
          <w:b/>
          <w:bCs/>
        </w:rPr>
        <w:t>Entity</w:t>
      </w:r>
      <w:r w:rsidR="004F25D0">
        <w:rPr>
          <w:rFonts w:asciiTheme="minorHAnsi" w:hAnsiTheme="minorHAnsi" w:cs="Times New Roman"/>
          <w:b/>
          <w:bCs/>
        </w:rPr>
        <w:t xml:space="preserve"> </w:t>
      </w:r>
      <w:r w:rsidRPr="006C43BC">
        <w:rPr>
          <w:rFonts w:asciiTheme="minorHAnsi" w:hAnsiTheme="minorHAnsi" w:cs="Times New Roman"/>
          <w:b/>
          <w:bCs/>
        </w:rPr>
        <w:t>Response</w:t>
      </w:r>
      <w:r w:rsidR="004F25D0">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004F25D0">
        <w:rPr>
          <w:rFonts w:asciiTheme="minorHAnsi" w:hAnsiTheme="minorHAnsi" w:cs="Times New Roman"/>
          <w:b/>
          <w:bCs/>
          <w:color w:val="264D74"/>
        </w:rPr>
        <w:t xml:space="preserve"> </w:t>
      </w:r>
    </w:p>
    <w:p w14:paraId="0BD17C3B" w14:textId="77777777" w:rsidR="00C24168" w:rsidRPr="00A5228E" w:rsidRDefault="00C24168" w:rsidP="00C24168">
      <w:pPr>
        <w:widowControl w:val="0"/>
        <w:rPr>
          <w:rFonts w:asciiTheme="minorHAnsi" w:hAnsiTheme="minorHAnsi" w:cs="Times New Roman"/>
          <w:b/>
          <w:bCs/>
        </w:rPr>
      </w:pPr>
      <w:r w:rsidRPr="00A5228E">
        <w:rPr>
          <w:rFonts w:asciiTheme="minorHAnsi" w:hAnsiTheme="minorHAnsi" w:cs="Times New Roman"/>
          <w:b/>
          <w:bCs/>
        </w:rPr>
        <w:t>Compliance</w:t>
      </w:r>
      <w:r w:rsidR="004F25D0">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7E979BED" w14:textId="77777777" w:rsidR="00C24168" w:rsidRPr="006C43BC" w:rsidRDefault="00C24168" w:rsidP="00C2416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a</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brief</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explanation,</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in</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your</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own</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words,</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of</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how</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you</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comply</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with</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this</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Requirement.</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References</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to</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supplied</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evidence,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including</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links</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to</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the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appropriate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page,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are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recommended.</w:t>
      </w:r>
    </w:p>
    <w:p w14:paraId="1945D1A7" w14:textId="77777777" w:rsidR="00C24168" w:rsidRPr="00705BB3" w:rsidRDefault="00C24168" w:rsidP="00C24168">
      <w:pPr>
        <w:widowControl w:val="0"/>
        <w:shd w:val="clear" w:color="auto" w:fill="CDFFCD"/>
        <w:jc w:val="both"/>
        <w:rPr>
          <w:rFonts w:asciiTheme="minorHAnsi" w:hAnsiTheme="minorHAnsi" w:cs="Times New Roman"/>
          <w:bCs/>
          <w:color w:val="auto"/>
          <w:sz w:val="22"/>
          <w:szCs w:val="22"/>
        </w:rPr>
      </w:pPr>
    </w:p>
    <w:p w14:paraId="2688C591" w14:textId="77777777" w:rsidR="00C24168" w:rsidRPr="00705BB3" w:rsidRDefault="00C24168" w:rsidP="00C24168">
      <w:pPr>
        <w:widowControl w:val="0"/>
        <w:shd w:val="clear" w:color="auto" w:fill="CDFFCD"/>
        <w:jc w:val="both"/>
        <w:rPr>
          <w:rFonts w:asciiTheme="minorHAnsi" w:hAnsiTheme="minorHAnsi" w:cs="Times New Roman"/>
          <w:bCs/>
          <w:color w:val="auto"/>
          <w:sz w:val="22"/>
          <w:szCs w:val="22"/>
        </w:rPr>
      </w:pPr>
    </w:p>
    <w:p w14:paraId="6810139B" w14:textId="77777777" w:rsidR="00C24168" w:rsidRPr="006C43BC" w:rsidRDefault="00C24168" w:rsidP="00C24168">
      <w:pPr>
        <w:widowControl w:val="0"/>
        <w:spacing w:line="266" w:lineRule="exact"/>
        <w:rPr>
          <w:rFonts w:asciiTheme="minorHAnsi" w:hAnsiTheme="minorHAnsi" w:cs="Times New Roman"/>
          <w:b/>
          <w:bCs/>
        </w:rPr>
      </w:pPr>
    </w:p>
    <w:p w14:paraId="4BCD0989" w14:textId="77777777" w:rsidR="00C24168" w:rsidRPr="006C43BC" w:rsidRDefault="00C24168" w:rsidP="00C24168">
      <w:pPr>
        <w:pStyle w:val="RqtSection"/>
        <w:rPr>
          <w:rFonts w:cstheme="minorHAnsi"/>
          <w:i/>
          <w:iCs/>
        </w:rPr>
      </w:pPr>
      <w:r>
        <w:t>Evidence</w:t>
      </w:r>
      <w:r w:rsidR="004F25D0">
        <w:t xml:space="preserve"> </w:t>
      </w:r>
      <w:r>
        <w:t>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C24168" w:rsidRPr="006C43BC" w14:paraId="035A36B9" w14:textId="77777777" w:rsidTr="00696A25">
        <w:tc>
          <w:tcPr>
            <w:tcW w:w="11065" w:type="dxa"/>
            <w:shd w:val="clear" w:color="auto" w:fill="DCDCFF"/>
          </w:tcPr>
          <w:p w14:paraId="13F399A6" w14:textId="77777777" w:rsidR="00C24168" w:rsidRPr="00705BB3" w:rsidRDefault="00C24168" w:rsidP="00696A25">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the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following</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evidence,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or</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other</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evidence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to</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sidR="004F25D0">
              <w:rPr>
                <w:rFonts w:asciiTheme="minorHAnsi" w:hAnsiTheme="minorHAnsi" w:cs="Times New Roman"/>
                <w:b/>
                <w:bCs/>
                <w:color w:val="auto"/>
              </w:rPr>
              <w:t xml:space="preserve"> </w:t>
            </w:r>
          </w:p>
        </w:tc>
      </w:tr>
      <w:tr w:rsidR="00D432C3" w:rsidRPr="00676D1E" w14:paraId="7C1B2991" w14:textId="77777777" w:rsidTr="00696A25">
        <w:tc>
          <w:tcPr>
            <w:tcW w:w="11065" w:type="dxa"/>
            <w:shd w:val="clear" w:color="auto" w:fill="DCDCFF"/>
          </w:tcPr>
          <w:p w14:paraId="36F1FA46" w14:textId="77777777" w:rsidR="00D432C3" w:rsidRDefault="00D432C3" w:rsidP="00D432C3">
            <w:pPr>
              <w:widowControl w:val="0"/>
              <w:jc w:val="both"/>
              <w:rPr>
                <w:rFonts w:asciiTheme="minorHAnsi" w:hAnsiTheme="minorHAnsi" w:cs="Times New Roman"/>
                <w:color w:val="auto"/>
              </w:rPr>
            </w:pPr>
            <w:r>
              <w:rPr>
                <w:rFonts w:asciiTheme="minorHAnsi" w:hAnsiTheme="minorHAnsi" w:cs="Times New Roman"/>
                <w:color w:val="auto"/>
              </w:rPr>
              <w:t>Evidence</w:t>
            </w:r>
            <w:r w:rsidR="004F25D0">
              <w:rPr>
                <w:rFonts w:asciiTheme="minorHAnsi" w:hAnsiTheme="minorHAnsi" w:cs="Times New Roman"/>
                <w:color w:val="auto"/>
              </w:rPr>
              <w:t xml:space="preserve"> </w:t>
            </w:r>
            <w:r>
              <w:rPr>
                <w:rFonts w:asciiTheme="minorHAnsi" w:hAnsiTheme="minorHAnsi" w:cs="Times New Roman"/>
                <w:color w:val="auto"/>
              </w:rPr>
              <w:t>identifying</w:t>
            </w:r>
            <w:r w:rsidR="004F25D0">
              <w:rPr>
                <w:rFonts w:asciiTheme="minorHAnsi" w:hAnsiTheme="minorHAnsi" w:cs="Times New Roman"/>
                <w:color w:val="auto"/>
              </w:rPr>
              <w:t xml:space="preserve"> </w:t>
            </w:r>
            <w:r>
              <w:rPr>
                <w:rFonts w:asciiTheme="minorHAnsi" w:hAnsiTheme="minorHAnsi" w:cs="Times New Roman"/>
                <w:color w:val="auto"/>
              </w:rPr>
              <w:t>the</w:t>
            </w:r>
            <w:r w:rsidR="004F25D0">
              <w:rPr>
                <w:rFonts w:asciiTheme="minorHAnsi" w:hAnsiTheme="minorHAnsi" w:cs="Times New Roman"/>
                <w:color w:val="auto"/>
              </w:rPr>
              <w:t xml:space="preserve"> </w:t>
            </w:r>
            <w:r>
              <w:rPr>
                <w:rFonts w:asciiTheme="minorHAnsi" w:hAnsiTheme="minorHAnsi" w:cs="Times New Roman"/>
                <w:color w:val="auto"/>
              </w:rPr>
              <w:t>system</w:t>
            </w:r>
            <w:r w:rsidR="004F25D0">
              <w:rPr>
                <w:rFonts w:asciiTheme="minorHAnsi" w:hAnsiTheme="minorHAnsi" w:cs="Times New Roman"/>
                <w:color w:val="auto"/>
              </w:rPr>
              <w:t xml:space="preserve"> </w:t>
            </w:r>
            <w:r>
              <w:rPr>
                <w:rFonts w:asciiTheme="minorHAnsi" w:hAnsiTheme="minorHAnsi" w:cs="Times New Roman"/>
                <w:color w:val="auto"/>
              </w:rPr>
              <w:t>used</w:t>
            </w:r>
            <w:r w:rsidR="004F25D0">
              <w:rPr>
                <w:rFonts w:asciiTheme="minorHAnsi" w:hAnsiTheme="minorHAnsi" w:cs="Times New Roman"/>
                <w:color w:val="auto"/>
              </w:rPr>
              <w:t xml:space="preserve"> </w:t>
            </w:r>
            <w:r>
              <w:rPr>
                <w:rFonts w:asciiTheme="minorHAnsi" w:hAnsiTheme="minorHAnsi" w:cs="Times New Roman"/>
                <w:color w:val="auto"/>
              </w:rPr>
              <w:t>to</w:t>
            </w:r>
            <w:r w:rsidR="004F25D0">
              <w:rPr>
                <w:rFonts w:asciiTheme="minorHAnsi" w:hAnsiTheme="minorHAnsi" w:cs="Times New Roman"/>
                <w:color w:val="auto"/>
              </w:rPr>
              <w:t xml:space="preserve"> </w:t>
            </w:r>
            <w:r>
              <w:rPr>
                <w:rFonts w:asciiTheme="minorHAnsi" w:hAnsiTheme="minorHAnsi" w:cs="Times New Roman"/>
                <w:color w:val="auto"/>
              </w:rPr>
              <w:t>calculate</w:t>
            </w:r>
            <w:r w:rsidR="004F25D0">
              <w:rPr>
                <w:rFonts w:asciiTheme="minorHAnsi" w:hAnsiTheme="minorHAnsi" w:cs="Times New Roman"/>
                <w:color w:val="auto"/>
              </w:rPr>
              <w:t xml:space="preserve"> </w:t>
            </w:r>
            <w:r>
              <w:rPr>
                <w:rFonts w:asciiTheme="minorHAnsi" w:hAnsiTheme="minorHAnsi" w:cs="Times New Roman"/>
                <w:color w:val="auto"/>
              </w:rPr>
              <w:t>Reporting</w:t>
            </w:r>
            <w:r w:rsidR="004F25D0">
              <w:rPr>
                <w:rFonts w:asciiTheme="minorHAnsi" w:hAnsiTheme="minorHAnsi" w:cs="Times New Roman"/>
                <w:color w:val="auto"/>
              </w:rPr>
              <w:t xml:space="preserve"> </w:t>
            </w:r>
            <w:r>
              <w:rPr>
                <w:rFonts w:asciiTheme="minorHAnsi" w:hAnsiTheme="minorHAnsi" w:cs="Times New Roman"/>
                <w:color w:val="auto"/>
              </w:rPr>
              <w:t>ACE.</w:t>
            </w:r>
          </w:p>
        </w:tc>
      </w:tr>
      <w:tr w:rsidR="00C24168" w:rsidRPr="00676D1E" w14:paraId="31348CC3" w14:textId="77777777" w:rsidTr="00696A25">
        <w:tc>
          <w:tcPr>
            <w:tcW w:w="11065" w:type="dxa"/>
            <w:shd w:val="clear" w:color="auto" w:fill="DCDCFF"/>
          </w:tcPr>
          <w:p w14:paraId="39168D39" w14:textId="77777777" w:rsidR="00C24168" w:rsidRDefault="00C24168" w:rsidP="00C24168">
            <w:pPr>
              <w:widowControl w:val="0"/>
              <w:jc w:val="both"/>
              <w:rPr>
                <w:rFonts w:asciiTheme="minorHAnsi" w:hAnsiTheme="minorHAnsi" w:cs="Times New Roman"/>
                <w:color w:val="auto"/>
              </w:rPr>
            </w:pPr>
            <w:r>
              <w:rPr>
                <w:rFonts w:asciiTheme="minorHAnsi" w:hAnsiTheme="minorHAnsi" w:cs="Times New Roman"/>
                <w:color w:val="auto"/>
              </w:rPr>
              <w:t>Evidence</w:t>
            </w:r>
            <w:r w:rsidR="004F25D0">
              <w:rPr>
                <w:rFonts w:asciiTheme="minorHAnsi" w:hAnsiTheme="minorHAnsi" w:cs="Times New Roman"/>
                <w:color w:val="auto"/>
              </w:rPr>
              <w:t xml:space="preserve"> </w:t>
            </w:r>
            <w:r w:rsidR="002D0AD6">
              <w:rPr>
                <w:rFonts w:asciiTheme="minorHAnsi" w:hAnsiTheme="minorHAnsi" w:cs="Times New Roman"/>
                <w:color w:val="auto"/>
              </w:rPr>
              <w:t>identifying</w:t>
            </w:r>
            <w:r w:rsidR="004F25D0">
              <w:rPr>
                <w:rFonts w:asciiTheme="minorHAnsi" w:hAnsiTheme="minorHAnsi" w:cs="Times New Roman"/>
                <w:color w:val="auto"/>
              </w:rPr>
              <w:t xml:space="preserve"> </w:t>
            </w:r>
            <w:r w:rsidR="002D0AD6">
              <w:rPr>
                <w:rFonts w:asciiTheme="minorHAnsi" w:hAnsiTheme="minorHAnsi" w:cs="Times New Roman"/>
                <w:color w:val="auto"/>
              </w:rPr>
              <w:t>all</w:t>
            </w:r>
            <w:r w:rsidR="004F25D0">
              <w:rPr>
                <w:rFonts w:asciiTheme="minorHAnsi" w:hAnsiTheme="minorHAnsi" w:cs="Times New Roman"/>
                <w:color w:val="auto"/>
              </w:rPr>
              <w:t xml:space="preserve"> </w:t>
            </w:r>
            <w:r w:rsidR="002D0AD6">
              <w:rPr>
                <w:rFonts w:asciiTheme="minorHAnsi" w:hAnsiTheme="minorHAnsi" w:cs="Times New Roman"/>
                <w:color w:val="auto"/>
              </w:rPr>
              <w:t>periods</w:t>
            </w:r>
            <w:r w:rsidR="004F25D0">
              <w:rPr>
                <w:rFonts w:asciiTheme="minorHAnsi" w:hAnsiTheme="minorHAnsi" w:cs="Times New Roman"/>
                <w:color w:val="auto"/>
              </w:rPr>
              <w:t xml:space="preserve"> </w:t>
            </w:r>
            <w:r w:rsidR="002D0AD6">
              <w:rPr>
                <w:rFonts w:asciiTheme="minorHAnsi" w:hAnsiTheme="minorHAnsi" w:cs="Times New Roman"/>
                <w:color w:val="auto"/>
              </w:rPr>
              <w:t>the</w:t>
            </w:r>
            <w:r w:rsidR="004F25D0">
              <w:rPr>
                <w:rFonts w:asciiTheme="minorHAnsi" w:hAnsiTheme="minorHAnsi" w:cs="Times New Roman"/>
                <w:color w:val="auto"/>
              </w:rPr>
              <w:t xml:space="preserve"> </w:t>
            </w:r>
            <w:r w:rsidR="002D0AD6">
              <w:rPr>
                <w:rFonts w:asciiTheme="minorHAnsi" w:hAnsiTheme="minorHAnsi" w:cs="Times New Roman"/>
                <w:color w:val="auto"/>
              </w:rPr>
              <w:t>entity’s</w:t>
            </w:r>
            <w:r w:rsidR="004F25D0">
              <w:rPr>
                <w:rFonts w:asciiTheme="minorHAnsi" w:hAnsiTheme="minorHAnsi" w:cs="Times New Roman"/>
                <w:color w:val="auto"/>
              </w:rPr>
              <w:t xml:space="preserve"> </w:t>
            </w:r>
            <w:r w:rsidR="002D0AD6">
              <w:rPr>
                <w:rFonts w:asciiTheme="minorHAnsi" w:hAnsiTheme="minorHAnsi" w:cs="Times New Roman"/>
                <w:color w:val="auto"/>
              </w:rPr>
              <w:t>system</w:t>
            </w:r>
            <w:r w:rsidR="004F25D0">
              <w:rPr>
                <w:rFonts w:asciiTheme="minorHAnsi" w:hAnsiTheme="minorHAnsi" w:cs="Times New Roman"/>
                <w:color w:val="auto"/>
              </w:rPr>
              <w:t xml:space="preserve"> </w:t>
            </w:r>
            <w:r w:rsidR="002D0AD6">
              <w:rPr>
                <w:rFonts w:asciiTheme="minorHAnsi" w:hAnsiTheme="minorHAnsi" w:cs="Times New Roman"/>
                <w:color w:val="auto"/>
              </w:rPr>
              <w:t>used</w:t>
            </w:r>
            <w:r w:rsidR="004F25D0">
              <w:rPr>
                <w:rFonts w:asciiTheme="minorHAnsi" w:hAnsiTheme="minorHAnsi" w:cs="Times New Roman"/>
                <w:color w:val="auto"/>
              </w:rPr>
              <w:t xml:space="preserve"> </w:t>
            </w:r>
            <w:r w:rsidR="002D0AD6">
              <w:rPr>
                <w:rFonts w:asciiTheme="minorHAnsi" w:hAnsiTheme="minorHAnsi" w:cs="Times New Roman"/>
                <w:color w:val="auto"/>
              </w:rPr>
              <w:t>to</w:t>
            </w:r>
            <w:r w:rsidR="004F25D0">
              <w:rPr>
                <w:rFonts w:asciiTheme="minorHAnsi" w:hAnsiTheme="minorHAnsi" w:cs="Times New Roman"/>
                <w:color w:val="auto"/>
              </w:rPr>
              <w:t xml:space="preserve"> </w:t>
            </w:r>
            <w:r w:rsidR="002D0AD6">
              <w:rPr>
                <w:rFonts w:asciiTheme="minorHAnsi" w:hAnsiTheme="minorHAnsi" w:cs="Times New Roman"/>
                <w:color w:val="auto"/>
              </w:rPr>
              <w:t>calculate</w:t>
            </w:r>
            <w:r w:rsidR="004F25D0">
              <w:rPr>
                <w:rFonts w:asciiTheme="minorHAnsi" w:hAnsiTheme="minorHAnsi" w:cs="Times New Roman"/>
                <w:color w:val="auto"/>
              </w:rPr>
              <w:t xml:space="preserve"> </w:t>
            </w:r>
            <w:r w:rsidR="002D0AD6">
              <w:rPr>
                <w:rFonts w:asciiTheme="minorHAnsi" w:hAnsiTheme="minorHAnsi" w:cs="Times New Roman"/>
                <w:color w:val="auto"/>
              </w:rPr>
              <w:t>Reporting</w:t>
            </w:r>
            <w:r w:rsidR="004F25D0">
              <w:rPr>
                <w:rFonts w:asciiTheme="minorHAnsi" w:hAnsiTheme="minorHAnsi" w:cs="Times New Roman"/>
                <w:color w:val="auto"/>
              </w:rPr>
              <w:t xml:space="preserve"> </w:t>
            </w:r>
            <w:r w:rsidR="002D0AD6">
              <w:rPr>
                <w:rFonts w:asciiTheme="minorHAnsi" w:hAnsiTheme="minorHAnsi" w:cs="Times New Roman"/>
                <w:color w:val="auto"/>
              </w:rPr>
              <w:t>ACE</w:t>
            </w:r>
            <w:r w:rsidR="004F25D0">
              <w:rPr>
                <w:rFonts w:asciiTheme="minorHAnsi" w:hAnsiTheme="minorHAnsi" w:cs="Times New Roman"/>
                <w:color w:val="auto"/>
              </w:rPr>
              <w:t xml:space="preserve"> </w:t>
            </w:r>
            <w:r w:rsidR="002D0AD6">
              <w:rPr>
                <w:rFonts w:asciiTheme="minorHAnsi" w:hAnsiTheme="minorHAnsi" w:cs="Times New Roman"/>
                <w:color w:val="auto"/>
              </w:rPr>
              <w:t>was</w:t>
            </w:r>
            <w:r w:rsidR="004F25D0">
              <w:rPr>
                <w:rFonts w:asciiTheme="minorHAnsi" w:hAnsiTheme="minorHAnsi" w:cs="Times New Roman"/>
                <w:color w:val="auto"/>
              </w:rPr>
              <w:t xml:space="preserve"> </w:t>
            </w:r>
            <w:r w:rsidR="002D0AD6">
              <w:rPr>
                <w:rFonts w:asciiTheme="minorHAnsi" w:hAnsiTheme="minorHAnsi" w:cs="Times New Roman"/>
                <w:color w:val="auto"/>
              </w:rPr>
              <w:t>unavailable.</w:t>
            </w:r>
          </w:p>
        </w:tc>
      </w:tr>
    </w:tbl>
    <w:p w14:paraId="4808F280" w14:textId="77777777" w:rsidR="00C24168" w:rsidRDefault="00C24168" w:rsidP="00C24168">
      <w:pPr>
        <w:widowControl w:val="0"/>
        <w:spacing w:line="266" w:lineRule="exact"/>
        <w:rPr>
          <w:rFonts w:asciiTheme="minorHAnsi" w:hAnsiTheme="minorHAnsi" w:cs="Times New Roman"/>
          <w:b/>
          <w:bCs/>
          <w:color w:val="auto"/>
        </w:rPr>
      </w:pPr>
    </w:p>
    <w:p w14:paraId="1A4BF44A" w14:textId="77777777" w:rsidR="00C24168" w:rsidRPr="006C43BC" w:rsidRDefault="00C24168" w:rsidP="00C24168">
      <w:pPr>
        <w:pStyle w:val="RqtSection"/>
        <w:rPr>
          <w:rFonts w:cstheme="minorHAnsi"/>
          <w:i/>
          <w:iCs/>
        </w:rPr>
      </w:pPr>
      <w:r w:rsidRPr="006C43BC">
        <w:t>Registered</w:t>
      </w:r>
      <w:r w:rsidR="004F25D0">
        <w:t xml:space="preserve"> </w:t>
      </w:r>
      <w:r w:rsidRPr="006C43BC">
        <w:t>Entity</w:t>
      </w:r>
      <w:r w:rsidR="004F25D0">
        <w:t xml:space="preserve"> </w:t>
      </w:r>
      <w:r w:rsidRPr="006C43BC">
        <w:t>Evidence</w:t>
      </w:r>
      <w:r w:rsidR="004F25D0">
        <w:t xml:space="preserv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C24168" w:rsidRPr="00812336" w14:paraId="426FCF57" w14:textId="77777777" w:rsidTr="00696A25">
        <w:tc>
          <w:tcPr>
            <w:tcW w:w="10995" w:type="dxa"/>
            <w:gridSpan w:val="6"/>
            <w:shd w:val="clear" w:color="auto" w:fill="DCDCFF"/>
            <w:vAlign w:val="bottom"/>
          </w:tcPr>
          <w:p w14:paraId="6EE781EA" w14:textId="77777777" w:rsidR="00C24168" w:rsidRPr="00812336" w:rsidRDefault="00C24168" w:rsidP="00696A25">
            <w:pPr>
              <w:tabs>
                <w:tab w:val="left" w:pos="0"/>
              </w:tabs>
              <w:autoSpaceDE/>
              <w:autoSpaceDN/>
              <w:adjustRightInd/>
              <w:rPr>
                <w:rFonts w:asciiTheme="minorHAnsi" w:hAnsiTheme="minorHAnsi" w:cs="Times New Roman"/>
                <w:b/>
                <w:bCs/>
              </w:rPr>
            </w:pPr>
            <w:r>
              <w:rPr>
                <w:rFonts w:asciiTheme="minorHAnsi" w:hAnsiTheme="minorHAnsi" w:cs="Times New Roman"/>
                <w:b/>
                <w:bCs/>
              </w:rPr>
              <w:t>The</w:t>
            </w:r>
            <w:r w:rsidR="004F25D0">
              <w:rPr>
                <w:rFonts w:asciiTheme="minorHAnsi" w:hAnsiTheme="minorHAnsi" w:cs="Times New Roman"/>
                <w:b/>
                <w:bCs/>
              </w:rPr>
              <w:t xml:space="preserve"> </w:t>
            </w:r>
            <w:r>
              <w:rPr>
                <w:rFonts w:asciiTheme="minorHAnsi" w:hAnsiTheme="minorHAnsi" w:cs="Times New Roman"/>
                <w:b/>
                <w:bCs/>
              </w:rPr>
              <w:t>following</w:t>
            </w:r>
            <w:r w:rsidR="004F25D0">
              <w:rPr>
                <w:rFonts w:asciiTheme="minorHAnsi" w:hAnsiTheme="minorHAnsi" w:cs="Times New Roman"/>
                <w:b/>
                <w:bCs/>
              </w:rPr>
              <w:t xml:space="preserve"> </w:t>
            </w:r>
            <w:r>
              <w:rPr>
                <w:rFonts w:asciiTheme="minorHAnsi" w:hAnsiTheme="minorHAnsi" w:cs="Times New Roman"/>
                <w:b/>
                <w:bCs/>
              </w:rPr>
              <w:t>information</w:t>
            </w:r>
            <w:r w:rsidR="004F25D0">
              <w:rPr>
                <w:rFonts w:asciiTheme="minorHAnsi" w:hAnsiTheme="minorHAnsi" w:cs="Times New Roman"/>
                <w:b/>
                <w:bCs/>
              </w:rPr>
              <w:t xml:space="preserve"> </w:t>
            </w:r>
            <w:r>
              <w:rPr>
                <w:rFonts w:asciiTheme="minorHAnsi" w:hAnsiTheme="minorHAnsi" w:cs="Times New Roman"/>
                <w:b/>
                <w:bCs/>
              </w:rPr>
              <w:t>is</w:t>
            </w:r>
            <w:r w:rsidR="004F25D0">
              <w:rPr>
                <w:rFonts w:asciiTheme="minorHAnsi" w:hAnsiTheme="minorHAnsi" w:cs="Times New Roman"/>
                <w:b/>
                <w:bCs/>
              </w:rPr>
              <w:t xml:space="preserve"> </w:t>
            </w:r>
            <w:r>
              <w:rPr>
                <w:rFonts w:asciiTheme="minorHAnsi" w:hAnsiTheme="minorHAnsi" w:cs="Times New Roman"/>
                <w:b/>
                <w:bCs/>
              </w:rPr>
              <w:t>requested</w:t>
            </w:r>
            <w:r w:rsidR="004F25D0">
              <w:rPr>
                <w:rFonts w:asciiTheme="minorHAnsi" w:hAnsiTheme="minorHAnsi" w:cs="Times New Roman"/>
                <w:b/>
                <w:bCs/>
              </w:rPr>
              <w:t xml:space="preserve"> </w:t>
            </w:r>
            <w:r>
              <w:rPr>
                <w:rFonts w:asciiTheme="minorHAnsi" w:hAnsiTheme="minorHAnsi" w:cs="Times New Roman"/>
                <w:b/>
                <w:bCs/>
              </w:rPr>
              <w:t>for</w:t>
            </w:r>
            <w:r w:rsidR="004F25D0">
              <w:rPr>
                <w:rFonts w:asciiTheme="minorHAnsi" w:hAnsiTheme="minorHAnsi" w:cs="Times New Roman"/>
                <w:b/>
                <w:bCs/>
              </w:rPr>
              <w:t xml:space="preserve"> </w:t>
            </w:r>
            <w:r>
              <w:rPr>
                <w:rFonts w:asciiTheme="minorHAnsi" w:hAnsiTheme="minorHAnsi" w:cs="Times New Roman"/>
                <w:b/>
                <w:bCs/>
              </w:rPr>
              <w:t>each</w:t>
            </w:r>
            <w:r w:rsidR="004F25D0">
              <w:rPr>
                <w:rFonts w:asciiTheme="minorHAnsi" w:hAnsiTheme="minorHAnsi" w:cs="Times New Roman"/>
                <w:b/>
                <w:bCs/>
              </w:rPr>
              <w:t xml:space="preserve"> </w:t>
            </w:r>
            <w:r>
              <w:rPr>
                <w:rFonts w:asciiTheme="minorHAnsi" w:hAnsiTheme="minorHAnsi" w:cs="Times New Roman"/>
                <w:b/>
                <w:bCs/>
              </w:rPr>
              <w:t>document</w:t>
            </w:r>
            <w:r w:rsidR="004F25D0">
              <w:rPr>
                <w:rFonts w:asciiTheme="minorHAnsi" w:hAnsiTheme="minorHAnsi" w:cs="Times New Roman"/>
                <w:b/>
                <w:bCs/>
              </w:rPr>
              <w:t xml:space="preserve"> </w:t>
            </w:r>
            <w:r>
              <w:rPr>
                <w:rFonts w:asciiTheme="minorHAnsi" w:hAnsiTheme="minorHAnsi" w:cs="Times New Roman"/>
                <w:b/>
                <w:bCs/>
              </w:rPr>
              <w:t>submitted</w:t>
            </w:r>
            <w:r w:rsidR="004F25D0">
              <w:rPr>
                <w:rFonts w:asciiTheme="minorHAnsi" w:hAnsiTheme="minorHAnsi" w:cs="Times New Roman"/>
                <w:b/>
                <w:bCs/>
              </w:rPr>
              <w:t xml:space="preserve"> </w:t>
            </w:r>
            <w:r>
              <w:rPr>
                <w:rFonts w:asciiTheme="minorHAnsi" w:hAnsiTheme="minorHAnsi" w:cs="Times New Roman"/>
                <w:b/>
                <w:bCs/>
              </w:rPr>
              <w:t>as</w:t>
            </w:r>
            <w:r w:rsidR="004F25D0">
              <w:rPr>
                <w:rFonts w:asciiTheme="minorHAnsi" w:hAnsiTheme="minorHAnsi" w:cs="Times New Roman"/>
                <w:b/>
                <w:bCs/>
              </w:rPr>
              <w:t xml:space="preserve"> </w:t>
            </w:r>
            <w:r>
              <w:rPr>
                <w:rFonts w:asciiTheme="minorHAnsi" w:hAnsiTheme="minorHAnsi" w:cs="Times New Roman"/>
                <w:b/>
                <w:bCs/>
              </w:rPr>
              <w:t>evidence.</w:t>
            </w:r>
            <w:r w:rsidR="004F25D0">
              <w:rPr>
                <w:rFonts w:asciiTheme="minorHAnsi" w:hAnsiTheme="minorHAnsi" w:cs="Times New Roman"/>
                <w:b/>
                <w:bCs/>
              </w:rPr>
              <w:t xml:space="preserve"> </w:t>
            </w:r>
            <w:r w:rsidRPr="00812336">
              <w:rPr>
                <w:rFonts w:asciiTheme="minorHAnsi" w:hAnsiTheme="minorHAnsi" w:cs="Times New Roman"/>
                <w:b/>
                <w:bCs/>
              </w:rPr>
              <w:t>Also,</w:t>
            </w:r>
            <w:r w:rsidR="004F25D0">
              <w:rPr>
                <w:rFonts w:asciiTheme="minorHAnsi" w:hAnsiTheme="minorHAnsi" w:cs="Times New Roman"/>
                <w:b/>
                <w:bCs/>
              </w:rPr>
              <w:t xml:space="preserve"> </w:t>
            </w:r>
            <w:r w:rsidRPr="00812336">
              <w:rPr>
                <w:rFonts w:asciiTheme="minorHAnsi" w:hAnsiTheme="minorHAnsi" w:cs="Times New Roman"/>
                <w:b/>
                <w:bCs/>
              </w:rPr>
              <w:t>evidence</w:t>
            </w:r>
            <w:r w:rsidR="004F25D0">
              <w:rPr>
                <w:rFonts w:asciiTheme="minorHAnsi" w:hAnsiTheme="minorHAnsi" w:cs="Times New Roman"/>
                <w:b/>
                <w:bCs/>
              </w:rPr>
              <w:t xml:space="preserve"> </w:t>
            </w:r>
            <w:r w:rsidRPr="00812336">
              <w:rPr>
                <w:rFonts w:asciiTheme="minorHAnsi" w:hAnsiTheme="minorHAnsi" w:cs="Times New Roman"/>
                <w:b/>
                <w:bCs/>
              </w:rPr>
              <w:t>submitted</w:t>
            </w:r>
            <w:r w:rsidR="004F25D0">
              <w:rPr>
                <w:rFonts w:asciiTheme="minorHAnsi" w:hAnsiTheme="minorHAnsi" w:cs="Times New Roman"/>
                <w:b/>
                <w:bCs/>
              </w:rPr>
              <w:t xml:space="preserve"> </w:t>
            </w:r>
            <w:r w:rsidRPr="00812336">
              <w:rPr>
                <w:rFonts w:asciiTheme="minorHAnsi" w:hAnsiTheme="minorHAnsi" w:cs="Times New Roman"/>
                <w:b/>
                <w:bCs/>
              </w:rPr>
              <w:t>should</w:t>
            </w:r>
            <w:r w:rsidR="004F25D0">
              <w:rPr>
                <w:rFonts w:asciiTheme="minorHAnsi" w:hAnsiTheme="minorHAnsi" w:cs="Times New Roman"/>
                <w:b/>
                <w:bCs/>
              </w:rPr>
              <w:t xml:space="preserve"> </w:t>
            </w:r>
            <w:r w:rsidRPr="00812336">
              <w:rPr>
                <w:rFonts w:asciiTheme="minorHAnsi" w:hAnsiTheme="minorHAnsi" w:cs="Times New Roman"/>
                <w:b/>
                <w:bCs/>
              </w:rPr>
              <w:t>be</w:t>
            </w:r>
            <w:r w:rsidR="004F25D0">
              <w:rPr>
                <w:rFonts w:asciiTheme="minorHAnsi" w:hAnsiTheme="minorHAnsi" w:cs="Times New Roman"/>
                <w:b/>
                <w:bCs/>
              </w:rPr>
              <w:t xml:space="preserve"> </w:t>
            </w:r>
            <w:r w:rsidRPr="00812336">
              <w:rPr>
                <w:rFonts w:asciiTheme="minorHAnsi" w:hAnsiTheme="minorHAnsi" w:cs="Times New Roman"/>
                <w:b/>
                <w:bCs/>
              </w:rPr>
              <w:t>highlighted</w:t>
            </w:r>
            <w:r w:rsidR="004F25D0">
              <w:rPr>
                <w:rFonts w:asciiTheme="minorHAnsi" w:hAnsiTheme="minorHAnsi" w:cs="Times New Roman"/>
                <w:b/>
                <w:bCs/>
              </w:rPr>
              <w:t xml:space="preserve"> </w:t>
            </w:r>
            <w:r w:rsidRPr="00812336">
              <w:rPr>
                <w:rFonts w:asciiTheme="minorHAnsi" w:hAnsiTheme="minorHAnsi" w:cs="Times New Roman"/>
                <w:b/>
                <w:bCs/>
              </w:rPr>
              <w:t>and</w:t>
            </w:r>
            <w:r w:rsidR="004F25D0">
              <w:rPr>
                <w:rFonts w:asciiTheme="minorHAnsi" w:hAnsiTheme="minorHAnsi" w:cs="Times New Roman"/>
                <w:b/>
                <w:bCs/>
              </w:rPr>
              <w:t xml:space="preserve"> </w:t>
            </w:r>
            <w:r w:rsidRPr="00812336">
              <w:rPr>
                <w:rFonts w:asciiTheme="minorHAnsi" w:hAnsiTheme="minorHAnsi" w:cs="Times New Roman"/>
                <w:b/>
                <w:bCs/>
              </w:rPr>
              <w:t>bookmarked,</w:t>
            </w:r>
            <w:r w:rsidR="004F25D0">
              <w:rPr>
                <w:rFonts w:asciiTheme="minorHAnsi" w:hAnsiTheme="minorHAnsi" w:cs="Times New Roman"/>
                <w:b/>
                <w:bCs/>
              </w:rPr>
              <w:t xml:space="preserve"> </w:t>
            </w:r>
            <w:r w:rsidRPr="00812336">
              <w:rPr>
                <w:rFonts w:asciiTheme="minorHAnsi" w:hAnsiTheme="minorHAnsi" w:cs="Times New Roman"/>
                <w:b/>
                <w:bCs/>
              </w:rPr>
              <w:t>as</w:t>
            </w:r>
            <w:r w:rsidR="004F25D0">
              <w:rPr>
                <w:rFonts w:asciiTheme="minorHAnsi" w:hAnsiTheme="minorHAnsi" w:cs="Times New Roman"/>
                <w:b/>
                <w:bCs/>
              </w:rPr>
              <w:t xml:space="preserve"> </w:t>
            </w:r>
            <w:r w:rsidRPr="00812336">
              <w:rPr>
                <w:rFonts w:asciiTheme="minorHAnsi" w:hAnsiTheme="minorHAnsi" w:cs="Times New Roman"/>
                <w:b/>
                <w:bCs/>
              </w:rPr>
              <w:t>appropriate,</w:t>
            </w:r>
            <w:r w:rsidR="004F25D0">
              <w:rPr>
                <w:rFonts w:asciiTheme="minorHAnsi" w:hAnsiTheme="minorHAnsi" w:cs="Times New Roman"/>
                <w:b/>
                <w:bCs/>
              </w:rPr>
              <w:t xml:space="preserve"> </w:t>
            </w:r>
            <w:r w:rsidRPr="00812336">
              <w:rPr>
                <w:rFonts w:asciiTheme="minorHAnsi" w:hAnsiTheme="minorHAnsi" w:cs="Times New Roman"/>
                <w:b/>
                <w:bCs/>
              </w:rPr>
              <w:t>to</w:t>
            </w:r>
            <w:r w:rsidR="004F25D0">
              <w:rPr>
                <w:rFonts w:asciiTheme="minorHAnsi" w:hAnsiTheme="minorHAnsi" w:cs="Times New Roman"/>
                <w:b/>
                <w:bCs/>
              </w:rPr>
              <w:t xml:space="preserve"> </w:t>
            </w:r>
            <w:r w:rsidRPr="00812336">
              <w:rPr>
                <w:rFonts w:asciiTheme="minorHAnsi" w:hAnsiTheme="minorHAnsi" w:cs="Times New Roman"/>
                <w:b/>
                <w:bCs/>
              </w:rPr>
              <w:t>identify</w:t>
            </w:r>
            <w:r w:rsidR="004F25D0">
              <w:rPr>
                <w:rFonts w:asciiTheme="minorHAnsi" w:hAnsiTheme="minorHAnsi" w:cs="Times New Roman"/>
                <w:b/>
                <w:bCs/>
              </w:rPr>
              <w:t xml:space="preserve"> </w:t>
            </w:r>
            <w:r w:rsidRPr="00812336">
              <w:rPr>
                <w:rFonts w:asciiTheme="minorHAnsi" w:hAnsiTheme="minorHAnsi" w:cs="Times New Roman"/>
                <w:b/>
                <w:bCs/>
              </w:rPr>
              <w:t>the</w:t>
            </w:r>
            <w:r w:rsidR="004F25D0">
              <w:rPr>
                <w:rFonts w:asciiTheme="minorHAnsi" w:hAnsiTheme="minorHAnsi" w:cs="Times New Roman"/>
                <w:b/>
                <w:bCs/>
              </w:rPr>
              <w:t xml:space="preserve"> </w:t>
            </w:r>
            <w:r w:rsidRPr="00812336">
              <w:rPr>
                <w:rFonts w:asciiTheme="minorHAnsi" w:hAnsiTheme="minorHAnsi" w:cs="Times New Roman"/>
                <w:b/>
                <w:bCs/>
              </w:rPr>
              <w:t>exact</w:t>
            </w:r>
            <w:r w:rsidR="004F25D0">
              <w:rPr>
                <w:rFonts w:asciiTheme="minorHAnsi" w:hAnsiTheme="minorHAnsi" w:cs="Times New Roman"/>
                <w:b/>
                <w:bCs/>
              </w:rPr>
              <w:t xml:space="preserve"> </w:t>
            </w:r>
            <w:r w:rsidRPr="00812336">
              <w:rPr>
                <w:rFonts w:asciiTheme="minorHAnsi" w:hAnsiTheme="minorHAnsi" w:cs="Times New Roman"/>
                <w:b/>
                <w:bCs/>
              </w:rPr>
              <w:t>location</w:t>
            </w:r>
            <w:r w:rsidR="004F25D0">
              <w:rPr>
                <w:rFonts w:asciiTheme="minorHAnsi" w:hAnsiTheme="minorHAnsi" w:cs="Times New Roman"/>
                <w:b/>
                <w:bCs/>
              </w:rPr>
              <w:t xml:space="preserve"> </w:t>
            </w:r>
            <w:r w:rsidRPr="00812336">
              <w:rPr>
                <w:rFonts w:asciiTheme="minorHAnsi" w:hAnsiTheme="minorHAnsi" w:cs="Times New Roman"/>
                <w:b/>
                <w:bCs/>
              </w:rPr>
              <w:t>where</w:t>
            </w:r>
            <w:r w:rsidR="004F25D0">
              <w:rPr>
                <w:rFonts w:asciiTheme="minorHAnsi" w:hAnsiTheme="minorHAnsi" w:cs="Times New Roman"/>
                <w:b/>
                <w:bCs/>
              </w:rPr>
              <w:t xml:space="preserve"> </w:t>
            </w:r>
            <w:r w:rsidRPr="00812336">
              <w:rPr>
                <w:rFonts w:asciiTheme="minorHAnsi" w:hAnsiTheme="minorHAnsi" w:cs="Times New Roman"/>
                <w:b/>
                <w:bCs/>
              </w:rPr>
              <w:t>evidence</w:t>
            </w:r>
            <w:r w:rsidR="004F25D0">
              <w:rPr>
                <w:rFonts w:asciiTheme="minorHAnsi" w:hAnsiTheme="minorHAnsi" w:cs="Times New Roman"/>
                <w:b/>
                <w:bCs/>
              </w:rPr>
              <w:t xml:space="preserve"> </w:t>
            </w:r>
            <w:r w:rsidRPr="00812336">
              <w:rPr>
                <w:rFonts w:asciiTheme="minorHAnsi" w:hAnsiTheme="minorHAnsi" w:cs="Times New Roman"/>
                <w:b/>
                <w:bCs/>
              </w:rPr>
              <w:t>of</w:t>
            </w:r>
            <w:r w:rsidR="004F25D0">
              <w:rPr>
                <w:rFonts w:asciiTheme="minorHAnsi" w:hAnsiTheme="minorHAnsi" w:cs="Times New Roman"/>
                <w:b/>
                <w:bCs/>
              </w:rPr>
              <w:t xml:space="preserve"> </w:t>
            </w:r>
            <w:r w:rsidRPr="00812336">
              <w:rPr>
                <w:rFonts w:asciiTheme="minorHAnsi" w:hAnsiTheme="minorHAnsi" w:cs="Times New Roman"/>
                <w:b/>
                <w:bCs/>
              </w:rPr>
              <w:t>compliance</w:t>
            </w:r>
            <w:r w:rsidR="004F25D0">
              <w:rPr>
                <w:rFonts w:asciiTheme="minorHAnsi" w:hAnsiTheme="minorHAnsi" w:cs="Times New Roman"/>
                <w:b/>
                <w:bCs/>
              </w:rPr>
              <w:t xml:space="preserve"> </w:t>
            </w:r>
            <w:r w:rsidRPr="00812336">
              <w:rPr>
                <w:rFonts w:asciiTheme="minorHAnsi" w:hAnsiTheme="minorHAnsi" w:cs="Times New Roman"/>
                <w:b/>
                <w:bCs/>
              </w:rPr>
              <w:t>may</w:t>
            </w:r>
            <w:r w:rsidR="004F25D0">
              <w:rPr>
                <w:rFonts w:asciiTheme="minorHAnsi" w:hAnsiTheme="minorHAnsi" w:cs="Times New Roman"/>
                <w:b/>
                <w:bCs/>
              </w:rPr>
              <w:t xml:space="preserve"> </w:t>
            </w:r>
            <w:r w:rsidRPr="00812336">
              <w:rPr>
                <w:rFonts w:asciiTheme="minorHAnsi" w:hAnsiTheme="minorHAnsi" w:cs="Times New Roman"/>
                <w:b/>
                <w:bCs/>
              </w:rPr>
              <w:t>be</w:t>
            </w:r>
            <w:r w:rsidR="004F25D0">
              <w:rPr>
                <w:rFonts w:asciiTheme="minorHAnsi" w:hAnsiTheme="minorHAnsi" w:cs="Times New Roman"/>
                <w:b/>
                <w:bCs/>
              </w:rPr>
              <w:t xml:space="preserve"> </w:t>
            </w:r>
            <w:r w:rsidRPr="00812336">
              <w:rPr>
                <w:rFonts w:asciiTheme="minorHAnsi" w:hAnsiTheme="minorHAnsi" w:cs="Times New Roman"/>
                <w:b/>
                <w:bCs/>
              </w:rPr>
              <w:t>found.</w:t>
            </w:r>
          </w:p>
        </w:tc>
      </w:tr>
      <w:tr w:rsidR="00C24168" w:rsidRPr="00812336" w14:paraId="49C825E0" w14:textId="77777777" w:rsidTr="00696A25">
        <w:tc>
          <w:tcPr>
            <w:tcW w:w="2340" w:type="dxa"/>
            <w:shd w:val="clear" w:color="auto" w:fill="DCDCFF"/>
            <w:vAlign w:val="bottom"/>
          </w:tcPr>
          <w:p w14:paraId="567214A5" w14:textId="77777777" w:rsidR="00C24168" w:rsidRPr="00812336" w:rsidRDefault="00C24168" w:rsidP="00696A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sidR="004F25D0">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718EE830" w14:textId="77777777" w:rsidR="00C24168" w:rsidRPr="00812336" w:rsidRDefault="00C24168" w:rsidP="00696A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sidR="004F25D0">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126E6902" w14:textId="77777777" w:rsidR="00C24168" w:rsidRPr="00812336" w:rsidRDefault="00C24168" w:rsidP="00696A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sidR="004F25D0">
              <w:rPr>
                <w:rFonts w:asciiTheme="minorHAnsi" w:hAnsiTheme="minorHAnsi" w:cs="Times New Roman"/>
                <w:b/>
                <w:bCs/>
              </w:rPr>
              <w:t xml:space="preserve"> </w:t>
            </w:r>
            <w:r w:rsidRPr="00812336">
              <w:rPr>
                <w:rFonts w:asciiTheme="minorHAnsi" w:hAnsiTheme="minorHAnsi" w:cs="Times New Roman"/>
                <w:b/>
                <w:bCs/>
              </w:rPr>
              <w:t>or</w:t>
            </w:r>
            <w:r w:rsidR="004F25D0">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30BF3709" w14:textId="77777777" w:rsidR="00C24168" w:rsidRPr="00812336" w:rsidRDefault="00C24168" w:rsidP="00696A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sidR="004F25D0">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32AF2EC9" w14:textId="77777777" w:rsidR="00C24168" w:rsidRPr="00812336" w:rsidRDefault="00C24168" w:rsidP="00696A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sidR="004F25D0">
              <w:rPr>
                <w:rFonts w:asciiTheme="minorHAnsi" w:hAnsiTheme="minorHAnsi" w:cs="Times New Roman"/>
                <w:b/>
                <w:bCs/>
              </w:rPr>
              <w:t xml:space="preserve"> </w:t>
            </w:r>
            <w:r w:rsidRPr="00812336">
              <w:rPr>
                <w:rFonts w:asciiTheme="minorHAnsi" w:hAnsiTheme="minorHAnsi" w:cs="Times New Roman"/>
                <w:b/>
                <w:bCs/>
              </w:rPr>
              <w:t>Page(s)</w:t>
            </w:r>
            <w:r w:rsidR="004F25D0">
              <w:rPr>
                <w:rFonts w:asciiTheme="minorHAnsi" w:hAnsiTheme="minorHAnsi" w:cs="Times New Roman"/>
                <w:b/>
                <w:bCs/>
              </w:rPr>
              <w:t xml:space="preserve"> </w:t>
            </w:r>
            <w:r w:rsidRPr="00812336">
              <w:rPr>
                <w:rFonts w:asciiTheme="minorHAnsi" w:hAnsiTheme="minorHAnsi" w:cs="Times New Roman"/>
                <w:b/>
                <w:bCs/>
              </w:rPr>
              <w:t>or</w:t>
            </w:r>
            <w:r w:rsidR="004F25D0">
              <w:rPr>
                <w:rFonts w:asciiTheme="minorHAnsi" w:hAnsiTheme="minorHAnsi" w:cs="Times New Roman"/>
                <w:b/>
                <w:bCs/>
              </w:rPr>
              <w:t xml:space="preserve"> </w:t>
            </w:r>
            <w:r w:rsidRPr="00812336">
              <w:rPr>
                <w:rFonts w:asciiTheme="minorHAnsi" w:hAnsiTheme="minorHAnsi" w:cs="Times New Roman"/>
                <w:b/>
                <w:bCs/>
              </w:rPr>
              <w:t>Section(s)</w:t>
            </w:r>
          </w:p>
        </w:tc>
        <w:tc>
          <w:tcPr>
            <w:tcW w:w="3005" w:type="dxa"/>
            <w:shd w:val="clear" w:color="auto" w:fill="DCDCFF"/>
            <w:vAlign w:val="bottom"/>
          </w:tcPr>
          <w:p w14:paraId="05A298AF" w14:textId="77777777" w:rsidR="00C24168" w:rsidRPr="00812336" w:rsidRDefault="00C24168" w:rsidP="00696A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sidR="004F25D0">
              <w:rPr>
                <w:rFonts w:asciiTheme="minorHAnsi" w:hAnsiTheme="minorHAnsi" w:cs="Times New Roman"/>
                <w:b/>
                <w:bCs/>
              </w:rPr>
              <w:t xml:space="preserve"> </w:t>
            </w:r>
            <w:r w:rsidRPr="00812336">
              <w:rPr>
                <w:rFonts w:asciiTheme="minorHAnsi" w:hAnsiTheme="minorHAnsi" w:cs="Times New Roman"/>
                <w:b/>
                <w:bCs/>
              </w:rPr>
              <w:t>of</w:t>
            </w:r>
            <w:r w:rsidR="004F25D0">
              <w:rPr>
                <w:rFonts w:asciiTheme="minorHAnsi" w:hAnsiTheme="minorHAnsi" w:cs="Times New Roman"/>
                <w:b/>
                <w:bCs/>
              </w:rPr>
              <w:t xml:space="preserve"> </w:t>
            </w:r>
            <w:r w:rsidRPr="00812336">
              <w:rPr>
                <w:rFonts w:asciiTheme="minorHAnsi" w:hAnsiTheme="minorHAnsi" w:cs="Times New Roman"/>
                <w:b/>
                <w:bCs/>
              </w:rPr>
              <w:t>Applicability</w:t>
            </w:r>
            <w:r w:rsidR="004F25D0">
              <w:rPr>
                <w:rFonts w:asciiTheme="minorHAnsi" w:hAnsiTheme="minorHAnsi" w:cs="Times New Roman"/>
                <w:b/>
                <w:bCs/>
              </w:rPr>
              <w:t xml:space="preserve"> </w:t>
            </w:r>
            <w:r w:rsidRPr="00812336">
              <w:rPr>
                <w:rFonts w:asciiTheme="minorHAnsi" w:hAnsiTheme="minorHAnsi" w:cs="Times New Roman"/>
                <w:b/>
                <w:bCs/>
              </w:rPr>
              <w:t>of</w:t>
            </w:r>
            <w:r w:rsidR="004F25D0">
              <w:rPr>
                <w:rFonts w:asciiTheme="minorHAnsi" w:hAnsiTheme="minorHAnsi" w:cs="Times New Roman"/>
                <w:b/>
                <w:bCs/>
              </w:rPr>
              <w:t xml:space="preserve"> </w:t>
            </w:r>
            <w:r w:rsidRPr="00812336">
              <w:rPr>
                <w:rFonts w:asciiTheme="minorHAnsi" w:hAnsiTheme="minorHAnsi" w:cs="Times New Roman"/>
                <w:b/>
                <w:bCs/>
              </w:rPr>
              <w:t>Document</w:t>
            </w:r>
          </w:p>
        </w:tc>
      </w:tr>
      <w:tr w:rsidR="00C24168" w:rsidRPr="00705BB3" w14:paraId="5C837C68" w14:textId="77777777" w:rsidTr="00696A25">
        <w:tc>
          <w:tcPr>
            <w:tcW w:w="2340" w:type="dxa"/>
            <w:shd w:val="clear" w:color="auto" w:fill="CDFFCD"/>
          </w:tcPr>
          <w:p w14:paraId="1E61D3F9" w14:textId="77777777" w:rsidR="00C24168" w:rsidRPr="00705BB3" w:rsidRDefault="00C24168" w:rsidP="00696A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A0DC9E1" w14:textId="77777777" w:rsidR="00C24168" w:rsidRPr="00705BB3" w:rsidRDefault="00C24168" w:rsidP="00696A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068F15" w14:textId="77777777" w:rsidR="00C24168" w:rsidRPr="00705BB3" w:rsidRDefault="00C24168" w:rsidP="00696A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CAC0A60" w14:textId="77777777" w:rsidR="00C24168" w:rsidRPr="00705BB3" w:rsidRDefault="00C24168" w:rsidP="00696A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F16AE29" w14:textId="77777777" w:rsidR="00C24168" w:rsidRPr="00705BB3" w:rsidRDefault="00C24168" w:rsidP="00696A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42437F4" w14:textId="77777777" w:rsidR="00C24168" w:rsidRPr="00705BB3" w:rsidRDefault="00C24168" w:rsidP="00696A25">
            <w:pPr>
              <w:autoSpaceDE/>
              <w:autoSpaceDN/>
              <w:adjustRightInd/>
              <w:jc w:val="both"/>
              <w:rPr>
                <w:rFonts w:asciiTheme="minorHAnsi" w:hAnsiTheme="minorHAnsi" w:cs="Times New Roman"/>
                <w:color w:val="auto"/>
                <w:sz w:val="22"/>
                <w:szCs w:val="22"/>
              </w:rPr>
            </w:pPr>
          </w:p>
        </w:tc>
      </w:tr>
      <w:tr w:rsidR="00C24168" w:rsidRPr="00705BB3" w14:paraId="264527F8" w14:textId="77777777" w:rsidTr="00696A25">
        <w:tc>
          <w:tcPr>
            <w:tcW w:w="2340" w:type="dxa"/>
            <w:shd w:val="clear" w:color="auto" w:fill="CDFFCD"/>
          </w:tcPr>
          <w:p w14:paraId="3B4889C8" w14:textId="77777777" w:rsidR="00C24168" w:rsidRPr="00705BB3" w:rsidRDefault="00C24168" w:rsidP="00696A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8DA9BFD" w14:textId="77777777" w:rsidR="00C24168" w:rsidRPr="00705BB3" w:rsidRDefault="00C24168" w:rsidP="00696A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59F2D0D" w14:textId="77777777" w:rsidR="00C24168" w:rsidRPr="00705BB3" w:rsidRDefault="00C24168" w:rsidP="00696A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6901407" w14:textId="77777777" w:rsidR="00C24168" w:rsidRPr="00705BB3" w:rsidRDefault="00C24168" w:rsidP="00696A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05D353F" w14:textId="77777777" w:rsidR="00C24168" w:rsidRPr="00705BB3" w:rsidRDefault="00C24168" w:rsidP="00696A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2D09085" w14:textId="77777777" w:rsidR="00C24168" w:rsidRPr="00705BB3" w:rsidRDefault="00C24168" w:rsidP="00696A25">
            <w:pPr>
              <w:autoSpaceDE/>
              <w:autoSpaceDN/>
              <w:adjustRightInd/>
              <w:jc w:val="both"/>
              <w:rPr>
                <w:rFonts w:asciiTheme="minorHAnsi" w:hAnsiTheme="minorHAnsi" w:cs="Times New Roman"/>
                <w:color w:val="auto"/>
                <w:sz w:val="22"/>
                <w:szCs w:val="22"/>
              </w:rPr>
            </w:pPr>
          </w:p>
        </w:tc>
      </w:tr>
      <w:tr w:rsidR="00C24168" w:rsidRPr="00705BB3" w14:paraId="29FDE756" w14:textId="77777777" w:rsidTr="00696A25">
        <w:tc>
          <w:tcPr>
            <w:tcW w:w="2340" w:type="dxa"/>
            <w:shd w:val="clear" w:color="auto" w:fill="CDFFCD"/>
          </w:tcPr>
          <w:p w14:paraId="461B0CEA" w14:textId="77777777" w:rsidR="00C24168" w:rsidRPr="00705BB3" w:rsidRDefault="00C24168" w:rsidP="00696A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6CB5336" w14:textId="77777777" w:rsidR="00C24168" w:rsidRPr="00705BB3" w:rsidRDefault="00C24168" w:rsidP="00696A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1440F2B" w14:textId="77777777" w:rsidR="00C24168" w:rsidRPr="00705BB3" w:rsidRDefault="00C24168" w:rsidP="00696A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06A235" w14:textId="77777777" w:rsidR="00C24168" w:rsidRPr="00705BB3" w:rsidRDefault="00C24168" w:rsidP="00696A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889D74B" w14:textId="77777777" w:rsidR="00C24168" w:rsidRPr="00705BB3" w:rsidRDefault="00C24168" w:rsidP="00696A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B1544D1" w14:textId="77777777" w:rsidR="00C24168" w:rsidRPr="00705BB3" w:rsidRDefault="00C24168" w:rsidP="00696A25">
            <w:pPr>
              <w:autoSpaceDE/>
              <w:autoSpaceDN/>
              <w:adjustRightInd/>
              <w:jc w:val="both"/>
              <w:rPr>
                <w:rFonts w:asciiTheme="minorHAnsi" w:hAnsiTheme="minorHAnsi" w:cs="Times New Roman"/>
                <w:color w:val="auto"/>
                <w:sz w:val="22"/>
                <w:szCs w:val="22"/>
              </w:rPr>
            </w:pPr>
          </w:p>
        </w:tc>
      </w:tr>
    </w:tbl>
    <w:p w14:paraId="0CA086D1" w14:textId="77777777" w:rsidR="00C24168" w:rsidRPr="006C43BC" w:rsidRDefault="00C24168" w:rsidP="00C24168">
      <w:pPr>
        <w:widowControl w:val="0"/>
        <w:rPr>
          <w:rFonts w:asciiTheme="minorHAnsi" w:hAnsiTheme="minorHAnsi" w:cs="Times New Roman"/>
        </w:rPr>
      </w:pPr>
    </w:p>
    <w:p w14:paraId="0560B8BA" w14:textId="77777777" w:rsidR="00C24168" w:rsidRPr="006C43BC" w:rsidRDefault="00C24168" w:rsidP="00C24168">
      <w:pPr>
        <w:pStyle w:val="RqtSection"/>
      </w:pPr>
      <w:r w:rsidRPr="006C43BC">
        <w:t>Audit</w:t>
      </w:r>
      <w:r w:rsidR="004F25D0">
        <w:t xml:space="preserve"> </w:t>
      </w:r>
      <w:r w:rsidRPr="006C43BC">
        <w:t>Team</w:t>
      </w:r>
      <w:r w:rsidR="004F25D0">
        <w:t xml:space="preserve"> </w:t>
      </w:r>
      <w:r w:rsidRPr="006C43BC">
        <w:t>Evidence</w:t>
      </w:r>
      <w:r w:rsidR="004F25D0">
        <w:t xml:space="preserve"> </w:t>
      </w:r>
      <w:r w:rsidRPr="006C43BC">
        <w:t>Reviewed</w:t>
      </w:r>
      <w:r w:rsidR="004F25D0">
        <w:t xml:space="preserve"> </w:t>
      </w:r>
      <w:r w:rsidRPr="006C43BC">
        <w:rPr>
          <w:color w:val="FF0000"/>
        </w:rPr>
        <w:t>(</w:t>
      </w:r>
      <w:r w:rsidRPr="006C43BC">
        <w:rPr>
          <w:rFonts w:eastAsia="Calibri"/>
          <w:color w:val="FF0000"/>
          <w:sz w:val="22"/>
          <w:szCs w:val="22"/>
        </w:rPr>
        <w:t>This</w:t>
      </w:r>
      <w:r w:rsidR="004F25D0">
        <w:rPr>
          <w:rFonts w:eastAsia="Calibri"/>
          <w:color w:val="FF0000"/>
          <w:sz w:val="22"/>
          <w:szCs w:val="22"/>
        </w:rPr>
        <w:t xml:space="preserve"> </w:t>
      </w:r>
      <w:r w:rsidRPr="006C43BC">
        <w:rPr>
          <w:rFonts w:eastAsia="Calibri"/>
          <w:color w:val="FF0000"/>
          <w:sz w:val="22"/>
          <w:szCs w:val="22"/>
        </w:rPr>
        <w:t>section</w:t>
      </w:r>
      <w:r w:rsidR="004F25D0">
        <w:rPr>
          <w:rFonts w:eastAsia="Calibri"/>
          <w:color w:val="FF0000"/>
          <w:sz w:val="22"/>
          <w:szCs w:val="22"/>
        </w:rPr>
        <w:t xml:space="preserve"> </w:t>
      </w:r>
      <w:r>
        <w:rPr>
          <w:rFonts w:eastAsia="Calibri"/>
          <w:color w:val="FF0000"/>
          <w:sz w:val="22"/>
          <w:szCs w:val="22"/>
        </w:rPr>
        <w:t>to</w:t>
      </w:r>
      <w:r w:rsidR="004F25D0">
        <w:rPr>
          <w:rFonts w:eastAsia="Calibri"/>
          <w:color w:val="FF0000"/>
          <w:sz w:val="22"/>
          <w:szCs w:val="22"/>
        </w:rPr>
        <w:t xml:space="preserve"> </w:t>
      </w:r>
      <w:r w:rsidRPr="006C43BC">
        <w:rPr>
          <w:rFonts w:eastAsia="Calibri"/>
          <w:color w:val="FF0000"/>
          <w:sz w:val="22"/>
          <w:szCs w:val="22"/>
        </w:rPr>
        <w:t>be</w:t>
      </w:r>
      <w:r w:rsidR="004F25D0">
        <w:rPr>
          <w:rFonts w:eastAsia="Calibri"/>
          <w:color w:val="FF0000"/>
          <w:sz w:val="22"/>
          <w:szCs w:val="22"/>
        </w:rPr>
        <w:t xml:space="preserve"> </w:t>
      </w:r>
      <w:r w:rsidRPr="006C43BC">
        <w:rPr>
          <w:rFonts w:eastAsia="Calibri"/>
          <w:color w:val="FF0000"/>
          <w:sz w:val="22"/>
          <w:szCs w:val="22"/>
        </w:rPr>
        <w:t>completed</w:t>
      </w:r>
      <w:r w:rsidR="004F25D0">
        <w:rPr>
          <w:rFonts w:eastAsia="Calibri"/>
          <w:color w:val="FF0000"/>
          <w:sz w:val="22"/>
          <w:szCs w:val="22"/>
        </w:rPr>
        <w:t xml:space="preserve"> </w:t>
      </w:r>
      <w:r w:rsidRPr="006C43BC">
        <w:rPr>
          <w:rFonts w:eastAsia="Calibri"/>
          <w:color w:val="FF0000"/>
          <w:sz w:val="22"/>
          <w:szCs w:val="22"/>
        </w:rPr>
        <w:t>by</w:t>
      </w:r>
      <w:r w:rsidR="004F25D0">
        <w:rPr>
          <w:rFonts w:eastAsia="Calibri"/>
          <w:color w:val="FF0000"/>
          <w:sz w:val="22"/>
          <w:szCs w:val="22"/>
        </w:rPr>
        <w:t xml:space="preserve"> </w:t>
      </w:r>
      <w:r w:rsidRPr="006C43BC">
        <w:rPr>
          <w:rFonts w:eastAsia="Calibri"/>
          <w:color w:val="FF0000"/>
          <w:sz w:val="22"/>
          <w:szCs w:val="22"/>
        </w:rPr>
        <w:t>the</w:t>
      </w:r>
      <w:r w:rsidR="004F25D0">
        <w:rPr>
          <w:rFonts w:eastAsia="Calibri"/>
          <w:color w:val="FF0000"/>
          <w:sz w:val="22"/>
          <w:szCs w:val="22"/>
        </w:rPr>
        <w:t xml:space="preserve"> </w:t>
      </w:r>
      <w:r w:rsidRPr="006C43BC">
        <w:rPr>
          <w:rFonts w:eastAsia="Calibri"/>
          <w:color w:val="FF0000"/>
          <w:sz w:val="22"/>
          <w:szCs w:val="22"/>
        </w:rPr>
        <w:t>Compliance</w:t>
      </w:r>
      <w:r w:rsidR="004F25D0">
        <w:rPr>
          <w:rFonts w:eastAsia="Calibri"/>
          <w:color w:val="FF0000"/>
          <w:sz w:val="22"/>
          <w:szCs w:val="22"/>
        </w:rPr>
        <w:t xml:space="preserve"> </w:t>
      </w:r>
      <w:r w:rsidRPr="006C43BC">
        <w:rPr>
          <w:rFonts w:eastAsia="Calibri"/>
          <w:color w:val="FF0000"/>
          <w:sz w:val="22"/>
          <w:szCs w:val="22"/>
        </w:rPr>
        <w:t>Enforcement</w:t>
      </w:r>
      <w:r w:rsidR="004F25D0">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C24168" w:rsidRPr="00705BB3" w14:paraId="6594D1FB" w14:textId="77777777" w:rsidTr="00696A25">
        <w:tc>
          <w:tcPr>
            <w:tcW w:w="11065" w:type="dxa"/>
            <w:shd w:val="clear" w:color="auto" w:fill="auto"/>
          </w:tcPr>
          <w:p w14:paraId="6A9B5EE8" w14:textId="77777777" w:rsidR="00C24168" w:rsidRPr="00705BB3" w:rsidRDefault="00C24168" w:rsidP="00696A25">
            <w:pPr>
              <w:widowControl w:val="0"/>
              <w:rPr>
                <w:rFonts w:asciiTheme="minorHAnsi" w:hAnsiTheme="minorHAnsi" w:cs="Times New Roman"/>
                <w:sz w:val="22"/>
                <w:szCs w:val="22"/>
              </w:rPr>
            </w:pPr>
          </w:p>
        </w:tc>
      </w:tr>
      <w:tr w:rsidR="00C24168" w:rsidRPr="00705BB3" w14:paraId="0B70F1FD" w14:textId="77777777" w:rsidTr="00696A25">
        <w:tc>
          <w:tcPr>
            <w:tcW w:w="11065" w:type="dxa"/>
            <w:shd w:val="clear" w:color="auto" w:fill="auto"/>
          </w:tcPr>
          <w:p w14:paraId="19487303" w14:textId="77777777" w:rsidR="00C24168" w:rsidRPr="00705BB3" w:rsidRDefault="00C24168" w:rsidP="00696A25">
            <w:pPr>
              <w:widowControl w:val="0"/>
              <w:rPr>
                <w:rFonts w:asciiTheme="minorHAnsi" w:hAnsiTheme="minorHAnsi" w:cs="Times New Roman"/>
                <w:sz w:val="22"/>
                <w:szCs w:val="22"/>
              </w:rPr>
            </w:pPr>
          </w:p>
        </w:tc>
      </w:tr>
      <w:tr w:rsidR="00C24168" w:rsidRPr="00705BB3" w14:paraId="2F4C8846" w14:textId="77777777" w:rsidTr="00696A25">
        <w:tc>
          <w:tcPr>
            <w:tcW w:w="11065" w:type="dxa"/>
            <w:shd w:val="clear" w:color="auto" w:fill="auto"/>
          </w:tcPr>
          <w:p w14:paraId="07003DB9" w14:textId="77777777" w:rsidR="00C24168" w:rsidRPr="00705BB3" w:rsidRDefault="00C24168" w:rsidP="00696A25">
            <w:pPr>
              <w:widowControl w:val="0"/>
              <w:rPr>
                <w:rFonts w:asciiTheme="minorHAnsi" w:hAnsiTheme="minorHAnsi" w:cs="Times New Roman"/>
                <w:sz w:val="22"/>
                <w:szCs w:val="22"/>
              </w:rPr>
            </w:pPr>
          </w:p>
        </w:tc>
      </w:tr>
    </w:tbl>
    <w:p w14:paraId="2614A366" w14:textId="77777777" w:rsidR="00C24168" w:rsidRPr="006C43BC" w:rsidRDefault="00C24168" w:rsidP="00C24168">
      <w:pPr>
        <w:widowControl w:val="0"/>
        <w:rPr>
          <w:rFonts w:asciiTheme="minorHAnsi" w:hAnsiTheme="minorHAnsi" w:cs="Times New Roman"/>
        </w:rPr>
      </w:pPr>
    </w:p>
    <w:p w14:paraId="00CD3BDA" w14:textId="77777777" w:rsidR="00C24168" w:rsidRPr="00722443" w:rsidRDefault="00C24168" w:rsidP="00C24168">
      <w:pPr>
        <w:pStyle w:val="RqtSection"/>
        <w:rPr>
          <w14:shadow w14:blurRad="50800" w14:dist="38100" w14:dir="2700000" w14:sx="100000" w14:sy="100000" w14:kx="0" w14:ky="0" w14:algn="tl">
            <w14:srgbClr w14:val="000000">
              <w14:alpha w14:val="60000"/>
            </w14:srgbClr>
          </w14:shadow>
        </w:rPr>
      </w:pPr>
      <w:r w:rsidRPr="00F548BE">
        <w:t>Compliance</w:t>
      </w:r>
      <w:r w:rsidR="004F25D0">
        <w:t xml:space="preserve"> </w:t>
      </w:r>
      <w:r w:rsidRPr="00F548BE">
        <w:t>Assessment</w:t>
      </w:r>
      <w:r w:rsidR="004F25D0">
        <w:t xml:space="preserve"> </w:t>
      </w:r>
      <w:r w:rsidRPr="00F548BE">
        <w:t>Approach</w:t>
      </w:r>
      <w:r w:rsidR="004F25D0">
        <w:t xml:space="preserve"> </w:t>
      </w:r>
      <w:r w:rsidRPr="00F548BE">
        <w:t>Specific</w:t>
      </w:r>
      <w:r w:rsidR="004F25D0">
        <w:t xml:space="preserve"> </w:t>
      </w:r>
      <w:r w:rsidRPr="00F548BE">
        <w:t>to</w:t>
      </w:r>
      <w:r w:rsidR="004F25D0">
        <w:t xml:space="preserve"> </w:t>
      </w:r>
      <w:r>
        <w:t>BAL-005-1,</w:t>
      </w:r>
      <w:r w:rsidR="004F25D0">
        <w:t xml:space="preserve"> </w:t>
      </w:r>
      <w:r>
        <w:t>R</w:t>
      </w:r>
      <w:r w:rsidR="009E47BD">
        <w:t>5</w:t>
      </w:r>
    </w:p>
    <w:p w14:paraId="5C7DCBB9" w14:textId="77777777" w:rsidR="00C24168" w:rsidRPr="006C43BC" w:rsidRDefault="00C24168" w:rsidP="00C24168">
      <w:pPr>
        <w:tabs>
          <w:tab w:val="left" w:pos="1080"/>
        </w:tabs>
        <w:rPr>
          <w:rFonts w:asciiTheme="minorHAnsi" w:hAnsiTheme="minorHAnsi"/>
          <w:b/>
          <w:i/>
          <w:color w:val="FF0000"/>
        </w:rPr>
      </w:pPr>
      <w:r w:rsidRPr="006C43BC">
        <w:rPr>
          <w:rFonts w:asciiTheme="minorHAnsi" w:hAnsiTheme="minorHAnsi"/>
          <w:b/>
          <w:i/>
          <w:color w:val="FF0000"/>
        </w:rPr>
        <w:t>This</w:t>
      </w:r>
      <w:r w:rsidR="004F25D0">
        <w:rPr>
          <w:rFonts w:asciiTheme="minorHAnsi" w:hAnsiTheme="minorHAnsi"/>
          <w:b/>
          <w:i/>
          <w:color w:val="FF0000"/>
        </w:rPr>
        <w:t xml:space="preserve"> </w:t>
      </w:r>
      <w:r w:rsidRPr="006C43BC">
        <w:rPr>
          <w:rFonts w:asciiTheme="minorHAnsi" w:hAnsiTheme="minorHAnsi"/>
          <w:b/>
          <w:i/>
          <w:color w:val="FF0000"/>
        </w:rPr>
        <w:t>section</w:t>
      </w:r>
      <w:r w:rsidR="004F25D0">
        <w:rPr>
          <w:rFonts w:asciiTheme="minorHAnsi" w:hAnsiTheme="minorHAnsi"/>
          <w:b/>
          <w:i/>
          <w:color w:val="FF0000"/>
        </w:rPr>
        <w:t xml:space="preserve"> </w:t>
      </w:r>
      <w:r>
        <w:rPr>
          <w:rFonts w:asciiTheme="minorHAnsi" w:hAnsiTheme="minorHAnsi"/>
          <w:b/>
          <w:i/>
          <w:color w:val="FF0000"/>
        </w:rPr>
        <w:t>to</w:t>
      </w:r>
      <w:r w:rsidR="004F25D0">
        <w:rPr>
          <w:rFonts w:asciiTheme="minorHAnsi" w:hAnsiTheme="minorHAnsi"/>
          <w:b/>
          <w:i/>
          <w:color w:val="FF0000"/>
        </w:rPr>
        <w:t xml:space="preserve"> </w:t>
      </w:r>
      <w:r w:rsidRPr="006C43BC">
        <w:rPr>
          <w:rFonts w:asciiTheme="minorHAnsi" w:hAnsiTheme="minorHAnsi"/>
          <w:b/>
          <w:i/>
          <w:color w:val="FF0000"/>
        </w:rPr>
        <w:t>be</w:t>
      </w:r>
      <w:r w:rsidR="004F25D0">
        <w:rPr>
          <w:rFonts w:asciiTheme="minorHAnsi" w:hAnsiTheme="minorHAnsi"/>
          <w:b/>
          <w:i/>
          <w:color w:val="FF0000"/>
        </w:rPr>
        <w:t xml:space="preserve"> </w:t>
      </w:r>
      <w:r w:rsidRPr="006C43BC">
        <w:rPr>
          <w:rFonts w:asciiTheme="minorHAnsi" w:hAnsiTheme="minorHAnsi"/>
          <w:b/>
          <w:i/>
          <w:color w:val="FF0000"/>
        </w:rPr>
        <w:t>completed</w:t>
      </w:r>
      <w:r w:rsidR="004F25D0">
        <w:rPr>
          <w:rFonts w:asciiTheme="minorHAnsi" w:hAnsiTheme="minorHAnsi"/>
          <w:b/>
          <w:i/>
          <w:color w:val="FF0000"/>
        </w:rPr>
        <w:t xml:space="preserve"> </w:t>
      </w:r>
      <w:r w:rsidRPr="006C43BC">
        <w:rPr>
          <w:rFonts w:asciiTheme="minorHAnsi" w:hAnsiTheme="minorHAnsi"/>
          <w:b/>
          <w:i/>
          <w:color w:val="FF0000"/>
        </w:rPr>
        <w:t>by</w:t>
      </w:r>
      <w:r w:rsidR="004F25D0">
        <w:rPr>
          <w:rFonts w:asciiTheme="minorHAnsi" w:hAnsiTheme="minorHAnsi"/>
          <w:b/>
          <w:i/>
          <w:color w:val="FF0000"/>
        </w:rPr>
        <w:t xml:space="preserve"> </w:t>
      </w:r>
      <w:r w:rsidRPr="006C43BC">
        <w:rPr>
          <w:rFonts w:asciiTheme="minorHAnsi" w:hAnsiTheme="minorHAnsi"/>
          <w:b/>
          <w:i/>
          <w:color w:val="FF0000"/>
        </w:rPr>
        <w:t>the</w:t>
      </w:r>
      <w:r w:rsidR="004F25D0">
        <w:rPr>
          <w:rFonts w:asciiTheme="minorHAnsi" w:hAnsiTheme="minorHAnsi"/>
          <w:b/>
          <w:i/>
          <w:color w:val="FF0000"/>
        </w:rPr>
        <w:t xml:space="preserve"> </w:t>
      </w:r>
      <w:r w:rsidRPr="006C43BC">
        <w:rPr>
          <w:rFonts w:asciiTheme="minorHAnsi" w:hAnsiTheme="minorHAnsi"/>
          <w:b/>
          <w:i/>
          <w:color w:val="FF0000"/>
        </w:rPr>
        <w:t>Compliance</w:t>
      </w:r>
      <w:r w:rsidR="004F25D0">
        <w:rPr>
          <w:rFonts w:asciiTheme="minorHAnsi" w:hAnsiTheme="minorHAnsi"/>
          <w:b/>
          <w:i/>
          <w:color w:val="FF0000"/>
        </w:rPr>
        <w:t xml:space="preserve"> </w:t>
      </w:r>
      <w:r w:rsidRPr="006C43BC">
        <w:rPr>
          <w:rFonts w:asciiTheme="minorHAnsi" w:hAnsiTheme="minorHAnsi"/>
          <w:b/>
          <w:i/>
          <w:color w:val="FF0000"/>
        </w:rPr>
        <w:t>Enforcement</w:t>
      </w:r>
      <w:r w:rsidR="004F25D0">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11065" w:type="dxa"/>
        <w:tblLook w:val="04A0" w:firstRow="1" w:lastRow="0" w:firstColumn="1" w:lastColumn="0" w:noHBand="0" w:noVBand="1"/>
      </w:tblPr>
      <w:tblGrid>
        <w:gridCol w:w="374"/>
        <w:gridCol w:w="10691"/>
      </w:tblGrid>
      <w:tr w:rsidR="00C24168" w:rsidRPr="00705BB3" w14:paraId="2E0C46E7" w14:textId="77777777" w:rsidTr="00696A25">
        <w:tc>
          <w:tcPr>
            <w:tcW w:w="374" w:type="dxa"/>
          </w:tcPr>
          <w:p w14:paraId="60FD5485" w14:textId="77777777" w:rsidR="00C24168" w:rsidRPr="005B2687" w:rsidRDefault="00C24168" w:rsidP="00696A25">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1A04F3A" w14:textId="77777777" w:rsidR="00C24168" w:rsidRPr="00C24168" w:rsidRDefault="00C24168" w:rsidP="00D432C3">
            <w:pPr>
              <w:widowControl w:val="0"/>
              <w:tabs>
                <w:tab w:val="left" w:pos="0"/>
                <w:tab w:val="left" w:pos="900"/>
                <w:tab w:val="left" w:pos="6360"/>
              </w:tabs>
              <w:rPr>
                <w:rFonts w:asciiTheme="minorHAnsi" w:hAnsiTheme="minorHAnsi" w:cs="Times New Roman"/>
                <w:color w:val="auto"/>
              </w:rPr>
            </w:pPr>
            <w:r>
              <w:rPr>
                <w:rFonts w:asciiTheme="minorHAnsi" w:hAnsiTheme="minorHAnsi"/>
              </w:rPr>
              <w:t>Verify</w:t>
            </w:r>
            <w:r w:rsidR="004F25D0">
              <w:rPr>
                <w:rFonts w:asciiTheme="minorHAnsi" w:hAnsiTheme="minorHAnsi"/>
              </w:rPr>
              <w:t xml:space="preserve"> </w:t>
            </w:r>
            <w:r w:rsidR="00D432C3">
              <w:rPr>
                <w:rFonts w:asciiTheme="minorHAnsi" w:hAnsiTheme="minorHAnsi"/>
              </w:rPr>
              <w:t>the</w:t>
            </w:r>
            <w:r w:rsidR="004F25D0">
              <w:rPr>
                <w:rFonts w:asciiTheme="minorHAnsi" w:hAnsiTheme="minorHAnsi"/>
              </w:rPr>
              <w:t xml:space="preserve"> </w:t>
            </w:r>
            <w:r w:rsidR="00D432C3">
              <w:rPr>
                <w:rFonts w:asciiTheme="minorHAnsi" w:hAnsiTheme="minorHAnsi"/>
              </w:rPr>
              <w:t>system</w:t>
            </w:r>
            <w:r w:rsidR="004F25D0">
              <w:rPr>
                <w:rFonts w:asciiTheme="minorHAnsi" w:hAnsiTheme="minorHAnsi"/>
              </w:rPr>
              <w:t xml:space="preserve"> </w:t>
            </w:r>
            <w:r w:rsidR="00D432C3">
              <w:rPr>
                <w:rFonts w:asciiTheme="minorHAnsi" w:hAnsiTheme="minorHAnsi"/>
              </w:rPr>
              <w:t>used</w:t>
            </w:r>
            <w:r w:rsidR="004F25D0">
              <w:rPr>
                <w:rFonts w:asciiTheme="minorHAnsi" w:hAnsiTheme="minorHAnsi"/>
              </w:rPr>
              <w:t xml:space="preserve"> </w:t>
            </w:r>
            <w:r w:rsidR="00D432C3">
              <w:rPr>
                <w:rFonts w:asciiTheme="minorHAnsi" w:hAnsiTheme="minorHAnsi"/>
              </w:rPr>
              <w:t>to</w:t>
            </w:r>
            <w:r w:rsidR="004F25D0">
              <w:rPr>
                <w:rFonts w:asciiTheme="minorHAnsi" w:hAnsiTheme="minorHAnsi"/>
              </w:rPr>
              <w:t xml:space="preserve"> </w:t>
            </w:r>
            <w:r w:rsidR="00D432C3">
              <w:rPr>
                <w:rFonts w:asciiTheme="minorHAnsi" w:hAnsiTheme="minorHAnsi"/>
              </w:rPr>
              <w:t>calculate</w:t>
            </w:r>
            <w:r w:rsidR="004F25D0">
              <w:rPr>
                <w:rFonts w:asciiTheme="minorHAnsi" w:hAnsiTheme="minorHAnsi"/>
              </w:rPr>
              <w:t xml:space="preserve"> </w:t>
            </w:r>
            <w:r w:rsidR="00D432C3">
              <w:rPr>
                <w:rFonts w:asciiTheme="minorHAnsi" w:hAnsiTheme="minorHAnsi"/>
              </w:rPr>
              <w:t>Reporting</w:t>
            </w:r>
            <w:r w:rsidR="004F25D0">
              <w:rPr>
                <w:rFonts w:asciiTheme="minorHAnsi" w:hAnsiTheme="minorHAnsi"/>
              </w:rPr>
              <w:t xml:space="preserve"> </w:t>
            </w:r>
            <w:r w:rsidR="00D432C3">
              <w:rPr>
                <w:rFonts w:asciiTheme="minorHAnsi" w:hAnsiTheme="minorHAnsi"/>
              </w:rPr>
              <w:t>ACE</w:t>
            </w:r>
            <w:r w:rsidR="004F25D0">
              <w:rPr>
                <w:rFonts w:asciiTheme="minorHAnsi" w:hAnsiTheme="minorHAnsi"/>
              </w:rPr>
              <w:t xml:space="preserve"> </w:t>
            </w:r>
            <w:r w:rsidR="00D432C3">
              <w:rPr>
                <w:rFonts w:asciiTheme="minorHAnsi" w:hAnsiTheme="minorHAnsi"/>
              </w:rPr>
              <w:t>had</w:t>
            </w:r>
            <w:r w:rsidR="004F25D0">
              <w:rPr>
                <w:rFonts w:asciiTheme="minorHAnsi" w:hAnsiTheme="minorHAnsi"/>
              </w:rPr>
              <w:t xml:space="preserve"> </w:t>
            </w:r>
            <w:r w:rsidR="00D432C3">
              <w:rPr>
                <w:rFonts w:asciiTheme="minorHAnsi" w:hAnsiTheme="minorHAnsi"/>
              </w:rPr>
              <w:t>a</w:t>
            </w:r>
            <w:r w:rsidR="004F25D0">
              <w:rPr>
                <w:rFonts w:asciiTheme="minorHAnsi" w:hAnsiTheme="minorHAnsi"/>
              </w:rPr>
              <w:t xml:space="preserve"> </w:t>
            </w:r>
            <w:r w:rsidR="00D432C3">
              <w:rPr>
                <w:rFonts w:asciiTheme="minorHAnsi" w:hAnsiTheme="minorHAnsi"/>
              </w:rPr>
              <w:t>minimum</w:t>
            </w:r>
            <w:r w:rsidR="004F25D0">
              <w:rPr>
                <w:rFonts w:asciiTheme="minorHAnsi" w:hAnsiTheme="minorHAnsi"/>
              </w:rPr>
              <w:t xml:space="preserve"> </w:t>
            </w:r>
            <w:r w:rsidR="00D432C3">
              <w:rPr>
                <w:rFonts w:asciiTheme="minorHAnsi" w:hAnsiTheme="minorHAnsi"/>
              </w:rPr>
              <w:t>availability</w:t>
            </w:r>
            <w:r w:rsidR="004F25D0">
              <w:rPr>
                <w:rFonts w:asciiTheme="minorHAnsi" w:hAnsiTheme="minorHAnsi"/>
              </w:rPr>
              <w:t xml:space="preserve"> </w:t>
            </w:r>
            <w:r w:rsidR="00D432C3">
              <w:rPr>
                <w:rFonts w:asciiTheme="minorHAnsi" w:hAnsiTheme="minorHAnsi"/>
              </w:rPr>
              <w:t>of</w:t>
            </w:r>
            <w:r w:rsidR="004F25D0">
              <w:rPr>
                <w:rFonts w:asciiTheme="minorHAnsi" w:hAnsiTheme="minorHAnsi"/>
              </w:rPr>
              <w:t xml:space="preserve"> </w:t>
            </w:r>
            <w:r w:rsidR="00D432C3">
              <w:rPr>
                <w:rFonts w:asciiTheme="minorHAnsi" w:hAnsiTheme="minorHAnsi"/>
              </w:rPr>
              <w:t>99.5%</w:t>
            </w:r>
            <w:r w:rsidR="004F25D0">
              <w:rPr>
                <w:rFonts w:asciiTheme="minorHAnsi" w:hAnsiTheme="minorHAnsi"/>
              </w:rPr>
              <w:t xml:space="preserve"> </w:t>
            </w:r>
            <w:r w:rsidR="00D432C3">
              <w:rPr>
                <w:rFonts w:asciiTheme="minorHAnsi" w:hAnsiTheme="minorHAnsi"/>
              </w:rPr>
              <w:t>for</w:t>
            </w:r>
            <w:r w:rsidR="004F25D0">
              <w:rPr>
                <w:rFonts w:asciiTheme="minorHAnsi" w:hAnsiTheme="minorHAnsi"/>
              </w:rPr>
              <w:t xml:space="preserve"> </w:t>
            </w:r>
            <w:r w:rsidR="00D432C3">
              <w:rPr>
                <w:rFonts w:asciiTheme="minorHAnsi" w:hAnsiTheme="minorHAnsi"/>
              </w:rPr>
              <w:t>each</w:t>
            </w:r>
            <w:r w:rsidR="004F25D0">
              <w:rPr>
                <w:rFonts w:asciiTheme="minorHAnsi" w:hAnsiTheme="minorHAnsi"/>
              </w:rPr>
              <w:t xml:space="preserve"> </w:t>
            </w:r>
            <w:r w:rsidR="00D432C3">
              <w:rPr>
                <w:rFonts w:asciiTheme="minorHAnsi" w:hAnsiTheme="minorHAnsi"/>
              </w:rPr>
              <w:t>calendar</w:t>
            </w:r>
            <w:r w:rsidR="004F25D0">
              <w:rPr>
                <w:rFonts w:asciiTheme="minorHAnsi" w:hAnsiTheme="minorHAnsi"/>
              </w:rPr>
              <w:t xml:space="preserve"> </w:t>
            </w:r>
            <w:r w:rsidR="00D432C3">
              <w:rPr>
                <w:rFonts w:asciiTheme="minorHAnsi" w:hAnsiTheme="minorHAnsi"/>
              </w:rPr>
              <w:t>year.</w:t>
            </w:r>
          </w:p>
        </w:tc>
      </w:tr>
      <w:tr w:rsidR="00C24168" w:rsidRPr="006C43BC" w14:paraId="7601B090" w14:textId="77777777" w:rsidTr="00696A25">
        <w:tc>
          <w:tcPr>
            <w:tcW w:w="11065" w:type="dxa"/>
            <w:gridSpan w:val="2"/>
            <w:shd w:val="clear" w:color="auto" w:fill="DCDCFF"/>
          </w:tcPr>
          <w:p w14:paraId="2808D5E0" w14:textId="4D41B5CD" w:rsidR="00C24168" w:rsidRPr="006C43BC" w:rsidRDefault="00C24168" w:rsidP="00134418">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w:t>
            </w:r>
            <w:r w:rsidR="004F25D0">
              <w:rPr>
                <w:rFonts w:asciiTheme="minorHAnsi" w:hAnsiTheme="minorHAnsi" w:cs="Times New Roman"/>
                <w:b/>
                <w:bCs/>
                <w:color w:val="auto"/>
              </w:rPr>
              <w:t xml:space="preserve"> </w:t>
            </w:r>
            <w:r w:rsidRPr="006C43BC">
              <w:rPr>
                <w:rFonts w:asciiTheme="minorHAnsi" w:hAnsiTheme="minorHAnsi" w:cs="Times New Roman"/>
                <w:b/>
                <w:bCs/>
                <w:color w:val="auto"/>
              </w:rPr>
              <w:t>to</w:t>
            </w:r>
            <w:r w:rsidR="004F25D0">
              <w:rPr>
                <w:rFonts w:asciiTheme="minorHAnsi" w:hAnsiTheme="minorHAnsi" w:cs="Times New Roman"/>
                <w:b/>
                <w:bCs/>
                <w:color w:val="auto"/>
              </w:rPr>
              <w:t xml:space="preserve"> </w:t>
            </w:r>
            <w:r w:rsidRPr="006C43BC">
              <w:rPr>
                <w:rFonts w:asciiTheme="minorHAnsi" w:hAnsiTheme="minorHAnsi" w:cs="Times New Roman"/>
                <w:b/>
                <w:bCs/>
                <w:color w:val="auto"/>
              </w:rPr>
              <w:t>Auditor:</w:t>
            </w:r>
            <w:r w:rsidR="004F25D0">
              <w:rPr>
                <w:rFonts w:asciiTheme="minorHAnsi" w:hAnsiTheme="minorHAnsi" w:cs="Times New Roman"/>
                <w:bCs/>
                <w:color w:val="auto"/>
              </w:rPr>
              <w:t xml:space="preserve"> </w:t>
            </w:r>
            <w:r w:rsidR="00134418" w:rsidRPr="007F7212">
              <w:rPr>
                <w:rFonts w:asciiTheme="minorHAnsi" w:hAnsiTheme="minorHAnsi" w:cstheme="minorHAnsi"/>
                <w:bCs/>
                <w:color w:val="auto"/>
              </w:rPr>
              <w:t xml:space="preserve">BAL-001-2 Attachment 1 provides an explanation of valid Reporting ACE. </w:t>
            </w:r>
            <w:r w:rsidR="00134418" w:rsidRPr="007F7212">
              <w:rPr>
                <w:rFonts w:asciiTheme="minorHAnsi" w:hAnsiTheme="minorHAnsi" w:cstheme="minorHAnsi"/>
              </w:rPr>
              <w:t>If the recording of Reporting ACE or Frequency Error is interrupted such that less than 50 percent of the one-minute sample period data is available or valid, then that one-minute interval is excluded from the CPS1 calculation.</w:t>
            </w:r>
          </w:p>
        </w:tc>
      </w:tr>
    </w:tbl>
    <w:p w14:paraId="39DF7B60" w14:textId="77777777" w:rsidR="00C24168" w:rsidRPr="006C43BC" w:rsidRDefault="00C24168" w:rsidP="00C24168">
      <w:pPr>
        <w:widowControl w:val="0"/>
        <w:tabs>
          <w:tab w:val="left" w:pos="0"/>
        </w:tabs>
        <w:rPr>
          <w:rFonts w:asciiTheme="minorHAnsi" w:hAnsiTheme="minorHAnsi" w:cs="Times New Roman"/>
          <w:b/>
          <w:bCs/>
        </w:rPr>
      </w:pPr>
    </w:p>
    <w:p w14:paraId="4D8CDD7A" w14:textId="77777777" w:rsidR="00C24168" w:rsidRPr="006C43BC" w:rsidRDefault="00C24168" w:rsidP="00C24168">
      <w:pPr>
        <w:pStyle w:val="RqtSection"/>
        <w:rPr>
          <w:color w:val="264D74"/>
        </w:rPr>
      </w:pPr>
      <w:r w:rsidRPr="006C43BC">
        <w:t>Auditor</w:t>
      </w:r>
      <w:r w:rsidR="004F25D0">
        <w:t xml:space="preserve"> </w:t>
      </w:r>
      <w:r w:rsidRPr="006C43BC">
        <w:t>Notes:</w:t>
      </w:r>
      <w:r w:rsidR="004F25D0">
        <w:rPr>
          <w:color w:val="264D74"/>
        </w:rPr>
        <w:t xml:space="preserve"> </w:t>
      </w:r>
    </w:p>
    <w:p w14:paraId="301975BA" w14:textId="77777777" w:rsidR="00C24168" w:rsidRDefault="00C24168" w:rsidP="00C24168">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BC62354" w14:textId="77777777" w:rsidR="00C24168" w:rsidRDefault="00C24168" w:rsidP="00C24168">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B4647A6" w14:textId="77777777" w:rsidR="00C24168" w:rsidRDefault="00C24168" w:rsidP="00C24168">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23787FE" w14:textId="77777777" w:rsidR="00C24168" w:rsidRDefault="00C24168" w:rsidP="00C24168">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768E934" w14:textId="77777777" w:rsidR="00C24168" w:rsidRDefault="00C24168" w:rsidP="00C24168">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EC71FC5" w14:textId="77777777" w:rsidR="00BD5C0F" w:rsidRDefault="00BD5C0F" w:rsidP="00BD5C0F">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Pr>
          <w:rFonts w:asciiTheme="minorHAnsi" w:hAnsiTheme="minorHAnsi"/>
          <w:b/>
          <w:color w:val="auto"/>
          <w:szCs w:val="22"/>
          <w:u w:val="single"/>
        </w:rPr>
        <w:br w:type="page"/>
      </w:r>
    </w:p>
    <w:p w14:paraId="281AA508" w14:textId="77777777" w:rsidR="00D432C3" w:rsidRPr="008F56D6" w:rsidRDefault="00D432C3" w:rsidP="00D432C3">
      <w:pPr>
        <w:pStyle w:val="SectHead"/>
      </w:pPr>
      <w:r w:rsidRPr="006C43BC">
        <w:lastRenderedPageBreak/>
        <w:t>R</w:t>
      </w:r>
      <w:r w:rsidR="009E47BD">
        <w:t>6</w:t>
      </w:r>
      <w:r w:rsidR="004F25D0">
        <w:t xml:space="preserve"> </w:t>
      </w:r>
      <w:r w:rsidRPr="006C43BC">
        <w:t>Supporting</w:t>
      </w:r>
      <w:r w:rsidR="004F25D0">
        <w:t xml:space="preserve"> </w:t>
      </w:r>
      <w:r w:rsidRPr="006C43BC">
        <w:t>Evidence</w:t>
      </w:r>
      <w:r w:rsidR="004F25D0">
        <w:t xml:space="preserve"> </w:t>
      </w:r>
      <w:r w:rsidRPr="006C43BC">
        <w:t>and</w:t>
      </w:r>
      <w:r w:rsidR="004F25D0">
        <w:t xml:space="preserve"> </w:t>
      </w:r>
      <w:r w:rsidRPr="006C43BC">
        <w:t>Documentation</w:t>
      </w:r>
    </w:p>
    <w:p w14:paraId="2139DCEE" w14:textId="77777777" w:rsidR="00D432C3" w:rsidRDefault="00D432C3" w:rsidP="00D432C3">
      <w:pPr>
        <w:pStyle w:val="RequirementText"/>
        <w:rPr>
          <w:i/>
        </w:rPr>
      </w:pPr>
      <w:r>
        <w:rPr>
          <w:b/>
        </w:rPr>
        <w:t>R</w:t>
      </w:r>
      <w:r w:rsidR="009E47BD">
        <w:rPr>
          <w:b/>
        </w:rPr>
        <w:t>6</w:t>
      </w:r>
      <w:r w:rsidRPr="00895015">
        <w:rPr>
          <w:b/>
        </w:rPr>
        <w:t>.</w:t>
      </w:r>
      <w:r w:rsidRPr="00895015">
        <w:rPr>
          <w:b/>
        </w:rPr>
        <w:tab/>
      </w:r>
      <w:r w:rsidRPr="00824212">
        <w:tab/>
      </w:r>
      <w:r>
        <w:t>Each</w:t>
      </w:r>
      <w:r w:rsidR="004F25D0">
        <w:t xml:space="preserve"> </w:t>
      </w:r>
      <w:r>
        <w:t>Balancing</w:t>
      </w:r>
      <w:r w:rsidR="004F25D0">
        <w:t xml:space="preserve"> </w:t>
      </w:r>
      <w:r>
        <w:t>Authority</w:t>
      </w:r>
      <w:r w:rsidR="004F25D0">
        <w:t xml:space="preserve"> </w:t>
      </w:r>
      <w:r>
        <w:t>that</w:t>
      </w:r>
      <w:r w:rsidR="004F25D0">
        <w:t xml:space="preserve"> </w:t>
      </w:r>
      <w:r>
        <w:t>is</w:t>
      </w:r>
      <w:r w:rsidR="004F25D0">
        <w:t xml:space="preserve"> </w:t>
      </w:r>
      <w:r>
        <w:t>within</w:t>
      </w:r>
      <w:r w:rsidR="004F25D0">
        <w:t xml:space="preserve"> </w:t>
      </w:r>
      <w:r>
        <w:t>a</w:t>
      </w:r>
      <w:r w:rsidR="004F25D0">
        <w:t xml:space="preserve"> </w:t>
      </w:r>
      <w:r>
        <w:t>multi-Balancing</w:t>
      </w:r>
      <w:r w:rsidR="004F25D0">
        <w:t xml:space="preserve"> </w:t>
      </w:r>
      <w:r>
        <w:t>Authority</w:t>
      </w:r>
      <w:r w:rsidR="004F25D0">
        <w:t xml:space="preserve"> </w:t>
      </w:r>
      <w:r>
        <w:t>Interconnection</w:t>
      </w:r>
      <w:r w:rsidR="004F25D0">
        <w:t xml:space="preserve"> </w:t>
      </w:r>
      <w:r>
        <w:t>shall</w:t>
      </w:r>
      <w:r w:rsidR="004F25D0">
        <w:t xml:space="preserve"> </w:t>
      </w:r>
      <w:r>
        <w:t>implement</w:t>
      </w:r>
      <w:r w:rsidR="004F25D0">
        <w:t xml:space="preserve"> </w:t>
      </w:r>
      <w:r>
        <w:t>an</w:t>
      </w:r>
      <w:r w:rsidR="004F25D0">
        <w:t xml:space="preserve"> </w:t>
      </w:r>
      <w:r>
        <w:t>Operating</w:t>
      </w:r>
      <w:r w:rsidR="004F25D0">
        <w:t xml:space="preserve"> </w:t>
      </w:r>
      <w:r>
        <w:t>Process</w:t>
      </w:r>
      <w:r w:rsidR="004F25D0">
        <w:t xml:space="preserve"> </w:t>
      </w:r>
      <w:r>
        <w:t>to</w:t>
      </w:r>
      <w:r w:rsidR="004F25D0">
        <w:t xml:space="preserve"> </w:t>
      </w:r>
      <w:r>
        <w:t>identify</w:t>
      </w:r>
      <w:r w:rsidR="004F25D0">
        <w:t xml:space="preserve"> </w:t>
      </w:r>
      <w:r>
        <w:t>and</w:t>
      </w:r>
      <w:r w:rsidR="004F25D0">
        <w:t xml:space="preserve"> </w:t>
      </w:r>
      <w:r>
        <w:t>mitigate</w:t>
      </w:r>
      <w:r w:rsidR="004F25D0">
        <w:t xml:space="preserve"> </w:t>
      </w:r>
      <w:r>
        <w:t>errors</w:t>
      </w:r>
      <w:r w:rsidR="004F25D0">
        <w:t xml:space="preserve"> </w:t>
      </w:r>
      <w:r>
        <w:t>affecting</w:t>
      </w:r>
      <w:r w:rsidR="004F25D0">
        <w:t xml:space="preserve"> </w:t>
      </w:r>
      <w:r>
        <w:t>the</w:t>
      </w:r>
      <w:r w:rsidR="004F25D0">
        <w:t xml:space="preserve"> </w:t>
      </w:r>
      <w:r>
        <w:t>accuracy</w:t>
      </w:r>
      <w:r w:rsidR="004F25D0">
        <w:t xml:space="preserve"> </w:t>
      </w:r>
      <w:r>
        <w:t>of</w:t>
      </w:r>
      <w:r w:rsidR="004F25D0">
        <w:t xml:space="preserve"> </w:t>
      </w:r>
      <w:r w:rsidR="009E47BD">
        <w:t>scan-rate</w:t>
      </w:r>
      <w:r w:rsidR="004F25D0">
        <w:t xml:space="preserve"> </w:t>
      </w:r>
      <w:r>
        <w:t>data</w:t>
      </w:r>
      <w:r w:rsidR="004F25D0">
        <w:t xml:space="preserve"> </w:t>
      </w:r>
      <w:r>
        <w:t>used</w:t>
      </w:r>
      <w:r w:rsidR="004F25D0">
        <w:t xml:space="preserve"> </w:t>
      </w:r>
      <w:r>
        <w:t>in</w:t>
      </w:r>
      <w:r w:rsidR="004F25D0">
        <w:t xml:space="preserve"> </w:t>
      </w:r>
      <w:r>
        <w:t>the</w:t>
      </w:r>
      <w:r w:rsidR="004F25D0">
        <w:t xml:space="preserve"> </w:t>
      </w:r>
      <w:r>
        <w:t>calculation</w:t>
      </w:r>
      <w:r w:rsidR="004F25D0">
        <w:t xml:space="preserve"> </w:t>
      </w:r>
      <w:r>
        <w:t>of</w:t>
      </w:r>
      <w:r w:rsidR="004F25D0">
        <w:t xml:space="preserve"> </w:t>
      </w:r>
      <w:r>
        <w:t>Reporting</w:t>
      </w:r>
      <w:r w:rsidR="004F25D0">
        <w:t xml:space="preserve"> </w:t>
      </w:r>
      <w:r>
        <w:t>ACE</w:t>
      </w:r>
      <w:r w:rsidR="004F25D0">
        <w:t xml:space="preserve"> </w:t>
      </w:r>
      <w:r>
        <w:t>for</w:t>
      </w:r>
      <w:r w:rsidR="004F25D0">
        <w:t xml:space="preserve"> </w:t>
      </w:r>
      <w:r>
        <w:t>each</w:t>
      </w:r>
      <w:r w:rsidR="004F25D0">
        <w:t xml:space="preserve"> </w:t>
      </w:r>
      <w:r>
        <w:t>Balancing</w:t>
      </w:r>
      <w:r w:rsidR="004F25D0">
        <w:t xml:space="preserve"> </w:t>
      </w:r>
      <w:r>
        <w:t>Authority</w:t>
      </w:r>
      <w:r w:rsidR="004F25D0">
        <w:t xml:space="preserve"> </w:t>
      </w:r>
      <w:r>
        <w:t>Area.</w:t>
      </w:r>
    </w:p>
    <w:p w14:paraId="43DD52B4" w14:textId="77777777" w:rsidR="00155938" w:rsidRDefault="00155938" w:rsidP="00D432C3">
      <w:pPr>
        <w:pStyle w:val="RequirementText"/>
        <w:rPr>
          <w:b/>
        </w:rPr>
      </w:pPr>
    </w:p>
    <w:p w14:paraId="1CBA9EBB" w14:textId="77777777" w:rsidR="00D432C3" w:rsidRPr="00895015" w:rsidRDefault="00D432C3" w:rsidP="00D432C3">
      <w:pPr>
        <w:pStyle w:val="RequirementText"/>
        <w:rPr>
          <w:b/>
          <w:bCs/>
        </w:rPr>
      </w:pPr>
      <w:r>
        <w:rPr>
          <w:b/>
          <w:bCs/>
        </w:rPr>
        <w:t>M</w:t>
      </w:r>
      <w:r w:rsidR="009E47BD">
        <w:rPr>
          <w:b/>
          <w:bCs/>
        </w:rPr>
        <w:t>6</w:t>
      </w:r>
      <w:r w:rsidRPr="00895015">
        <w:rPr>
          <w:b/>
          <w:bCs/>
        </w:rPr>
        <w:t>.</w:t>
      </w:r>
      <w:r>
        <w:rPr>
          <w:b/>
          <w:bCs/>
        </w:rPr>
        <w:tab/>
      </w:r>
      <w:r>
        <w:t>Each</w:t>
      </w:r>
      <w:r w:rsidR="004F25D0">
        <w:t xml:space="preserve"> </w:t>
      </w:r>
      <w:r>
        <w:t>Balancing</w:t>
      </w:r>
      <w:r w:rsidR="004F25D0">
        <w:t xml:space="preserve"> </w:t>
      </w:r>
      <w:r>
        <w:t>Authority</w:t>
      </w:r>
      <w:r w:rsidR="004F25D0">
        <w:t xml:space="preserve"> </w:t>
      </w:r>
      <w:r>
        <w:t>shall</w:t>
      </w:r>
      <w:r w:rsidR="004F25D0">
        <w:t xml:space="preserve"> </w:t>
      </w:r>
      <w:r>
        <w:t>have</w:t>
      </w:r>
      <w:r w:rsidR="004F25D0">
        <w:t xml:space="preserve"> </w:t>
      </w:r>
      <w:r>
        <w:t>a</w:t>
      </w:r>
      <w:r w:rsidR="004F25D0">
        <w:t xml:space="preserve"> </w:t>
      </w:r>
      <w:r>
        <w:t>current</w:t>
      </w:r>
      <w:r w:rsidR="004F25D0">
        <w:t xml:space="preserve"> </w:t>
      </w:r>
      <w:r>
        <w:t>Operating</w:t>
      </w:r>
      <w:r w:rsidR="004F25D0">
        <w:t xml:space="preserve"> </w:t>
      </w:r>
      <w:r>
        <w:t>Process</w:t>
      </w:r>
      <w:r w:rsidR="004F25D0">
        <w:t xml:space="preserve"> </w:t>
      </w:r>
      <w:r>
        <w:t>meeting</w:t>
      </w:r>
      <w:r w:rsidR="004F25D0">
        <w:t xml:space="preserve"> </w:t>
      </w:r>
      <w:r>
        <w:t>the</w:t>
      </w:r>
      <w:r w:rsidR="004F25D0">
        <w:t xml:space="preserve"> </w:t>
      </w:r>
      <w:r>
        <w:t>provisions</w:t>
      </w:r>
      <w:r w:rsidR="004F25D0">
        <w:t xml:space="preserve"> </w:t>
      </w:r>
      <w:r>
        <w:t>of</w:t>
      </w:r>
      <w:r w:rsidR="004F25D0">
        <w:t xml:space="preserve"> </w:t>
      </w:r>
      <w:r>
        <w:t>Requirement</w:t>
      </w:r>
      <w:r w:rsidR="004F25D0">
        <w:t xml:space="preserve"> </w:t>
      </w:r>
      <w:r>
        <w:t>R</w:t>
      </w:r>
      <w:r w:rsidR="004F25D0">
        <w:t xml:space="preserve">6 </w:t>
      </w:r>
      <w:r>
        <w:t>and</w:t>
      </w:r>
      <w:r w:rsidR="004F25D0">
        <w:t xml:space="preserve"> </w:t>
      </w:r>
      <w:r>
        <w:t>evidence</w:t>
      </w:r>
      <w:r w:rsidR="004F25D0">
        <w:t xml:space="preserve"> </w:t>
      </w:r>
      <w:r>
        <w:t>to</w:t>
      </w:r>
      <w:r w:rsidR="004F25D0">
        <w:t xml:space="preserve"> </w:t>
      </w:r>
      <w:r>
        <w:t>show</w:t>
      </w:r>
      <w:r w:rsidR="004F25D0">
        <w:t xml:space="preserve"> </w:t>
      </w:r>
      <w:r>
        <w:t>that</w:t>
      </w:r>
      <w:r w:rsidR="004F25D0">
        <w:t xml:space="preserve"> </w:t>
      </w:r>
      <w:r>
        <w:t>the</w:t>
      </w:r>
      <w:r w:rsidR="004F25D0">
        <w:t xml:space="preserve"> </w:t>
      </w:r>
      <w:r>
        <w:t>process</w:t>
      </w:r>
      <w:r w:rsidR="004F25D0">
        <w:t xml:space="preserve"> </w:t>
      </w:r>
      <w:r>
        <w:t>was</w:t>
      </w:r>
      <w:r w:rsidR="004F25D0">
        <w:t xml:space="preserve"> </w:t>
      </w:r>
      <w:r>
        <w:t>implemented,</w:t>
      </w:r>
      <w:r w:rsidR="004F25D0">
        <w:t xml:space="preserve"> </w:t>
      </w:r>
      <w:r>
        <w:t>such</w:t>
      </w:r>
      <w:r w:rsidR="004F25D0">
        <w:t xml:space="preserve"> </w:t>
      </w:r>
      <w:r>
        <w:t>as</w:t>
      </w:r>
      <w:r w:rsidR="004F25D0">
        <w:t xml:space="preserve"> </w:t>
      </w:r>
      <w:r>
        <w:t>dated</w:t>
      </w:r>
      <w:r w:rsidR="004F25D0">
        <w:t xml:space="preserve"> </w:t>
      </w:r>
      <w:r>
        <w:t>communications</w:t>
      </w:r>
      <w:r w:rsidR="004F25D0">
        <w:t xml:space="preserve"> </w:t>
      </w:r>
      <w:r>
        <w:t>or</w:t>
      </w:r>
      <w:r w:rsidR="004F25D0">
        <w:t xml:space="preserve"> </w:t>
      </w:r>
      <w:r>
        <w:t>incorporation</w:t>
      </w:r>
      <w:r w:rsidR="004F25D0">
        <w:t xml:space="preserve"> </w:t>
      </w:r>
      <w:r>
        <w:t>in</w:t>
      </w:r>
      <w:r w:rsidR="004F25D0">
        <w:t xml:space="preserve"> </w:t>
      </w:r>
      <w:r>
        <w:t>System</w:t>
      </w:r>
      <w:r w:rsidR="004F25D0">
        <w:t xml:space="preserve"> </w:t>
      </w:r>
      <w:r>
        <w:t>Operator</w:t>
      </w:r>
      <w:r w:rsidR="004F25D0">
        <w:t xml:space="preserve"> </w:t>
      </w:r>
      <w:r>
        <w:t>task</w:t>
      </w:r>
      <w:r w:rsidR="004F25D0">
        <w:t xml:space="preserve"> </w:t>
      </w:r>
      <w:r>
        <w:t>verification.</w:t>
      </w:r>
    </w:p>
    <w:p w14:paraId="3E682F85" w14:textId="77777777" w:rsidR="00D432C3" w:rsidRPr="006C43BC" w:rsidRDefault="00D432C3" w:rsidP="00D432C3">
      <w:pPr>
        <w:rPr>
          <w:rFonts w:asciiTheme="minorHAnsi" w:hAnsiTheme="minorHAnsi" w:cs="Times New Roman"/>
          <w:b/>
        </w:rPr>
      </w:pPr>
    </w:p>
    <w:p w14:paraId="3DF3D503" w14:textId="77777777" w:rsidR="00D432C3" w:rsidRPr="006C43BC" w:rsidRDefault="00D432C3" w:rsidP="00D432C3">
      <w:pPr>
        <w:widowControl w:val="0"/>
        <w:rPr>
          <w:rFonts w:asciiTheme="minorHAnsi" w:hAnsiTheme="minorHAnsi" w:cs="Times New Roman"/>
          <w:b/>
          <w:bCs/>
          <w:color w:val="264D74"/>
        </w:rPr>
      </w:pPr>
      <w:r w:rsidRPr="006C43BC">
        <w:rPr>
          <w:rFonts w:asciiTheme="minorHAnsi" w:hAnsiTheme="minorHAnsi" w:cs="Times New Roman"/>
          <w:b/>
          <w:bCs/>
        </w:rPr>
        <w:t>Registered</w:t>
      </w:r>
      <w:r w:rsidR="004F25D0">
        <w:rPr>
          <w:rFonts w:asciiTheme="minorHAnsi" w:hAnsiTheme="minorHAnsi" w:cs="Times New Roman"/>
          <w:b/>
          <w:bCs/>
        </w:rPr>
        <w:t xml:space="preserve"> </w:t>
      </w:r>
      <w:r w:rsidRPr="006C43BC">
        <w:rPr>
          <w:rFonts w:asciiTheme="minorHAnsi" w:hAnsiTheme="minorHAnsi" w:cs="Times New Roman"/>
          <w:b/>
          <w:bCs/>
        </w:rPr>
        <w:t>Entity</w:t>
      </w:r>
      <w:r w:rsidR="004F25D0">
        <w:rPr>
          <w:rFonts w:asciiTheme="minorHAnsi" w:hAnsiTheme="minorHAnsi" w:cs="Times New Roman"/>
          <w:b/>
          <w:bCs/>
        </w:rPr>
        <w:t xml:space="preserve"> </w:t>
      </w:r>
      <w:r w:rsidRPr="006C43BC">
        <w:rPr>
          <w:rFonts w:asciiTheme="minorHAnsi" w:hAnsiTheme="minorHAnsi" w:cs="Times New Roman"/>
          <w:b/>
          <w:bCs/>
        </w:rPr>
        <w:t>Response</w:t>
      </w:r>
      <w:r w:rsidR="004F25D0">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004F25D0">
        <w:rPr>
          <w:rFonts w:asciiTheme="minorHAnsi" w:hAnsiTheme="minorHAnsi" w:cs="Times New Roman"/>
          <w:b/>
          <w:bCs/>
          <w:color w:val="264D74"/>
        </w:rPr>
        <w:t xml:space="preserve"> </w:t>
      </w:r>
    </w:p>
    <w:p w14:paraId="4E3FA9CF" w14:textId="77777777" w:rsidR="00D432C3" w:rsidRPr="00A5228E" w:rsidRDefault="00D432C3" w:rsidP="00D432C3">
      <w:pPr>
        <w:widowControl w:val="0"/>
        <w:rPr>
          <w:rFonts w:asciiTheme="minorHAnsi" w:hAnsiTheme="minorHAnsi" w:cs="Times New Roman"/>
          <w:b/>
          <w:bCs/>
        </w:rPr>
      </w:pPr>
      <w:r w:rsidRPr="00A5228E">
        <w:rPr>
          <w:rFonts w:asciiTheme="minorHAnsi" w:hAnsiTheme="minorHAnsi" w:cs="Times New Roman"/>
          <w:b/>
          <w:bCs/>
        </w:rPr>
        <w:t>Compliance</w:t>
      </w:r>
      <w:r w:rsidR="004F25D0">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7B623C3E" w14:textId="77777777" w:rsidR="00D432C3" w:rsidRPr="006C43BC" w:rsidRDefault="00D432C3" w:rsidP="00D432C3">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a</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brief</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explanation,</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in</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your</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own</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words,</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of</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how</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you</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comply</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with</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this</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Requirement.</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References</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to</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supplied</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evidence,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including</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links</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to</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the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appropriate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page,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are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recommended.</w:t>
      </w:r>
    </w:p>
    <w:p w14:paraId="02AE12C2" w14:textId="77777777" w:rsidR="00D432C3" w:rsidRPr="00705BB3" w:rsidRDefault="00D432C3" w:rsidP="00D432C3">
      <w:pPr>
        <w:widowControl w:val="0"/>
        <w:shd w:val="clear" w:color="auto" w:fill="CDFFCD"/>
        <w:jc w:val="both"/>
        <w:rPr>
          <w:rFonts w:asciiTheme="minorHAnsi" w:hAnsiTheme="minorHAnsi" w:cs="Times New Roman"/>
          <w:bCs/>
          <w:color w:val="auto"/>
          <w:sz w:val="22"/>
          <w:szCs w:val="22"/>
        </w:rPr>
      </w:pPr>
    </w:p>
    <w:p w14:paraId="6B12563E" w14:textId="77777777" w:rsidR="00D432C3" w:rsidRPr="00705BB3" w:rsidRDefault="00D432C3" w:rsidP="00D432C3">
      <w:pPr>
        <w:widowControl w:val="0"/>
        <w:shd w:val="clear" w:color="auto" w:fill="CDFFCD"/>
        <w:jc w:val="both"/>
        <w:rPr>
          <w:rFonts w:asciiTheme="minorHAnsi" w:hAnsiTheme="minorHAnsi" w:cs="Times New Roman"/>
          <w:bCs/>
          <w:color w:val="auto"/>
          <w:sz w:val="22"/>
          <w:szCs w:val="22"/>
        </w:rPr>
      </w:pPr>
    </w:p>
    <w:p w14:paraId="39838A74" w14:textId="77777777" w:rsidR="00D432C3" w:rsidRPr="006C43BC" w:rsidRDefault="00D432C3" w:rsidP="00D432C3">
      <w:pPr>
        <w:widowControl w:val="0"/>
        <w:spacing w:line="266" w:lineRule="exact"/>
        <w:rPr>
          <w:rFonts w:asciiTheme="minorHAnsi" w:hAnsiTheme="minorHAnsi" w:cs="Times New Roman"/>
          <w:b/>
          <w:bCs/>
        </w:rPr>
      </w:pPr>
    </w:p>
    <w:p w14:paraId="06634D59" w14:textId="77777777" w:rsidR="00D432C3" w:rsidRPr="006C43BC" w:rsidRDefault="00D432C3" w:rsidP="00D432C3">
      <w:pPr>
        <w:pStyle w:val="RqtSection"/>
        <w:rPr>
          <w:rFonts w:cstheme="minorHAnsi"/>
          <w:i/>
          <w:iCs/>
        </w:rPr>
      </w:pPr>
      <w:r>
        <w:t>Evidence</w:t>
      </w:r>
      <w:r w:rsidR="004F25D0">
        <w:t xml:space="preserve"> </w:t>
      </w:r>
      <w:r>
        <w:t>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D432C3" w:rsidRPr="006C43BC" w14:paraId="1A70D239" w14:textId="77777777" w:rsidTr="00696A25">
        <w:tc>
          <w:tcPr>
            <w:tcW w:w="11065" w:type="dxa"/>
            <w:shd w:val="clear" w:color="auto" w:fill="DCDCFF"/>
          </w:tcPr>
          <w:p w14:paraId="2A9B1491" w14:textId="77777777" w:rsidR="00D432C3" w:rsidRPr="00705BB3" w:rsidRDefault="00D432C3" w:rsidP="00696A25">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the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following</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evidence,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or</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other</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evidence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to</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sidR="004F25D0">
              <w:rPr>
                <w:rFonts w:asciiTheme="minorHAnsi" w:hAnsiTheme="minorHAnsi" w:cs="Times New Roman"/>
                <w:b/>
                <w:bCs/>
                <w:color w:val="auto"/>
              </w:rPr>
              <w:t xml:space="preserve"> </w:t>
            </w:r>
          </w:p>
        </w:tc>
      </w:tr>
      <w:tr w:rsidR="00D432C3" w:rsidRPr="00676D1E" w14:paraId="57A941B3" w14:textId="77777777" w:rsidTr="00696A25">
        <w:tc>
          <w:tcPr>
            <w:tcW w:w="11065" w:type="dxa"/>
            <w:shd w:val="clear" w:color="auto" w:fill="DCDCFF"/>
          </w:tcPr>
          <w:p w14:paraId="753D9C7C" w14:textId="77777777" w:rsidR="00D432C3" w:rsidRDefault="002A12C0" w:rsidP="00786437">
            <w:pPr>
              <w:widowControl w:val="0"/>
              <w:jc w:val="both"/>
              <w:rPr>
                <w:rFonts w:asciiTheme="minorHAnsi" w:hAnsiTheme="minorHAnsi" w:cs="Times New Roman"/>
                <w:color w:val="auto"/>
              </w:rPr>
            </w:pPr>
            <w:r>
              <w:rPr>
                <w:rFonts w:asciiTheme="minorHAnsi" w:hAnsiTheme="minorHAnsi" w:cs="Times New Roman"/>
                <w:color w:val="auto"/>
              </w:rPr>
              <w:t>Operating</w:t>
            </w:r>
            <w:r w:rsidR="004F25D0">
              <w:rPr>
                <w:rFonts w:asciiTheme="minorHAnsi" w:hAnsiTheme="minorHAnsi" w:cs="Times New Roman"/>
                <w:color w:val="auto"/>
              </w:rPr>
              <w:t xml:space="preserve"> </w:t>
            </w:r>
            <w:r>
              <w:rPr>
                <w:rFonts w:asciiTheme="minorHAnsi" w:hAnsiTheme="minorHAnsi" w:cs="Times New Roman"/>
                <w:color w:val="auto"/>
              </w:rPr>
              <w:t>Process</w:t>
            </w:r>
            <w:r w:rsidR="004F25D0">
              <w:rPr>
                <w:rFonts w:asciiTheme="minorHAnsi" w:hAnsiTheme="minorHAnsi" w:cs="Times New Roman"/>
                <w:color w:val="auto"/>
              </w:rPr>
              <w:t xml:space="preserve"> </w:t>
            </w:r>
            <w:r w:rsidR="006E2CEE">
              <w:rPr>
                <w:rFonts w:asciiTheme="minorHAnsi" w:hAnsiTheme="minorHAnsi" w:cs="Times New Roman"/>
                <w:color w:val="auto"/>
              </w:rPr>
              <w:t>to</w:t>
            </w:r>
            <w:r w:rsidR="004F25D0">
              <w:rPr>
                <w:rFonts w:asciiTheme="minorHAnsi" w:hAnsiTheme="minorHAnsi" w:cs="Times New Roman"/>
                <w:color w:val="auto"/>
              </w:rPr>
              <w:t xml:space="preserve"> </w:t>
            </w:r>
            <w:r>
              <w:rPr>
                <w:rFonts w:asciiTheme="minorHAnsi" w:hAnsiTheme="minorHAnsi" w:cs="Times New Roman"/>
                <w:color w:val="auto"/>
              </w:rPr>
              <w:t>identify</w:t>
            </w:r>
            <w:r w:rsidR="004F25D0">
              <w:rPr>
                <w:rFonts w:asciiTheme="minorHAnsi" w:hAnsiTheme="minorHAnsi" w:cs="Times New Roman"/>
                <w:color w:val="auto"/>
              </w:rPr>
              <w:t xml:space="preserve"> </w:t>
            </w:r>
            <w:r>
              <w:rPr>
                <w:rFonts w:asciiTheme="minorHAnsi" w:hAnsiTheme="minorHAnsi" w:cs="Times New Roman"/>
                <w:color w:val="auto"/>
              </w:rPr>
              <w:t>and</w:t>
            </w:r>
            <w:r w:rsidR="004F25D0">
              <w:rPr>
                <w:rFonts w:asciiTheme="minorHAnsi" w:hAnsiTheme="minorHAnsi" w:cs="Times New Roman"/>
                <w:color w:val="auto"/>
              </w:rPr>
              <w:t xml:space="preserve"> </w:t>
            </w:r>
            <w:r>
              <w:rPr>
                <w:rFonts w:asciiTheme="minorHAnsi" w:hAnsiTheme="minorHAnsi" w:cs="Times New Roman"/>
                <w:color w:val="auto"/>
              </w:rPr>
              <w:t>mitigat</w:t>
            </w:r>
            <w:r w:rsidR="006E2CEE">
              <w:rPr>
                <w:rFonts w:asciiTheme="minorHAnsi" w:hAnsiTheme="minorHAnsi" w:cs="Times New Roman"/>
                <w:color w:val="auto"/>
              </w:rPr>
              <w:t>e</w:t>
            </w:r>
            <w:r w:rsidR="004F25D0">
              <w:rPr>
                <w:rFonts w:asciiTheme="minorHAnsi" w:hAnsiTheme="minorHAnsi" w:cs="Times New Roman"/>
                <w:color w:val="auto"/>
              </w:rPr>
              <w:t xml:space="preserve"> </w:t>
            </w:r>
            <w:r>
              <w:rPr>
                <w:rFonts w:asciiTheme="minorHAnsi" w:hAnsiTheme="minorHAnsi" w:cs="Times New Roman"/>
                <w:color w:val="auto"/>
              </w:rPr>
              <w:t>errors</w:t>
            </w:r>
            <w:r w:rsidR="004F25D0">
              <w:rPr>
                <w:rFonts w:asciiTheme="minorHAnsi" w:hAnsiTheme="minorHAnsi" w:cs="Times New Roman"/>
                <w:color w:val="auto"/>
              </w:rPr>
              <w:t xml:space="preserve"> </w:t>
            </w:r>
            <w:r>
              <w:rPr>
                <w:rFonts w:asciiTheme="minorHAnsi" w:hAnsiTheme="minorHAnsi" w:cs="Times New Roman"/>
                <w:color w:val="auto"/>
              </w:rPr>
              <w:t>affecting</w:t>
            </w:r>
            <w:r w:rsidR="004F25D0">
              <w:rPr>
                <w:rFonts w:asciiTheme="minorHAnsi" w:hAnsiTheme="minorHAnsi" w:cs="Times New Roman"/>
                <w:color w:val="auto"/>
              </w:rPr>
              <w:t xml:space="preserve"> </w:t>
            </w:r>
            <w:r>
              <w:rPr>
                <w:rFonts w:asciiTheme="minorHAnsi" w:hAnsiTheme="minorHAnsi" w:cs="Times New Roman"/>
                <w:color w:val="auto"/>
              </w:rPr>
              <w:t>the</w:t>
            </w:r>
            <w:r w:rsidR="004F25D0">
              <w:rPr>
                <w:rFonts w:asciiTheme="minorHAnsi" w:hAnsiTheme="minorHAnsi" w:cs="Times New Roman"/>
                <w:color w:val="auto"/>
              </w:rPr>
              <w:t xml:space="preserve"> </w:t>
            </w:r>
            <w:r>
              <w:rPr>
                <w:rFonts w:asciiTheme="minorHAnsi" w:hAnsiTheme="minorHAnsi" w:cs="Times New Roman"/>
                <w:color w:val="auto"/>
              </w:rPr>
              <w:t>accuracy</w:t>
            </w:r>
            <w:r w:rsidR="004F25D0">
              <w:rPr>
                <w:rFonts w:asciiTheme="minorHAnsi" w:hAnsiTheme="minorHAnsi" w:cs="Times New Roman"/>
                <w:color w:val="auto"/>
              </w:rPr>
              <w:t xml:space="preserve"> </w:t>
            </w:r>
            <w:r>
              <w:rPr>
                <w:rFonts w:asciiTheme="minorHAnsi" w:hAnsiTheme="minorHAnsi" w:cs="Times New Roman"/>
                <w:color w:val="auto"/>
              </w:rPr>
              <w:t>of</w:t>
            </w:r>
            <w:r w:rsidR="004F25D0">
              <w:rPr>
                <w:rFonts w:asciiTheme="minorHAnsi" w:hAnsiTheme="minorHAnsi" w:cs="Times New Roman"/>
                <w:color w:val="auto"/>
              </w:rPr>
              <w:t xml:space="preserve"> </w:t>
            </w:r>
            <w:r w:rsidR="009E47BD" w:rsidRPr="009E47BD">
              <w:rPr>
                <w:rFonts w:asciiTheme="minorHAnsi" w:hAnsiTheme="minorHAnsi" w:cs="Times New Roman"/>
                <w:color w:val="auto"/>
              </w:rPr>
              <w:t>scan-rate</w:t>
            </w:r>
            <w:r w:rsidR="004F25D0">
              <w:rPr>
                <w:rFonts w:asciiTheme="minorHAnsi" w:hAnsiTheme="minorHAnsi" w:cs="Times New Roman"/>
                <w:color w:val="auto"/>
              </w:rPr>
              <w:t xml:space="preserve"> </w:t>
            </w:r>
            <w:r>
              <w:rPr>
                <w:rFonts w:asciiTheme="minorHAnsi" w:hAnsiTheme="minorHAnsi" w:cs="Times New Roman"/>
                <w:color w:val="auto"/>
              </w:rPr>
              <w:t>data</w:t>
            </w:r>
            <w:r w:rsidR="004F25D0">
              <w:rPr>
                <w:rFonts w:asciiTheme="minorHAnsi" w:hAnsiTheme="minorHAnsi" w:cs="Times New Roman"/>
                <w:color w:val="auto"/>
              </w:rPr>
              <w:t xml:space="preserve"> </w:t>
            </w:r>
            <w:r>
              <w:rPr>
                <w:rFonts w:asciiTheme="minorHAnsi" w:hAnsiTheme="minorHAnsi" w:cs="Times New Roman"/>
                <w:color w:val="auto"/>
              </w:rPr>
              <w:t>used</w:t>
            </w:r>
            <w:r w:rsidR="004F25D0">
              <w:rPr>
                <w:rFonts w:asciiTheme="minorHAnsi" w:hAnsiTheme="minorHAnsi" w:cs="Times New Roman"/>
                <w:color w:val="auto"/>
              </w:rPr>
              <w:t xml:space="preserve"> </w:t>
            </w:r>
            <w:r>
              <w:rPr>
                <w:rFonts w:asciiTheme="minorHAnsi" w:hAnsiTheme="minorHAnsi" w:cs="Times New Roman"/>
                <w:color w:val="auto"/>
              </w:rPr>
              <w:t>in</w:t>
            </w:r>
            <w:r w:rsidR="004F25D0">
              <w:rPr>
                <w:rFonts w:asciiTheme="minorHAnsi" w:hAnsiTheme="minorHAnsi" w:cs="Times New Roman"/>
                <w:color w:val="auto"/>
              </w:rPr>
              <w:t xml:space="preserve"> </w:t>
            </w:r>
            <w:r>
              <w:rPr>
                <w:rFonts w:asciiTheme="minorHAnsi" w:hAnsiTheme="minorHAnsi" w:cs="Times New Roman"/>
                <w:color w:val="auto"/>
              </w:rPr>
              <w:t>the</w:t>
            </w:r>
            <w:r w:rsidR="004F25D0">
              <w:rPr>
                <w:rFonts w:asciiTheme="minorHAnsi" w:hAnsiTheme="minorHAnsi" w:cs="Times New Roman"/>
                <w:color w:val="auto"/>
              </w:rPr>
              <w:t xml:space="preserve"> </w:t>
            </w:r>
            <w:r>
              <w:rPr>
                <w:rFonts w:asciiTheme="minorHAnsi" w:hAnsiTheme="minorHAnsi" w:cs="Times New Roman"/>
                <w:color w:val="auto"/>
              </w:rPr>
              <w:t>calculation</w:t>
            </w:r>
            <w:r w:rsidR="004F25D0">
              <w:rPr>
                <w:rFonts w:asciiTheme="minorHAnsi" w:hAnsiTheme="minorHAnsi" w:cs="Times New Roman"/>
                <w:color w:val="auto"/>
              </w:rPr>
              <w:t xml:space="preserve"> </w:t>
            </w:r>
            <w:r>
              <w:rPr>
                <w:rFonts w:asciiTheme="minorHAnsi" w:hAnsiTheme="minorHAnsi" w:cs="Times New Roman"/>
                <w:color w:val="auto"/>
              </w:rPr>
              <w:t>of</w:t>
            </w:r>
            <w:r w:rsidR="004F25D0">
              <w:rPr>
                <w:rFonts w:asciiTheme="minorHAnsi" w:hAnsiTheme="minorHAnsi" w:cs="Times New Roman"/>
                <w:color w:val="auto"/>
              </w:rPr>
              <w:t xml:space="preserve"> </w:t>
            </w:r>
            <w:r>
              <w:rPr>
                <w:rFonts w:asciiTheme="minorHAnsi" w:hAnsiTheme="minorHAnsi" w:cs="Times New Roman"/>
                <w:color w:val="auto"/>
              </w:rPr>
              <w:t>Reporting</w:t>
            </w:r>
            <w:r w:rsidR="004F25D0">
              <w:rPr>
                <w:rFonts w:asciiTheme="minorHAnsi" w:hAnsiTheme="minorHAnsi" w:cs="Times New Roman"/>
                <w:color w:val="auto"/>
              </w:rPr>
              <w:t xml:space="preserve"> </w:t>
            </w:r>
            <w:r>
              <w:rPr>
                <w:rFonts w:asciiTheme="minorHAnsi" w:hAnsiTheme="minorHAnsi" w:cs="Times New Roman"/>
                <w:color w:val="auto"/>
              </w:rPr>
              <w:t>ACE.</w:t>
            </w:r>
          </w:p>
        </w:tc>
      </w:tr>
      <w:tr w:rsidR="002A12C0" w:rsidRPr="00676D1E" w14:paraId="234E6357" w14:textId="77777777" w:rsidTr="00696A25">
        <w:tc>
          <w:tcPr>
            <w:tcW w:w="11065" w:type="dxa"/>
            <w:shd w:val="clear" w:color="auto" w:fill="DCDCFF"/>
          </w:tcPr>
          <w:p w14:paraId="134A4539" w14:textId="77777777" w:rsidR="002A12C0" w:rsidRDefault="002A12C0" w:rsidP="00D432C3">
            <w:pPr>
              <w:widowControl w:val="0"/>
              <w:jc w:val="both"/>
              <w:rPr>
                <w:rFonts w:asciiTheme="minorHAnsi" w:hAnsiTheme="minorHAnsi" w:cs="Times New Roman"/>
                <w:color w:val="auto"/>
              </w:rPr>
            </w:pPr>
            <w:r>
              <w:rPr>
                <w:rFonts w:asciiTheme="minorHAnsi" w:hAnsiTheme="minorHAnsi" w:cs="Times New Roman"/>
                <w:color w:val="auto"/>
              </w:rPr>
              <w:t>Evidence</w:t>
            </w:r>
            <w:r w:rsidR="004F25D0">
              <w:rPr>
                <w:rFonts w:asciiTheme="minorHAnsi" w:hAnsiTheme="minorHAnsi" w:cs="Times New Roman"/>
                <w:color w:val="auto"/>
              </w:rPr>
              <w:t xml:space="preserve"> </w:t>
            </w:r>
            <w:r>
              <w:rPr>
                <w:rFonts w:asciiTheme="minorHAnsi" w:hAnsiTheme="minorHAnsi" w:cs="Times New Roman"/>
                <w:color w:val="auto"/>
              </w:rPr>
              <w:t>demonstrating</w:t>
            </w:r>
            <w:r w:rsidR="004F25D0">
              <w:rPr>
                <w:rFonts w:asciiTheme="minorHAnsi" w:hAnsiTheme="minorHAnsi" w:cs="Times New Roman"/>
                <w:color w:val="auto"/>
              </w:rPr>
              <w:t xml:space="preserve"> </w:t>
            </w:r>
            <w:r>
              <w:rPr>
                <w:rFonts w:asciiTheme="minorHAnsi" w:hAnsiTheme="minorHAnsi" w:cs="Times New Roman"/>
                <w:color w:val="auto"/>
              </w:rPr>
              <w:t>implementation</w:t>
            </w:r>
            <w:r w:rsidR="004F25D0">
              <w:rPr>
                <w:rFonts w:asciiTheme="minorHAnsi" w:hAnsiTheme="minorHAnsi" w:cs="Times New Roman"/>
                <w:color w:val="auto"/>
              </w:rPr>
              <w:t xml:space="preserve"> </w:t>
            </w:r>
            <w:r>
              <w:rPr>
                <w:rFonts w:asciiTheme="minorHAnsi" w:hAnsiTheme="minorHAnsi" w:cs="Times New Roman"/>
                <w:color w:val="auto"/>
              </w:rPr>
              <w:t>of</w:t>
            </w:r>
            <w:r w:rsidR="004F25D0">
              <w:rPr>
                <w:rFonts w:asciiTheme="minorHAnsi" w:hAnsiTheme="minorHAnsi" w:cs="Times New Roman"/>
                <w:color w:val="auto"/>
              </w:rPr>
              <w:t xml:space="preserve"> </w:t>
            </w:r>
            <w:r>
              <w:rPr>
                <w:rFonts w:asciiTheme="minorHAnsi" w:hAnsiTheme="minorHAnsi" w:cs="Times New Roman"/>
                <w:color w:val="auto"/>
              </w:rPr>
              <w:t>the</w:t>
            </w:r>
            <w:r w:rsidR="004F25D0">
              <w:rPr>
                <w:rFonts w:asciiTheme="minorHAnsi" w:hAnsiTheme="minorHAnsi" w:cs="Times New Roman"/>
                <w:color w:val="auto"/>
              </w:rPr>
              <w:t xml:space="preserve"> </w:t>
            </w:r>
            <w:r>
              <w:rPr>
                <w:rFonts w:asciiTheme="minorHAnsi" w:hAnsiTheme="minorHAnsi" w:cs="Times New Roman"/>
                <w:color w:val="auto"/>
              </w:rPr>
              <w:t>Operating</w:t>
            </w:r>
            <w:r w:rsidR="004F25D0">
              <w:rPr>
                <w:rFonts w:asciiTheme="minorHAnsi" w:hAnsiTheme="minorHAnsi" w:cs="Times New Roman"/>
                <w:color w:val="auto"/>
              </w:rPr>
              <w:t xml:space="preserve"> </w:t>
            </w:r>
            <w:r>
              <w:rPr>
                <w:rFonts w:asciiTheme="minorHAnsi" w:hAnsiTheme="minorHAnsi" w:cs="Times New Roman"/>
                <w:color w:val="auto"/>
              </w:rPr>
              <w:t>Process</w:t>
            </w:r>
            <w:r w:rsidR="00786437">
              <w:rPr>
                <w:rFonts w:asciiTheme="minorHAnsi" w:hAnsiTheme="minorHAnsi" w:cs="Times New Roman"/>
                <w:color w:val="auto"/>
              </w:rPr>
              <w:t>.</w:t>
            </w:r>
          </w:p>
        </w:tc>
      </w:tr>
    </w:tbl>
    <w:p w14:paraId="1145CCF6" w14:textId="77777777" w:rsidR="00D432C3" w:rsidRDefault="00D432C3" w:rsidP="00D432C3">
      <w:pPr>
        <w:widowControl w:val="0"/>
        <w:spacing w:line="266" w:lineRule="exact"/>
        <w:rPr>
          <w:rFonts w:asciiTheme="minorHAnsi" w:hAnsiTheme="minorHAnsi" w:cs="Times New Roman"/>
          <w:b/>
          <w:bCs/>
          <w:color w:val="auto"/>
        </w:rPr>
      </w:pPr>
    </w:p>
    <w:p w14:paraId="3DD4B05D" w14:textId="77777777" w:rsidR="00D432C3" w:rsidRPr="006C43BC" w:rsidRDefault="00D432C3" w:rsidP="00D432C3">
      <w:pPr>
        <w:pStyle w:val="RqtSection"/>
        <w:rPr>
          <w:rFonts w:cstheme="minorHAnsi"/>
          <w:i/>
          <w:iCs/>
        </w:rPr>
      </w:pPr>
      <w:r w:rsidRPr="006C43BC">
        <w:t>Registered</w:t>
      </w:r>
      <w:r w:rsidR="004F25D0">
        <w:t xml:space="preserve"> </w:t>
      </w:r>
      <w:r w:rsidRPr="006C43BC">
        <w:t>Entity</w:t>
      </w:r>
      <w:r w:rsidR="004F25D0">
        <w:t xml:space="preserve"> </w:t>
      </w:r>
      <w:r w:rsidRPr="006C43BC">
        <w:t>Evidence</w:t>
      </w:r>
      <w:r w:rsidR="004F25D0">
        <w:t xml:space="preserv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432C3" w:rsidRPr="00812336" w14:paraId="51812B54" w14:textId="77777777" w:rsidTr="00696A25">
        <w:tc>
          <w:tcPr>
            <w:tcW w:w="10995" w:type="dxa"/>
            <w:gridSpan w:val="6"/>
            <w:shd w:val="clear" w:color="auto" w:fill="DCDCFF"/>
            <w:vAlign w:val="bottom"/>
          </w:tcPr>
          <w:p w14:paraId="237EC610" w14:textId="77777777" w:rsidR="00D432C3" w:rsidRPr="00812336" w:rsidRDefault="00D432C3" w:rsidP="00696A25">
            <w:pPr>
              <w:tabs>
                <w:tab w:val="left" w:pos="0"/>
              </w:tabs>
              <w:autoSpaceDE/>
              <w:autoSpaceDN/>
              <w:adjustRightInd/>
              <w:rPr>
                <w:rFonts w:asciiTheme="minorHAnsi" w:hAnsiTheme="minorHAnsi" w:cs="Times New Roman"/>
                <w:b/>
                <w:bCs/>
              </w:rPr>
            </w:pPr>
            <w:r>
              <w:rPr>
                <w:rFonts w:asciiTheme="minorHAnsi" w:hAnsiTheme="minorHAnsi" w:cs="Times New Roman"/>
                <w:b/>
                <w:bCs/>
              </w:rPr>
              <w:t>The</w:t>
            </w:r>
            <w:r w:rsidR="004F25D0">
              <w:rPr>
                <w:rFonts w:asciiTheme="minorHAnsi" w:hAnsiTheme="minorHAnsi" w:cs="Times New Roman"/>
                <w:b/>
                <w:bCs/>
              </w:rPr>
              <w:t xml:space="preserve"> </w:t>
            </w:r>
            <w:r>
              <w:rPr>
                <w:rFonts w:asciiTheme="minorHAnsi" w:hAnsiTheme="minorHAnsi" w:cs="Times New Roman"/>
                <w:b/>
                <w:bCs/>
              </w:rPr>
              <w:t>following</w:t>
            </w:r>
            <w:r w:rsidR="004F25D0">
              <w:rPr>
                <w:rFonts w:asciiTheme="minorHAnsi" w:hAnsiTheme="minorHAnsi" w:cs="Times New Roman"/>
                <w:b/>
                <w:bCs/>
              </w:rPr>
              <w:t xml:space="preserve"> </w:t>
            </w:r>
            <w:r>
              <w:rPr>
                <w:rFonts w:asciiTheme="minorHAnsi" w:hAnsiTheme="minorHAnsi" w:cs="Times New Roman"/>
                <w:b/>
                <w:bCs/>
              </w:rPr>
              <w:t>information</w:t>
            </w:r>
            <w:r w:rsidR="004F25D0">
              <w:rPr>
                <w:rFonts w:asciiTheme="minorHAnsi" w:hAnsiTheme="minorHAnsi" w:cs="Times New Roman"/>
                <w:b/>
                <w:bCs/>
              </w:rPr>
              <w:t xml:space="preserve"> </w:t>
            </w:r>
            <w:r>
              <w:rPr>
                <w:rFonts w:asciiTheme="minorHAnsi" w:hAnsiTheme="minorHAnsi" w:cs="Times New Roman"/>
                <w:b/>
                <w:bCs/>
              </w:rPr>
              <w:t>is</w:t>
            </w:r>
            <w:r w:rsidR="004F25D0">
              <w:rPr>
                <w:rFonts w:asciiTheme="minorHAnsi" w:hAnsiTheme="minorHAnsi" w:cs="Times New Roman"/>
                <w:b/>
                <w:bCs/>
              </w:rPr>
              <w:t xml:space="preserve"> </w:t>
            </w:r>
            <w:r>
              <w:rPr>
                <w:rFonts w:asciiTheme="minorHAnsi" w:hAnsiTheme="minorHAnsi" w:cs="Times New Roman"/>
                <w:b/>
                <w:bCs/>
              </w:rPr>
              <w:t>requested</w:t>
            </w:r>
            <w:r w:rsidR="004F25D0">
              <w:rPr>
                <w:rFonts w:asciiTheme="minorHAnsi" w:hAnsiTheme="minorHAnsi" w:cs="Times New Roman"/>
                <w:b/>
                <w:bCs/>
              </w:rPr>
              <w:t xml:space="preserve"> </w:t>
            </w:r>
            <w:r>
              <w:rPr>
                <w:rFonts w:asciiTheme="minorHAnsi" w:hAnsiTheme="minorHAnsi" w:cs="Times New Roman"/>
                <w:b/>
                <w:bCs/>
              </w:rPr>
              <w:t>for</w:t>
            </w:r>
            <w:r w:rsidR="004F25D0">
              <w:rPr>
                <w:rFonts w:asciiTheme="minorHAnsi" w:hAnsiTheme="minorHAnsi" w:cs="Times New Roman"/>
                <w:b/>
                <w:bCs/>
              </w:rPr>
              <w:t xml:space="preserve"> </w:t>
            </w:r>
            <w:r>
              <w:rPr>
                <w:rFonts w:asciiTheme="minorHAnsi" w:hAnsiTheme="minorHAnsi" w:cs="Times New Roman"/>
                <w:b/>
                <w:bCs/>
              </w:rPr>
              <w:t>each</w:t>
            </w:r>
            <w:r w:rsidR="004F25D0">
              <w:rPr>
                <w:rFonts w:asciiTheme="minorHAnsi" w:hAnsiTheme="minorHAnsi" w:cs="Times New Roman"/>
                <w:b/>
                <w:bCs/>
              </w:rPr>
              <w:t xml:space="preserve"> </w:t>
            </w:r>
            <w:r>
              <w:rPr>
                <w:rFonts w:asciiTheme="minorHAnsi" w:hAnsiTheme="minorHAnsi" w:cs="Times New Roman"/>
                <w:b/>
                <w:bCs/>
              </w:rPr>
              <w:t>document</w:t>
            </w:r>
            <w:r w:rsidR="004F25D0">
              <w:rPr>
                <w:rFonts w:asciiTheme="minorHAnsi" w:hAnsiTheme="minorHAnsi" w:cs="Times New Roman"/>
                <w:b/>
                <w:bCs/>
              </w:rPr>
              <w:t xml:space="preserve"> </w:t>
            </w:r>
            <w:r>
              <w:rPr>
                <w:rFonts w:asciiTheme="minorHAnsi" w:hAnsiTheme="minorHAnsi" w:cs="Times New Roman"/>
                <w:b/>
                <w:bCs/>
              </w:rPr>
              <w:t>submitted</w:t>
            </w:r>
            <w:r w:rsidR="004F25D0">
              <w:rPr>
                <w:rFonts w:asciiTheme="minorHAnsi" w:hAnsiTheme="minorHAnsi" w:cs="Times New Roman"/>
                <w:b/>
                <w:bCs/>
              </w:rPr>
              <w:t xml:space="preserve"> </w:t>
            </w:r>
            <w:r>
              <w:rPr>
                <w:rFonts w:asciiTheme="minorHAnsi" w:hAnsiTheme="minorHAnsi" w:cs="Times New Roman"/>
                <w:b/>
                <w:bCs/>
              </w:rPr>
              <w:t>as</w:t>
            </w:r>
            <w:r w:rsidR="004F25D0">
              <w:rPr>
                <w:rFonts w:asciiTheme="minorHAnsi" w:hAnsiTheme="minorHAnsi" w:cs="Times New Roman"/>
                <w:b/>
                <w:bCs/>
              </w:rPr>
              <w:t xml:space="preserve"> </w:t>
            </w:r>
            <w:r>
              <w:rPr>
                <w:rFonts w:asciiTheme="minorHAnsi" w:hAnsiTheme="minorHAnsi" w:cs="Times New Roman"/>
                <w:b/>
                <w:bCs/>
              </w:rPr>
              <w:t>evidence.</w:t>
            </w:r>
            <w:r w:rsidR="004F25D0">
              <w:rPr>
                <w:rFonts w:asciiTheme="minorHAnsi" w:hAnsiTheme="minorHAnsi" w:cs="Times New Roman"/>
                <w:b/>
                <w:bCs/>
              </w:rPr>
              <w:t xml:space="preserve"> </w:t>
            </w:r>
            <w:r w:rsidRPr="00812336">
              <w:rPr>
                <w:rFonts w:asciiTheme="minorHAnsi" w:hAnsiTheme="minorHAnsi" w:cs="Times New Roman"/>
                <w:b/>
                <w:bCs/>
              </w:rPr>
              <w:t>Also,</w:t>
            </w:r>
            <w:r w:rsidR="004F25D0">
              <w:rPr>
                <w:rFonts w:asciiTheme="minorHAnsi" w:hAnsiTheme="minorHAnsi" w:cs="Times New Roman"/>
                <w:b/>
                <w:bCs/>
              </w:rPr>
              <w:t xml:space="preserve"> </w:t>
            </w:r>
            <w:r w:rsidRPr="00812336">
              <w:rPr>
                <w:rFonts w:asciiTheme="minorHAnsi" w:hAnsiTheme="minorHAnsi" w:cs="Times New Roman"/>
                <w:b/>
                <w:bCs/>
              </w:rPr>
              <w:t>evidence</w:t>
            </w:r>
            <w:r w:rsidR="004F25D0">
              <w:rPr>
                <w:rFonts w:asciiTheme="minorHAnsi" w:hAnsiTheme="minorHAnsi" w:cs="Times New Roman"/>
                <w:b/>
                <w:bCs/>
              </w:rPr>
              <w:t xml:space="preserve"> </w:t>
            </w:r>
            <w:r w:rsidRPr="00812336">
              <w:rPr>
                <w:rFonts w:asciiTheme="minorHAnsi" w:hAnsiTheme="minorHAnsi" w:cs="Times New Roman"/>
                <w:b/>
                <w:bCs/>
              </w:rPr>
              <w:t>submitted</w:t>
            </w:r>
            <w:r w:rsidR="004F25D0">
              <w:rPr>
                <w:rFonts w:asciiTheme="minorHAnsi" w:hAnsiTheme="minorHAnsi" w:cs="Times New Roman"/>
                <w:b/>
                <w:bCs/>
              </w:rPr>
              <w:t xml:space="preserve"> </w:t>
            </w:r>
            <w:r w:rsidRPr="00812336">
              <w:rPr>
                <w:rFonts w:asciiTheme="minorHAnsi" w:hAnsiTheme="minorHAnsi" w:cs="Times New Roman"/>
                <w:b/>
                <w:bCs/>
              </w:rPr>
              <w:t>should</w:t>
            </w:r>
            <w:r w:rsidR="004F25D0">
              <w:rPr>
                <w:rFonts w:asciiTheme="minorHAnsi" w:hAnsiTheme="minorHAnsi" w:cs="Times New Roman"/>
                <w:b/>
                <w:bCs/>
              </w:rPr>
              <w:t xml:space="preserve"> </w:t>
            </w:r>
            <w:r w:rsidRPr="00812336">
              <w:rPr>
                <w:rFonts w:asciiTheme="minorHAnsi" w:hAnsiTheme="minorHAnsi" w:cs="Times New Roman"/>
                <w:b/>
                <w:bCs/>
              </w:rPr>
              <w:t>be</w:t>
            </w:r>
            <w:r w:rsidR="004F25D0">
              <w:rPr>
                <w:rFonts w:asciiTheme="minorHAnsi" w:hAnsiTheme="minorHAnsi" w:cs="Times New Roman"/>
                <w:b/>
                <w:bCs/>
              </w:rPr>
              <w:t xml:space="preserve"> </w:t>
            </w:r>
            <w:r w:rsidRPr="00812336">
              <w:rPr>
                <w:rFonts w:asciiTheme="minorHAnsi" w:hAnsiTheme="minorHAnsi" w:cs="Times New Roman"/>
                <w:b/>
                <w:bCs/>
              </w:rPr>
              <w:t>highlighted</w:t>
            </w:r>
            <w:r w:rsidR="004F25D0">
              <w:rPr>
                <w:rFonts w:asciiTheme="minorHAnsi" w:hAnsiTheme="minorHAnsi" w:cs="Times New Roman"/>
                <w:b/>
                <w:bCs/>
              </w:rPr>
              <w:t xml:space="preserve"> </w:t>
            </w:r>
            <w:r w:rsidRPr="00812336">
              <w:rPr>
                <w:rFonts w:asciiTheme="minorHAnsi" w:hAnsiTheme="minorHAnsi" w:cs="Times New Roman"/>
                <w:b/>
                <w:bCs/>
              </w:rPr>
              <w:t>and</w:t>
            </w:r>
            <w:r w:rsidR="004F25D0">
              <w:rPr>
                <w:rFonts w:asciiTheme="minorHAnsi" w:hAnsiTheme="minorHAnsi" w:cs="Times New Roman"/>
                <w:b/>
                <w:bCs/>
              </w:rPr>
              <w:t xml:space="preserve"> </w:t>
            </w:r>
            <w:r w:rsidRPr="00812336">
              <w:rPr>
                <w:rFonts w:asciiTheme="minorHAnsi" w:hAnsiTheme="minorHAnsi" w:cs="Times New Roman"/>
                <w:b/>
                <w:bCs/>
              </w:rPr>
              <w:t>bookmarked,</w:t>
            </w:r>
            <w:r w:rsidR="004F25D0">
              <w:rPr>
                <w:rFonts w:asciiTheme="minorHAnsi" w:hAnsiTheme="minorHAnsi" w:cs="Times New Roman"/>
                <w:b/>
                <w:bCs/>
              </w:rPr>
              <w:t xml:space="preserve"> </w:t>
            </w:r>
            <w:r w:rsidRPr="00812336">
              <w:rPr>
                <w:rFonts w:asciiTheme="minorHAnsi" w:hAnsiTheme="minorHAnsi" w:cs="Times New Roman"/>
                <w:b/>
                <w:bCs/>
              </w:rPr>
              <w:t>as</w:t>
            </w:r>
            <w:r w:rsidR="004F25D0">
              <w:rPr>
                <w:rFonts w:asciiTheme="minorHAnsi" w:hAnsiTheme="minorHAnsi" w:cs="Times New Roman"/>
                <w:b/>
                <w:bCs/>
              </w:rPr>
              <w:t xml:space="preserve"> </w:t>
            </w:r>
            <w:r w:rsidRPr="00812336">
              <w:rPr>
                <w:rFonts w:asciiTheme="minorHAnsi" w:hAnsiTheme="minorHAnsi" w:cs="Times New Roman"/>
                <w:b/>
                <w:bCs/>
              </w:rPr>
              <w:t>appropriate,</w:t>
            </w:r>
            <w:r w:rsidR="004F25D0">
              <w:rPr>
                <w:rFonts w:asciiTheme="minorHAnsi" w:hAnsiTheme="minorHAnsi" w:cs="Times New Roman"/>
                <w:b/>
                <w:bCs/>
              </w:rPr>
              <w:t xml:space="preserve"> </w:t>
            </w:r>
            <w:r w:rsidRPr="00812336">
              <w:rPr>
                <w:rFonts w:asciiTheme="minorHAnsi" w:hAnsiTheme="minorHAnsi" w:cs="Times New Roman"/>
                <w:b/>
                <w:bCs/>
              </w:rPr>
              <w:t>to</w:t>
            </w:r>
            <w:r w:rsidR="004F25D0">
              <w:rPr>
                <w:rFonts w:asciiTheme="minorHAnsi" w:hAnsiTheme="minorHAnsi" w:cs="Times New Roman"/>
                <w:b/>
                <w:bCs/>
              </w:rPr>
              <w:t xml:space="preserve"> </w:t>
            </w:r>
            <w:r w:rsidRPr="00812336">
              <w:rPr>
                <w:rFonts w:asciiTheme="minorHAnsi" w:hAnsiTheme="minorHAnsi" w:cs="Times New Roman"/>
                <w:b/>
                <w:bCs/>
              </w:rPr>
              <w:t>identify</w:t>
            </w:r>
            <w:r w:rsidR="004F25D0">
              <w:rPr>
                <w:rFonts w:asciiTheme="minorHAnsi" w:hAnsiTheme="minorHAnsi" w:cs="Times New Roman"/>
                <w:b/>
                <w:bCs/>
              </w:rPr>
              <w:t xml:space="preserve"> </w:t>
            </w:r>
            <w:r w:rsidRPr="00812336">
              <w:rPr>
                <w:rFonts w:asciiTheme="minorHAnsi" w:hAnsiTheme="minorHAnsi" w:cs="Times New Roman"/>
                <w:b/>
                <w:bCs/>
              </w:rPr>
              <w:t>the</w:t>
            </w:r>
            <w:r w:rsidR="004F25D0">
              <w:rPr>
                <w:rFonts w:asciiTheme="minorHAnsi" w:hAnsiTheme="minorHAnsi" w:cs="Times New Roman"/>
                <w:b/>
                <w:bCs/>
              </w:rPr>
              <w:t xml:space="preserve"> </w:t>
            </w:r>
            <w:r w:rsidRPr="00812336">
              <w:rPr>
                <w:rFonts w:asciiTheme="minorHAnsi" w:hAnsiTheme="minorHAnsi" w:cs="Times New Roman"/>
                <w:b/>
                <w:bCs/>
              </w:rPr>
              <w:t>exact</w:t>
            </w:r>
            <w:r w:rsidR="004F25D0">
              <w:rPr>
                <w:rFonts w:asciiTheme="minorHAnsi" w:hAnsiTheme="minorHAnsi" w:cs="Times New Roman"/>
                <w:b/>
                <w:bCs/>
              </w:rPr>
              <w:t xml:space="preserve"> </w:t>
            </w:r>
            <w:r w:rsidRPr="00812336">
              <w:rPr>
                <w:rFonts w:asciiTheme="minorHAnsi" w:hAnsiTheme="minorHAnsi" w:cs="Times New Roman"/>
                <w:b/>
                <w:bCs/>
              </w:rPr>
              <w:t>location</w:t>
            </w:r>
            <w:r w:rsidR="004F25D0">
              <w:rPr>
                <w:rFonts w:asciiTheme="minorHAnsi" w:hAnsiTheme="minorHAnsi" w:cs="Times New Roman"/>
                <w:b/>
                <w:bCs/>
              </w:rPr>
              <w:t xml:space="preserve"> </w:t>
            </w:r>
            <w:r w:rsidRPr="00812336">
              <w:rPr>
                <w:rFonts w:asciiTheme="minorHAnsi" w:hAnsiTheme="minorHAnsi" w:cs="Times New Roman"/>
                <w:b/>
                <w:bCs/>
              </w:rPr>
              <w:t>where</w:t>
            </w:r>
            <w:r w:rsidR="004F25D0">
              <w:rPr>
                <w:rFonts w:asciiTheme="minorHAnsi" w:hAnsiTheme="minorHAnsi" w:cs="Times New Roman"/>
                <w:b/>
                <w:bCs/>
              </w:rPr>
              <w:t xml:space="preserve"> </w:t>
            </w:r>
            <w:r w:rsidRPr="00812336">
              <w:rPr>
                <w:rFonts w:asciiTheme="minorHAnsi" w:hAnsiTheme="minorHAnsi" w:cs="Times New Roman"/>
                <w:b/>
                <w:bCs/>
              </w:rPr>
              <w:t>evidence</w:t>
            </w:r>
            <w:r w:rsidR="004F25D0">
              <w:rPr>
                <w:rFonts w:asciiTheme="minorHAnsi" w:hAnsiTheme="minorHAnsi" w:cs="Times New Roman"/>
                <w:b/>
                <w:bCs/>
              </w:rPr>
              <w:t xml:space="preserve"> </w:t>
            </w:r>
            <w:r w:rsidRPr="00812336">
              <w:rPr>
                <w:rFonts w:asciiTheme="minorHAnsi" w:hAnsiTheme="minorHAnsi" w:cs="Times New Roman"/>
                <w:b/>
                <w:bCs/>
              </w:rPr>
              <w:t>of</w:t>
            </w:r>
            <w:r w:rsidR="004F25D0">
              <w:rPr>
                <w:rFonts w:asciiTheme="minorHAnsi" w:hAnsiTheme="minorHAnsi" w:cs="Times New Roman"/>
                <w:b/>
                <w:bCs/>
              </w:rPr>
              <w:t xml:space="preserve"> </w:t>
            </w:r>
            <w:r w:rsidRPr="00812336">
              <w:rPr>
                <w:rFonts w:asciiTheme="minorHAnsi" w:hAnsiTheme="minorHAnsi" w:cs="Times New Roman"/>
                <w:b/>
                <w:bCs/>
              </w:rPr>
              <w:t>compliance</w:t>
            </w:r>
            <w:r w:rsidR="004F25D0">
              <w:rPr>
                <w:rFonts w:asciiTheme="minorHAnsi" w:hAnsiTheme="minorHAnsi" w:cs="Times New Roman"/>
                <w:b/>
                <w:bCs/>
              </w:rPr>
              <w:t xml:space="preserve"> </w:t>
            </w:r>
            <w:r w:rsidRPr="00812336">
              <w:rPr>
                <w:rFonts w:asciiTheme="minorHAnsi" w:hAnsiTheme="minorHAnsi" w:cs="Times New Roman"/>
                <w:b/>
                <w:bCs/>
              </w:rPr>
              <w:t>may</w:t>
            </w:r>
            <w:r w:rsidR="004F25D0">
              <w:rPr>
                <w:rFonts w:asciiTheme="minorHAnsi" w:hAnsiTheme="minorHAnsi" w:cs="Times New Roman"/>
                <w:b/>
                <w:bCs/>
              </w:rPr>
              <w:t xml:space="preserve"> </w:t>
            </w:r>
            <w:r w:rsidRPr="00812336">
              <w:rPr>
                <w:rFonts w:asciiTheme="minorHAnsi" w:hAnsiTheme="minorHAnsi" w:cs="Times New Roman"/>
                <w:b/>
                <w:bCs/>
              </w:rPr>
              <w:t>be</w:t>
            </w:r>
            <w:r w:rsidR="004F25D0">
              <w:rPr>
                <w:rFonts w:asciiTheme="minorHAnsi" w:hAnsiTheme="minorHAnsi" w:cs="Times New Roman"/>
                <w:b/>
                <w:bCs/>
              </w:rPr>
              <w:t xml:space="preserve"> </w:t>
            </w:r>
            <w:r w:rsidRPr="00812336">
              <w:rPr>
                <w:rFonts w:asciiTheme="minorHAnsi" w:hAnsiTheme="minorHAnsi" w:cs="Times New Roman"/>
                <w:b/>
                <w:bCs/>
              </w:rPr>
              <w:t>found.</w:t>
            </w:r>
          </w:p>
        </w:tc>
      </w:tr>
      <w:tr w:rsidR="00D432C3" w:rsidRPr="00812336" w14:paraId="6239847D" w14:textId="77777777" w:rsidTr="00696A25">
        <w:tc>
          <w:tcPr>
            <w:tcW w:w="2340" w:type="dxa"/>
            <w:shd w:val="clear" w:color="auto" w:fill="DCDCFF"/>
            <w:vAlign w:val="bottom"/>
          </w:tcPr>
          <w:p w14:paraId="63681559" w14:textId="77777777" w:rsidR="00D432C3" w:rsidRPr="00812336" w:rsidRDefault="00D432C3" w:rsidP="00696A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sidR="004F25D0">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2B07DD63" w14:textId="77777777" w:rsidR="00D432C3" w:rsidRPr="00812336" w:rsidRDefault="00D432C3" w:rsidP="00696A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sidR="004F25D0">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67C4E193" w14:textId="77777777" w:rsidR="00D432C3" w:rsidRPr="00812336" w:rsidRDefault="00D432C3" w:rsidP="00696A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sidR="004F25D0">
              <w:rPr>
                <w:rFonts w:asciiTheme="minorHAnsi" w:hAnsiTheme="minorHAnsi" w:cs="Times New Roman"/>
                <w:b/>
                <w:bCs/>
              </w:rPr>
              <w:t xml:space="preserve"> </w:t>
            </w:r>
            <w:r w:rsidRPr="00812336">
              <w:rPr>
                <w:rFonts w:asciiTheme="minorHAnsi" w:hAnsiTheme="minorHAnsi" w:cs="Times New Roman"/>
                <w:b/>
                <w:bCs/>
              </w:rPr>
              <w:t>or</w:t>
            </w:r>
            <w:r w:rsidR="004F25D0">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070EB09A" w14:textId="77777777" w:rsidR="00D432C3" w:rsidRPr="00812336" w:rsidRDefault="00D432C3" w:rsidP="00696A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sidR="004F25D0">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5999C282" w14:textId="77777777" w:rsidR="00D432C3" w:rsidRPr="00812336" w:rsidRDefault="00D432C3" w:rsidP="00696A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sidR="004F25D0">
              <w:rPr>
                <w:rFonts w:asciiTheme="minorHAnsi" w:hAnsiTheme="minorHAnsi" w:cs="Times New Roman"/>
                <w:b/>
                <w:bCs/>
              </w:rPr>
              <w:t xml:space="preserve"> </w:t>
            </w:r>
            <w:r w:rsidRPr="00812336">
              <w:rPr>
                <w:rFonts w:asciiTheme="minorHAnsi" w:hAnsiTheme="minorHAnsi" w:cs="Times New Roman"/>
                <w:b/>
                <w:bCs/>
              </w:rPr>
              <w:t>Page(s)</w:t>
            </w:r>
            <w:r w:rsidR="004F25D0">
              <w:rPr>
                <w:rFonts w:asciiTheme="minorHAnsi" w:hAnsiTheme="minorHAnsi" w:cs="Times New Roman"/>
                <w:b/>
                <w:bCs/>
              </w:rPr>
              <w:t xml:space="preserve"> </w:t>
            </w:r>
            <w:r w:rsidRPr="00812336">
              <w:rPr>
                <w:rFonts w:asciiTheme="minorHAnsi" w:hAnsiTheme="minorHAnsi" w:cs="Times New Roman"/>
                <w:b/>
                <w:bCs/>
              </w:rPr>
              <w:t>or</w:t>
            </w:r>
            <w:r w:rsidR="004F25D0">
              <w:rPr>
                <w:rFonts w:asciiTheme="minorHAnsi" w:hAnsiTheme="minorHAnsi" w:cs="Times New Roman"/>
                <w:b/>
                <w:bCs/>
              </w:rPr>
              <w:t xml:space="preserve"> </w:t>
            </w:r>
            <w:r w:rsidRPr="00812336">
              <w:rPr>
                <w:rFonts w:asciiTheme="minorHAnsi" w:hAnsiTheme="minorHAnsi" w:cs="Times New Roman"/>
                <w:b/>
                <w:bCs/>
              </w:rPr>
              <w:t>Section(s)</w:t>
            </w:r>
          </w:p>
        </w:tc>
        <w:tc>
          <w:tcPr>
            <w:tcW w:w="3005" w:type="dxa"/>
            <w:shd w:val="clear" w:color="auto" w:fill="DCDCFF"/>
            <w:vAlign w:val="bottom"/>
          </w:tcPr>
          <w:p w14:paraId="7AC7E8C3" w14:textId="77777777" w:rsidR="00D432C3" w:rsidRPr="00812336" w:rsidRDefault="00D432C3" w:rsidP="00696A2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sidR="004F25D0">
              <w:rPr>
                <w:rFonts w:asciiTheme="minorHAnsi" w:hAnsiTheme="minorHAnsi" w:cs="Times New Roman"/>
                <w:b/>
                <w:bCs/>
              </w:rPr>
              <w:t xml:space="preserve"> </w:t>
            </w:r>
            <w:r w:rsidRPr="00812336">
              <w:rPr>
                <w:rFonts w:asciiTheme="minorHAnsi" w:hAnsiTheme="minorHAnsi" w:cs="Times New Roman"/>
                <w:b/>
                <w:bCs/>
              </w:rPr>
              <w:t>of</w:t>
            </w:r>
            <w:r w:rsidR="004F25D0">
              <w:rPr>
                <w:rFonts w:asciiTheme="minorHAnsi" w:hAnsiTheme="minorHAnsi" w:cs="Times New Roman"/>
                <w:b/>
                <w:bCs/>
              </w:rPr>
              <w:t xml:space="preserve"> </w:t>
            </w:r>
            <w:r w:rsidRPr="00812336">
              <w:rPr>
                <w:rFonts w:asciiTheme="minorHAnsi" w:hAnsiTheme="minorHAnsi" w:cs="Times New Roman"/>
                <w:b/>
                <w:bCs/>
              </w:rPr>
              <w:t>Applicability</w:t>
            </w:r>
            <w:r w:rsidR="004F25D0">
              <w:rPr>
                <w:rFonts w:asciiTheme="minorHAnsi" w:hAnsiTheme="minorHAnsi" w:cs="Times New Roman"/>
                <w:b/>
                <w:bCs/>
              </w:rPr>
              <w:t xml:space="preserve"> </w:t>
            </w:r>
            <w:r w:rsidRPr="00812336">
              <w:rPr>
                <w:rFonts w:asciiTheme="minorHAnsi" w:hAnsiTheme="minorHAnsi" w:cs="Times New Roman"/>
                <w:b/>
                <w:bCs/>
              </w:rPr>
              <w:t>of</w:t>
            </w:r>
            <w:r w:rsidR="004F25D0">
              <w:rPr>
                <w:rFonts w:asciiTheme="minorHAnsi" w:hAnsiTheme="minorHAnsi" w:cs="Times New Roman"/>
                <w:b/>
                <w:bCs/>
              </w:rPr>
              <w:t xml:space="preserve"> </w:t>
            </w:r>
            <w:r w:rsidRPr="00812336">
              <w:rPr>
                <w:rFonts w:asciiTheme="minorHAnsi" w:hAnsiTheme="minorHAnsi" w:cs="Times New Roman"/>
                <w:b/>
                <w:bCs/>
              </w:rPr>
              <w:t>Document</w:t>
            </w:r>
          </w:p>
        </w:tc>
      </w:tr>
      <w:tr w:rsidR="00D432C3" w:rsidRPr="00705BB3" w14:paraId="67DFFAEC" w14:textId="77777777" w:rsidTr="00696A25">
        <w:tc>
          <w:tcPr>
            <w:tcW w:w="2340" w:type="dxa"/>
            <w:shd w:val="clear" w:color="auto" w:fill="CDFFCD"/>
          </w:tcPr>
          <w:p w14:paraId="539C8ECB" w14:textId="77777777" w:rsidR="00D432C3" w:rsidRPr="00705BB3" w:rsidRDefault="00D432C3" w:rsidP="00696A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81EE45A" w14:textId="77777777" w:rsidR="00D432C3" w:rsidRPr="00705BB3" w:rsidRDefault="00D432C3" w:rsidP="00696A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42B2C09" w14:textId="77777777" w:rsidR="00D432C3" w:rsidRPr="00705BB3" w:rsidRDefault="00D432C3" w:rsidP="00696A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74518DB" w14:textId="77777777" w:rsidR="00D432C3" w:rsidRPr="00705BB3" w:rsidRDefault="00D432C3" w:rsidP="00696A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0D75D42" w14:textId="77777777" w:rsidR="00D432C3" w:rsidRPr="00705BB3" w:rsidRDefault="00D432C3" w:rsidP="00696A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215C55" w14:textId="77777777" w:rsidR="00D432C3" w:rsidRPr="00705BB3" w:rsidRDefault="00D432C3" w:rsidP="00696A25">
            <w:pPr>
              <w:autoSpaceDE/>
              <w:autoSpaceDN/>
              <w:adjustRightInd/>
              <w:jc w:val="both"/>
              <w:rPr>
                <w:rFonts w:asciiTheme="minorHAnsi" w:hAnsiTheme="minorHAnsi" w:cs="Times New Roman"/>
                <w:color w:val="auto"/>
                <w:sz w:val="22"/>
                <w:szCs w:val="22"/>
              </w:rPr>
            </w:pPr>
          </w:p>
        </w:tc>
      </w:tr>
      <w:tr w:rsidR="00D432C3" w:rsidRPr="00705BB3" w14:paraId="55C8EE7F" w14:textId="77777777" w:rsidTr="00696A25">
        <w:tc>
          <w:tcPr>
            <w:tcW w:w="2340" w:type="dxa"/>
            <w:shd w:val="clear" w:color="auto" w:fill="CDFFCD"/>
          </w:tcPr>
          <w:p w14:paraId="16AA2BF8" w14:textId="77777777" w:rsidR="00D432C3" w:rsidRPr="00705BB3" w:rsidRDefault="00D432C3" w:rsidP="00696A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96582B7" w14:textId="77777777" w:rsidR="00D432C3" w:rsidRPr="00705BB3" w:rsidRDefault="00D432C3" w:rsidP="00696A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654741B" w14:textId="77777777" w:rsidR="00D432C3" w:rsidRPr="00705BB3" w:rsidRDefault="00D432C3" w:rsidP="00696A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0F7108A" w14:textId="77777777" w:rsidR="00D432C3" w:rsidRPr="00705BB3" w:rsidRDefault="00D432C3" w:rsidP="00696A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1426B14" w14:textId="77777777" w:rsidR="00D432C3" w:rsidRPr="00705BB3" w:rsidRDefault="00D432C3" w:rsidP="00696A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C12BC26" w14:textId="77777777" w:rsidR="00D432C3" w:rsidRPr="00705BB3" w:rsidRDefault="00D432C3" w:rsidP="00696A25">
            <w:pPr>
              <w:autoSpaceDE/>
              <w:autoSpaceDN/>
              <w:adjustRightInd/>
              <w:jc w:val="both"/>
              <w:rPr>
                <w:rFonts w:asciiTheme="minorHAnsi" w:hAnsiTheme="minorHAnsi" w:cs="Times New Roman"/>
                <w:color w:val="auto"/>
                <w:sz w:val="22"/>
                <w:szCs w:val="22"/>
              </w:rPr>
            </w:pPr>
          </w:p>
        </w:tc>
      </w:tr>
      <w:tr w:rsidR="00D432C3" w:rsidRPr="00705BB3" w14:paraId="0E6F1EC5" w14:textId="77777777" w:rsidTr="00696A25">
        <w:tc>
          <w:tcPr>
            <w:tcW w:w="2340" w:type="dxa"/>
            <w:shd w:val="clear" w:color="auto" w:fill="CDFFCD"/>
          </w:tcPr>
          <w:p w14:paraId="18725F2C" w14:textId="77777777" w:rsidR="00D432C3" w:rsidRPr="00705BB3" w:rsidRDefault="00D432C3" w:rsidP="00696A2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6B9D713" w14:textId="77777777" w:rsidR="00D432C3" w:rsidRPr="00705BB3" w:rsidRDefault="00D432C3" w:rsidP="00696A2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27CE7AA" w14:textId="77777777" w:rsidR="00D432C3" w:rsidRPr="00705BB3" w:rsidRDefault="00D432C3" w:rsidP="00696A2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CD05707" w14:textId="77777777" w:rsidR="00D432C3" w:rsidRPr="00705BB3" w:rsidRDefault="00D432C3" w:rsidP="00696A2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FA75B17" w14:textId="77777777" w:rsidR="00D432C3" w:rsidRPr="00705BB3" w:rsidRDefault="00D432C3" w:rsidP="00696A2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25E805C" w14:textId="77777777" w:rsidR="00D432C3" w:rsidRPr="00705BB3" w:rsidRDefault="00D432C3" w:rsidP="00696A25">
            <w:pPr>
              <w:autoSpaceDE/>
              <w:autoSpaceDN/>
              <w:adjustRightInd/>
              <w:jc w:val="both"/>
              <w:rPr>
                <w:rFonts w:asciiTheme="minorHAnsi" w:hAnsiTheme="minorHAnsi" w:cs="Times New Roman"/>
                <w:color w:val="auto"/>
                <w:sz w:val="22"/>
                <w:szCs w:val="22"/>
              </w:rPr>
            </w:pPr>
          </w:p>
        </w:tc>
      </w:tr>
    </w:tbl>
    <w:p w14:paraId="57FC1AC5" w14:textId="77777777" w:rsidR="00D432C3" w:rsidRPr="006C43BC" w:rsidRDefault="00D432C3" w:rsidP="00D432C3">
      <w:pPr>
        <w:widowControl w:val="0"/>
        <w:rPr>
          <w:rFonts w:asciiTheme="minorHAnsi" w:hAnsiTheme="minorHAnsi" w:cs="Times New Roman"/>
        </w:rPr>
      </w:pPr>
    </w:p>
    <w:p w14:paraId="7D9BE209" w14:textId="77777777" w:rsidR="00D432C3" w:rsidRPr="006C43BC" w:rsidRDefault="00D432C3" w:rsidP="00D432C3">
      <w:pPr>
        <w:pStyle w:val="RqtSection"/>
      </w:pPr>
      <w:r w:rsidRPr="006C43BC">
        <w:t>Audit</w:t>
      </w:r>
      <w:r w:rsidR="004F25D0">
        <w:t xml:space="preserve"> </w:t>
      </w:r>
      <w:r w:rsidRPr="006C43BC">
        <w:t>Team</w:t>
      </w:r>
      <w:r w:rsidR="004F25D0">
        <w:t xml:space="preserve"> </w:t>
      </w:r>
      <w:r w:rsidRPr="006C43BC">
        <w:t>Evidence</w:t>
      </w:r>
      <w:r w:rsidR="004F25D0">
        <w:t xml:space="preserve"> </w:t>
      </w:r>
      <w:r w:rsidRPr="006C43BC">
        <w:t>Reviewed</w:t>
      </w:r>
      <w:r w:rsidR="004F25D0">
        <w:t xml:space="preserve"> </w:t>
      </w:r>
      <w:r w:rsidRPr="006C43BC">
        <w:rPr>
          <w:color w:val="FF0000"/>
        </w:rPr>
        <w:t>(</w:t>
      </w:r>
      <w:r w:rsidRPr="006C43BC">
        <w:rPr>
          <w:rFonts w:eastAsia="Calibri"/>
          <w:color w:val="FF0000"/>
          <w:sz w:val="22"/>
          <w:szCs w:val="22"/>
        </w:rPr>
        <w:t>This</w:t>
      </w:r>
      <w:r w:rsidR="004F25D0">
        <w:rPr>
          <w:rFonts w:eastAsia="Calibri"/>
          <w:color w:val="FF0000"/>
          <w:sz w:val="22"/>
          <w:szCs w:val="22"/>
        </w:rPr>
        <w:t xml:space="preserve"> </w:t>
      </w:r>
      <w:r w:rsidRPr="006C43BC">
        <w:rPr>
          <w:rFonts w:eastAsia="Calibri"/>
          <w:color w:val="FF0000"/>
          <w:sz w:val="22"/>
          <w:szCs w:val="22"/>
        </w:rPr>
        <w:t>section</w:t>
      </w:r>
      <w:r w:rsidR="004F25D0">
        <w:rPr>
          <w:rFonts w:eastAsia="Calibri"/>
          <w:color w:val="FF0000"/>
          <w:sz w:val="22"/>
          <w:szCs w:val="22"/>
        </w:rPr>
        <w:t xml:space="preserve"> </w:t>
      </w:r>
      <w:r>
        <w:rPr>
          <w:rFonts w:eastAsia="Calibri"/>
          <w:color w:val="FF0000"/>
          <w:sz w:val="22"/>
          <w:szCs w:val="22"/>
        </w:rPr>
        <w:t>to</w:t>
      </w:r>
      <w:r w:rsidR="004F25D0">
        <w:rPr>
          <w:rFonts w:eastAsia="Calibri"/>
          <w:color w:val="FF0000"/>
          <w:sz w:val="22"/>
          <w:szCs w:val="22"/>
        </w:rPr>
        <w:t xml:space="preserve"> </w:t>
      </w:r>
      <w:r w:rsidRPr="006C43BC">
        <w:rPr>
          <w:rFonts w:eastAsia="Calibri"/>
          <w:color w:val="FF0000"/>
          <w:sz w:val="22"/>
          <w:szCs w:val="22"/>
        </w:rPr>
        <w:t>be</w:t>
      </w:r>
      <w:r w:rsidR="004F25D0">
        <w:rPr>
          <w:rFonts w:eastAsia="Calibri"/>
          <w:color w:val="FF0000"/>
          <w:sz w:val="22"/>
          <w:szCs w:val="22"/>
        </w:rPr>
        <w:t xml:space="preserve"> </w:t>
      </w:r>
      <w:r w:rsidRPr="006C43BC">
        <w:rPr>
          <w:rFonts w:eastAsia="Calibri"/>
          <w:color w:val="FF0000"/>
          <w:sz w:val="22"/>
          <w:szCs w:val="22"/>
        </w:rPr>
        <w:t>completed</w:t>
      </w:r>
      <w:r w:rsidR="004F25D0">
        <w:rPr>
          <w:rFonts w:eastAsia="Calibri"/>
          <w:color w:val="FF0000"/>
          <w:sz w:val="22"/>
          <w:szCs w:val="22"/>
        </w:rPr>
        <w:t xml:space="preserve"> </w:t>
      </w:r>
      <w:r w:rsidRPr="006C43BC">
        <w:rPr>
          <w:rFonts w:eastAsia="Calibri"/>
          <w:color w:val="FF0000"/>
          <w:sz w:val="22"/>
          <w:szCs w:val="22"/>
        </w:rPr>
        <w:t>by</w:t>
      </w:r>
      <w:r w:rsidR="004F25D0">
        <w:rPr>
          <w:rFonts w:eastAsia="Calibri"/>
          <w:color w:val="FF0000"/>
          <w:sz w:val="22"/>
          <w:szCs w:val="22"/>
        </w:rPr>
        <w:t xml:space="preserve"> </w:t>
      </w:r>
      <w:r w:rsidRPr="006C43BC">
        <w:rPr>
          <w:rFonts w:eastAsia="Calibri"/>
          <w:color w:val="FF0000"/>
          <w:sz w:val="22"/>
          <w:szCs w:val="22"/>
        </w:rPr>
        <w:t>the</w:t>
      </w:r>
      <w:r w:rsidR="004F25D0">
        <w:rPr>
          <w:rFonts w:eastAsia="Calibri"/>
          <w:color w:val="FF0000"/>
          <w:sz w:val="22"/>
          <w:szCs w:val="22"/>
        </w:rPr>
        <w:t xml:space="preserve"> </w:t>
      </w:r>
      <w:r w:rsidRPr="006C43BC">
        <w:rPr>
          <w:rFonts w:eastAsia="Calibri"/>
          <w:color w:val="FF0000"/>
          <w:sz w:val="22"/>
          <w:szCs w:val="22"/>
        </w:rPr>
        <w:t>Compliance</w:t>
      </w:r>
      <w:r w:rsidR="004F25D0">
        <w:rPr>
          <w:rFonts w:eastAsia="Calibri"/>
          <w:color w:val="FF0000"/>
          <w:sz w:val="22"/>
          <w:szCs w:val="22"/>
        </w:rPr>
        <w:t xml:space="preserve"> </w:t>
      </w:r>
      <w:r w:rsidRPr="006C43BC">
        <w:rPr>
          <w:rFonts w:eastAsia="Calibri"/>
          <w:color w:val="FF0000"/>
          <w:sz w:val="22"/>
          <w:szCs w:val="22"/>
        </w:rPr>
        <w:t>Enforcement</w:t>
      </w:r>
      <w:r w:rsidR="004F25D0">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D432C3" w:rsidRPr="00705BB3" w14:paraId="646D9341" w14:textId="77777777" w:rsidTr="00696A25">
        <w:tc>
          <w:tcPr>
            <w:tcW w:w="11065" w:type="dxa"/>
            <w:shd w:val="clear" w:color="auto" w:fill="auto"/>
          </w:tcPr>
          <w:p w14:paraId="603B77BE" w14:textId="77777777" w:rsidR="00D432C3" w:rsidRPr="00705BB3" w:rsidRDefault="00D432C3" w:rsidP="00696A25">
            <w:pPr>
              <w:widowControl w:val="0"/>
              <w:rPr>
                <w:rFonts w:asciiTheme="minorHAnsi" w:hAnsiTheme="minorHAnsi" w:cs="Times New Roman"/>
                <w:sz w:val="22"/>
                <w:szCs w:val="22"/>
              </w:rPr>
            </w:pPr>
          </w:p>
        </w:tc>
      </w:tr>
      <w:tr w:rsidR="00D432C3" w:rsidRPr="00705BB3" w14:paraId="3E45E086" w14:textId="77777777" w:rsidTr="00696A25">
        <w:tc>
          <w:tcPr>
            <w:tcW w:w="11065" w:type="dxa"/>
            <w:shd w:val="clear" w:color="auto" w:fill="auto"/>
          </w:tcPr>
          <w:p w14:paraId="5AB71FA5" w14:textId="77777777" w:rsidR="00D432C3" w:rsidRPr="00705BB3" w:rsidRDefault="00D432C3" w:rsidP="00696A25">
            <w:pPr>
              <w:widowControl w:val="0"/>
              <w:rPr>
                <w:rFonts w:asciiTheme="minorHAnsi" w:hAnsiTheme="minorHAnsi" w:cs="Times New Roman"/>
                <w:sz w:val="22"/>
                <w:szCs w:val="22"/>
              </w:rPr>
            </w:pPr>
          </w:p>
        </w:tc>
      </w:tr>
      <w:tr w:rsidR="00D432C3" w:rsidRPr="00705BB3" w14:paraId="71359DB0" w14:textId="77777777" w:rsidTr="00696A25">
        <w:tc>
          <w:tcPr>
            <w:tcW w:w="11065" w:type="dxa"/>
            <w:shd w:val="clear" w:color="auto" w:fill="auto"/>
          </w:tcPr>
          <w:p w14:paraId="19C33785" w14:textId="77777777" w:rsidR="00D432C3" w:rsidRPr="00705BB3" w:rsidRDefault="00D432C3" w:rsidP="00696A25">
            <w:pPr>
              <w:widowControl w:val="0"/>
              <w:rPr>
                <w:rFonts w:asciiTheme="minorHAnsi" w:hAnsiTheme="minorHAnsi" w:cs="Times New Roman"/>
                <w:sz w:val="22"/>
                <w:szCs w:val="22"/>
              </w:rPr>
            </w:pPr>
          </w:p>
        </w:tc>
      </w:tr>
    </w:tbl>
    <w:p w14:paraId="30EF67DE" w14:textId="77777777" w:rsidR="00D432C3" w:rsidRPr="006C43BC" w:rsidRDefault="00D432C3" w:rsidP="00D432C3">
      <w:pPr>
        <w:widowControl w:val="0"/>
        <w:rPr>
          <w:rFonts w:asciiTheme="minorHAnsi" w:hAnsiTheme="minorHAnsi" w:cs="Times New Roman"/>
        </w:rPr>
      </w:pPr>
    </w:p>
    <w:p w14:paraId="6B707E19" w14:textId="77777777" w:rsidR="00D432C3" w:rsidRPr="00722443" w:rsidRDefault="00D432C3" w:rsidP="00D432C3">
      <w:pPr>
        <w:pStyle w:val="RqtSection"/>
        <w:rPr>
          <w14:shadow w14:blurRad="50800" w14:dist="38100" w14:dir="2700000" w14:sx="100000" w14:sy="100000" w14:kx="0" w14:ky="0" w14:algn="tl">
            <w14:srgbClr w14:val="000000">
              <w14:alpha w14:val="60000"/>
            </w14:srgbClr>
          </w14:shadow>
        </w:rPr>
      </w:pPr>
      <w:r w:rsidRPr="00F548BE">
        <w:t>Compliance</w:t>
      </w:r>
      <w:r w:rsidR="004F25D0">
        <w:t xml:space="preserve"> </w:t>
      </w:r>
      <w:r w:rsidRPr="00F548BE">
        <w:t>Assessment</w:t>
      </w:r>
      <w:r w:rsidR="004F25D0">
        <w:t xml:space="preserve"> </w:t>
      </w:r>
      <w:r w:rsidRPr="00F548BE">
        <w:t>Approach</w:t>
      </w:r>
      <w:r w:rsidR="004F25D0">
        <w:t xml:space="preserve"> </w:t>
      </w:r>
      <w:r w:rsidRPr="00F548BE">
        <w:t>Specific</w:t>
      </w:r>
      <w:r w:rsidR="004F25D0">
        <w:t xml:space="preserve"> </w:t>
      </w:r>
      <w:r w:rsidRPr="00F548BE">
        <w:t>to</w:t>
      </w:r>
      <w:r w:rsidR="004F25D0">
        <w:t xml:space="preserve"> </w:t>
      </w:r>
      <w:r>
        <w:t>BAL-005-1,</w:t>
      </w:r>
      <w:r w:rsidR="004F25D0">
        <w:t xml:space="preserve"> </w:t>
      </w:r>
      <w:r>
        <w:t>R</w:t>
      </w:r>
      <w:r w:rsidR="009E47BD">
        <w:t>6</w:t>
      </w:r>
    </w:p>
    <w:p w14:paraId="55A265BD" w14:textId="77777777" w:rsidR="00D432C3" w:rsidRPr="006C43BC" w:rsidRDefault="00D432C3" w:rsidP="00D432C3">
      <w:pPr>
        <w:tabs>
          <w:tab w:val="left" w:pos="1080"/>
        </w:tabs>
        <w:rPr>
          <w:rFonts w:asciiTheme="minorHAnsi" w:hAnsiTheme="minorHAnsi"/>
          <w:b/>
          <w:i/>
          <w:color w:val="FF0000"/>
        </w:rPr>
      </w:pPr>
      <w:r w:rsidRPr="006C43BC">
        <w:rPr>
          <w:rFonts w:asciiTheme="minorHAnsi" w:hAnsiTheme="minorHAnsi"/>
          <w:b/>
          <w:i/>
          <w:color w:val="FF0000"/>
        </w:rPr>
        <w:t>This</w:t>
      </w:r>
      <w:r w:rsidR="004F25D0">
        <w:rPr>
          <w:rFonts w:asciiTheme="minorHAnsi" w:hAnsiTheme="minorHAnsi"/>
          <w:b/>
          <w:i/>
          <w:color w:val="FF0000"/>
        </w:rPr>
        <w:t xml:space="preserve"> </w:t>
      </w:r>
      <w:r w:rsidRPr="006C43BC">
        <w:rPr>
          <w:rFonts w:asciiTheme="minorHAnsi" w:hAnsiTheme="minorHAnsi"/>
          <w:b/>
          <w:i/>
          <w:color w:val="FF0000"/>
        </w:rPr>
        <w:t>section</w:t>
      </w:r>
      <w:r w:rsidR="004F25D0">
        <w:rPr>
          <w:rFonts w:asciiTheme="minorHAnsi" w:hAnsiTheme="minorHAnsi"/>
          <w:b/>
          <w:i/>
          <w:color w:val="FF0000"/>
        </w:rPr>
        <w:t xml:space="preserve"> </w:t>
      </w:r>
      <w:r>
        <w:rPr>
          <w:rFonts w:asciiTheme="minorHAnsi" w:hAnsiTheme="minorHAnsi"/>
          <w:b/>
          <w:i/>
          <w:color w:val="FF0000"/>
        </w:rPr>
        <w:t>to</w:t>
      </w:r>
      <w:r w:rsidR="004F25D0">
        <w:rPr>
          <w:rFonts w:asciiTheme="minorHAnsi" w:hAnsiTheme="minorHAnsi"/>
          <w:b/>
          <w:i/>
          <w:color w:val="FF0000"/>
        </w:rPr>
        <w:t xml:space="preserve"> </w:t>
      </w:r>
      <w:r w:rsidRPr="006C43BC">
        <w:rPr>
          <w:rFonts w:asciiTheme="minorHAnsi" w:hAnsiTheme="minorHAnsi"/>
          <w:b/>
          <w:i/>
          <w:color w:val="FF0000"/>
        </w:rPr>
        <w:t>be</w:t>
      </w:r>
      <w:r w:rsidR="004F25D0">
        <w:rPr>
          <w:rFonts w:asciiTheme="minorHAnsi" w:hAnsiTheme="minorHAnsi"/>
          <w:b/>
          <w:i/>
          <w:color w:val="FF0000"/>
        </w:rPr>
        <w:t xml:space="preserve"> </w:t>
      </w:r>
      <w:r w:rsidRPr="006C43BC">
        <w:rPr>
          <w:rFonts w:asciiTheme="minorHAnsi" w:hAnsiTheme="minorHAnsi"/>
          <w:b/>
          <w:i/>
          <w:color w:val="FF0000"/>
        </w:rPr>
        <w:t>completed</w:t>
      </w:r>
      <w:r w:rsidR="004F25D0">
        <w:rPr>
          <w:rFonts w:asciiTheme="minorHAnsi" w:hAnsiTheme="minorHAnsi"/>
          <w:b/>
          <w:i/>
          <w:color w:val="FF0000"/>
        </w:rPr>
        <w:t xml:space="preserve"> </w:t>
      </w:r>
      <w:r w:rsidRPr="006C43BC">
        <w:rPr>
          <w:rFonts w:asciiTheme="minorHAnsi" w:hAnsiTheme="minorHAnsi"/>
          <w:b/>
          <w:i/>
          <w:color w:val="FF0000"/>
        </w:rPr>
        <w:t>by</w:t>
      </w:r>
      <w:r w:rsidR="004F25D0">
        <w:rPr>
          <w:rFonts w:asciiTheme="minorHAnsi" w:hAnsiTheme="minorHAnsi"/>
          <w:b/>
          <w:i/>
          <w:color w:val="FF0000"/>
        </w:rPr>
        <w:t xml:space="preserve"> </w:t>
      </w:r>
      <w:r w:rsidRPr="006C43BC">
        <w:rPr>
          <w:rFonts w:asciiTheme="minorHAnsi" w:hAnsiTheme="minorHAnsi"/>
          <w:b/>
          <w:i/>
          <w:color w:val="FF0000"/>
        </w:rPr>
        <w:t>the</w:t>
      </w:r>
      <w:r w:rsidR="004F25D0">
        <w:rPr>
          <w:rFonts w:asciiTheme="minorHAnsi" w:hAnsiTheme="minorHAnsi"/>
          <w:b/>
          <w:i/>
          <w:color w:val="FF0000"/>
        </w:rPr>
        <w:t xml:space="preserve"> </w:t>
      </w:r>
      <w:r w:rsidRPr="006C43BC">
        <w:rPr>
          <w:rFonts w:asciiTheme="minorHAnsi" w:hAnsiTheme="minorHAnsi"/>
          <w:b/>
          <w:i/>
          <w:color w:val="FF0000"/>
        </w:rPr>
        <w:t>Compliance</w:t>
      </w:r>
      <w:r w:rsidR="004F25D0">
        <w:rPr>
          <w:rFonts w:asciiTheme="minorHAnsi" w:hAnsiTheme="minorHAnsi"/>
          <w:b/>
          <w:i/>
          <w:color w:val="FF0000"/>
        </w:rPr>
        <w:t xml:space="preserve"> </w:t>
      </w:r>
      <w:r w:rsidRPr="006C43BC">
        <w:rPr>
          <w:rFonts w:asciiTheme="minorHAnsi" w:hAnsiTheme="minorHAnsi"/>
          <w:b/>
          <w:i/>
          <w:color w:val="FF0000"/>
        </w:rPr>
        <w:t>Enforcement</w:t>
      </w:r>
      <w:r w:rsidR="004F25D0">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11065" w:type="dxa"/>
        <w:tblLook w:val="04A0" w:firstRow="1" w:lastRow="0" w:firstColumn="1" w:lastColumn="0" w:noHBand="0" w:noVBand="1"/>
      </w:tblPr>
      <w:tblGrid>
        <w:gridCol w:w="374"/>
        <w:gridCol w:w="10691"/>
      </w:tblGrid>
      <w:tr w:rsidR="00D432C3" w:rsidRPr="00705BB3" w14:paraId="31B2CC72" w14:textId="77777777" w:rsidTr="00696A25">
        <w:tc>
          <w:tcPr>
            <w:tcW w:w="374" w:type="dxa"/>
          </w:tcPr>
          <w:p w14:paraId="5225E9C9" w14:textId="77777777" w:rsidR="00D432C3" w:rsidRPr="005B2687" w:rsidRDefault="00D432C3" w:rsidP="00696A25">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386B3F7" w14:textId="77777777" w:rsidR="00D432C3" w:rsidRPr="00C24168" w:rsidRDefault="00D432C3" w:rsidP="00786437">
            <w:pPr>
              <w:widowControl w:val="0"/>
              <w:tabs>
                <w:tab w:val="left" w:pos="0"/>
                <w:tab w:val="left" w:pos="900"/>
                <w:tab w:val="left" w:pos="6360"/>
              </w:tabs>
              <w:rPr>
                <w:rFonts w:asciiTheme="minorHAnsi" w:hAnsiTheme="minorHAnsi" w:cs="Times New Roman"/>
                <w:color w:val="auto"/>
              </w:rPr>
            </w:pPr>
            <w:r>
              <w:rPr>
                <w:rFonts w:asciiTheme="minorHAnsi" w:hAnsiTheme="minorHAnsi"/>
              </w:rPr>
              <w:t>Verify</w:t>
            </w:r>
            <w:r w:rsidR="004F25D0">
              <w:rPr>
                <w:rFonts w:asciiTheme="minorHAnsi" w:hAnsiTheme="minorHAnsi"/>
              </w:rPr>
              <w:t xml:space="preserve"> </w:t>
            </w:r>
            <w:r w:rsidR="002A12C0">
              <w:rPr>
                <w:rFonts w:asciiTheme="minorHAnsi" w:hAnsiTheme="minorHAnsi"/>
              </w:rPr>
              <w:t>the</w:t>
            </w:r>
            <w:r w:rsidR="004F25D0">
              <w:rPr>
                <w:rFonts w:asciiTheme="minorHAnsi" w:hAnsiTheme="minorHAnsi"/>
              </w:rPr>
              <w:t xml:space="preserve"> </w:t>
            </w:r>
            <w:r w:rsidR="002A12C0">
              <w:rPr>
                <w:rFonts w:asciiTheme="minorHAnsi" w:hAnsiTheme="minorHAnsi"/>
              </w:rPr>
              <w:t>entity</w:t>
            </w:r>
            <w:r w:rsidR="004F25D0">
              <w:rPr>
                <w:rFonts w:asciiTheme="minorHAnsi" w:hAnsiTheme="minorHAnsi"/>
              </w:rPr>
              <w:t xml:space="preserve"> </w:t>
            </w:r>
            <w:r w:rsidR="002A12C0">
              <w:rPr>
                <w:rFonts w:asciiTheme="minorHAnsi" w:hAnsiTheme="minorHAnsi"/>
              </w:rPr>
              <w:t>has</w:t>
            </w:r>
            <w:r w:rsidR="004F25D0">
              <w:rPr>
                <w:rFonts w:asciiTheme="minorHAnsi" w:hAnsiTheme="minorHAnsi"/>
              </w:rPr>
              <w:t xml:space="preserve"> </w:t>
            </w:r>
            <w:r w:rsidR="002A12C0">
              <w:rPr>
                <w:rFonts w:asciiTheme="minorHAnsi" w:hAnsiTheme="minorHAnsi"/>
              </w:rPr>
              <w:t>an</w:t>
            </w:r>
            <w:r w:rsidR="004F25D0">
              <w:rPr>
                <w:rFonts w:asciiTheme="minorHAnsi" w:hAnsiTheme="minorHAnsi"/>
              </w:rPr>
              <w:t xml:space="preserve"> </w:t>
            </w:r>
            <w:r w:rsidR="002A12C0">
              <w:rPr>
                <w:rFonts w:asciiTheme="minorHAnsi" w:hAnsiTheme="minorHAnsi"/>
              </w:rPr>
              <w:t>Operating</w:t>
            </w:r>
            <w:r w:rsidR="004F25D0">
              <w:rPr>
                <w:rFonts w:asciiTheme="minorHAnsi" w:hAnsiTheme="minorHAnsi"/>
              </w:rPr>
              <w:t xml:space="preserve"> </w:t>
            </w:r>
            <w:r w:rsidR="002A12C0">
              <w:rPr>
                <w:rFonts w:asciiTheme="minorHAnsi" w:hAnsiTheme="minorHAnsi"/>
              </w:rPr>
              <w:t>Process</w:t>
            </w:r>
            <w:r w:rsidR="004F25D0">
              <w:rPr>
                <w:rFonts w:asciiTheme="minorHAnsi" w:hAnsiTheme="minorHAnsi"/>
              </w:rPr>
              <w:t xml:space="preserve"> </w:t>
            </w:r>
            <w:r w:rsidR="006E2CEE">
              <w:rPr>
                <w:rFonts w:asciiTheme="minorHAnsi" w:hAnsiTheme="minorHAnsi"/>
              </w:rPr>
              <w:t>for</w:t>
            </w:r>
            <w:r w:rsidR="004F25D0">
              <w:rPr>
                <w:rFonts w:asciiTheme="minorHAnsi" w:hAnsiTheme="minorHAnsi"/>
              </w:rPr>
              <w:t xml:space="preserve"> </w:t>
            </w:r>
            <w:r w:rsidR="006E2CEE" w:rsidRPr="006E2CEE">
              <w:rPr>
                <w:rFonts w:asciiTheme="minorHAnsi" w:hAnsiTheme="minorHAnsi"/>
              </w:rPr>
              <w:t>errors</w:t>
            </w:r>
            <w:r w:rsidR="004F25D0">
              <w:rPr>
                <w:rFonts w:asciiTheme="minorHAnsi" w:hAnsiTheme="minorHAnsi"/>
              </w:rPr>
              <w:t xml:space="preserve"> </w:t>
            </w:r>
            <w:r w:rsidR="006E2CEE" w:rsidRPr="006E2CEE">
              <w:rPr>
                <w:rFonts w:asciiTheme="minorHAnsi" w:hAnsiTheme="minorHAnsi"/>
              </w:rPr>
              <w:t>affecting</w:t>
            </w:r>
            <w:r w:rsidR="004F25D0">
              <w:rPr>
                <w:rFonts w:asciiTheme="minorHAnsi" w:hAnsiTheme="minorHAnsi"/>
              </w:rPr>
              <w:t xml:space="preserve"> </w:t>
            </w:r>
            <w:r w:rsidR="006E2CEE" w:rsidRPr="006E2CEE">
              <w:rPr>
                <w:rFonts w:asciiTheme="minorHAnsi" w:hAnsiTheme="minorHAnsi"/>
              </w:rPr>
              <w:t>the</w:t>
            </w:r>
            <w:r w:rsidR="004F25D0">
              <w:rPr>
                <w:rFonts w:asciiTheme="minorHAnsi" w:hAnsiTheme="minorHAnsi"/>
              </w:rPr>
              <w:t xml:space="preserve"> </w:t>
            </w:r>
            <w:r w:rsidR="006E2CEE" w:rsidRPr="006E2CEE">
              <w:rPr>
                <w:rFonts w:asciiTheme="minorHAnsi" w:hAnsiTheme="minorHAnsi"/>
              </w:rPr>
              <w:t>accuracy</w:t>
            </w:r>
            <w:r w:rsidR="004F25D0">
              <w:rPr>
                <w:rFonts w:asciiTheme="minorHAnsi" w:hAnsiTheme="minorHAnsi"/>
              </w:rPr>
              <w:t xml:space="preserve"> </w:t>
            </w:r>
            <w:r w:rsidR="006E2CEE" w:rsidRPr="006E2CEE">
              <w:rPr>
                <w:rFonts w:asciiTheme="minorHAnsi" w:hAnsiTheme="minorHAnsi"/>
              </w:rPr>
              <w:t>of</w:t>
            </w:r>
            <w:r w:rsidR="004F25D0">
              <w:rPr>
                <w:rFonts w:asciiTheme="minorHAnsi" w:hAnsiTheme="minorHAnsi"/>
              </w:rPr>
              <w:t xml:space="preserve"> </w:t>
            </w:r>
            <w:r w:rsidR="009E47BD" w:rsidRPr="009E47BD">
              <w:rPr>
                <w:rFonts w:asciiTheme="minorHAnsi" w:hAnsiTheme="minorHAnsi"/>
              </w:rPr>
              <w:t>scan-rate</w:t>
            </w:r>
            <w:r w:rsidR="004F25D0">
              <w:rPr>
                <w:rFonts w:asciiTheme="minorHAnsi" w:hAnsiTheme="minorHAnsi"/>
              </w:rPr>
              <w:t xml:space="preserve"> </w:t>
            </w:r>
            <w:r w:rsidR="006E2CEE" w:rsidRPr="006E2CEE">
              <w:rPr>
                <w:rFonts w:asciiTheme="minorHAnsi" w:hAnsiTheme="minorHAnsi"/>
              </w:rPr>
              <w:t>data</w:t>
            </w:r>
            <w:r w:rsidR="004F25D0">
              <w:rPr>
                <w:rFonts w:asciiTheme="minorHAnsi" w:hAnsiTheme="minorHAnsi"/>
              </w:rPr>
              <w:t xml:space="preserve"> </w:t>
            </w:r>
            <w:r w:rsidR="006E2CEE" w:rsidRPr="006E2CEE">
              <w:rPr>
                <w:rFonts w:asciiTheme="minorHAnsi" w:hAnsiTheme="minorHAnsi"/>
              </w:rPr>
              <w:t>used</w:t>
            </w:r>
            <w:r w:rsidR="004F25D0">
              <w:rPr>
                <w:rFonts w:asciiTheme="minorHAnsi" w:hAnsiTheme="minorHAnsi"/>
              </w:rPr>
              <w:t xml:space="preserve"> </w:t>
            </w:r>
            <w:r w:rsidR="006E2CEE" w:rsidRPr="006E2CEE">
              <w:rPr>
                <w:rFonts w:asciiTheme="minorHAnsi" w:hAnsiTheme="minorHAnsi"/>
              </w:rPr>
              <w:t>in</w:t>
            </w:r>
            <w:r w:rsidR="004F25D0">
              <w:rPr>
                <w:rFonts w:asciiTheme="minorHAnsi" w:hAnsiTheme="minorHAnsi"/>
              </w:rPr>
              <w:t xml:space="preserve"> </w:t>
            </w:r>
            <w:r w:rsidR="006E2CEE" w:rsidRPr="006E2CEE">
              <w:rPr>
                <w:rFonts w:asciiTheme="minorHAnsi" w:hAnsiTheme="minorHAnsi"/>
              </w:rPr>
              <w:t>the</w:t>
            </w:r>
            <w:r w:rsidR="004F25D0">
              <w:rPr>
                <w:rFonts w:asciiTheme="minorHAnsi" w:hAnsiTheme="minorHAnsi"/>
              </w:rPr>
              <w:t xml:space="preserve"> </w:t>
            </w:r>
            <w:r w:rsidR="006E2CEE" w:rsidRPr="006E2CEE">
              <w:rPr>
                <w:rFonts w:asciiTheme="minorHAnsi" w:hAnsiTheme="minorHAnsi"/>
              </w:rPr>
              <w:t>calculation</w:t>
            </w:r>
            <w:r w:rsidR="004F25D0">
              <w:rPr>
                <w:rFonts w:asciiTheme="minorHAnsi" w:hAnsiTheme="minorHAnsi"/>
              </w:rPr>
              <w:t xml:space="preserve"> </w:t>
            </w:r>
            <w:r w:rsidR="006E2CEE" w:rsidRPr="006E2CEE">
              <w:rPr>
                <w:rFonts w:asciiTheme="minorHAnsi" w:hAnsiTheme="minorHAnsi"/>
              </w:rPr>
              <w:t>of</w:t>
            </w:r>
            <w:r w:rsidR="004F25D0">
              <w:rPr>
                <w:rFonts w:asciiTheme="minorHAnsi" w:hAnsiTheme="minorHAnsi"/>
              </w:rPr>
              <w:t xml:space="preserve"> </w:t>
            </w:r>
            <w:r w:rsidR="006E2CEE" w:rsidRPr="006E2CEE">
              <w:rPr>
                <w:rFonts w:asciiTheme="minorHAnsi" w:hAnsiTheme="minorHAnsi"/>
              </w:rPr>
              <w:t>Reporting</w:t>
            </w:r>
            <w:r w:rsidR="004F25D0">
              <w:rPr>
                <w:rFonts w:asciiTheme="minorHAnsi" w:hAnsiTheme="minorHAnsi"/>
              </w:rPr>
              <w:t xml:space="preserve"> </w:t>
            </w:r>
            <w:r w:rsidR="006E2CEE" w:rsidRPr="006E2CEE">
              <w:rPr>
                <w:rFonts w:asciiTheme="minorHAnsi" w:hAnsiTheme="minorHAnsi"/>
              </w:rPr>
              <w:t>ACE</w:t>
            </w:r>
            <w:r w:rsidR="004F25D0">
              <w:rPr>
                <w:rFonts w:asciiTheme="minorHAnsi" w:hAnsiTheme="minorHAnsi"/>
              </w:rPr>
              <w:t xml:space="preserve"> </w:t>
            </w:r>
            <w:r w:rsidR="006E2CEE" w:rsidRPr="006E2CEE">
              <w:rPr>
                <w:rFonts w:asciiTheme="minorHAnsi" w:hAnsiTheme="minorHAnsi"/>
              </w:rPr>
              <w:t>for</w:t>
            </w:r>
            <w:r w:rsidR="004F25D0">
              <w:rPr>
                <w:rFonts w:asciiTheme="minorHAnsi" w:hAnsiTheme="minorHAnsi"/>
              </w:rPr>
              <w:t xml:space="preserve"> </w:t>
            </w:r>
            <w:r w:rsidR="006E2CEE" w:rsidRPr="006E2CEE">
              <w:rPr>
                <w:rFonts w:asciiTheme="minorHAnsi" w:hAnsiTheme="minorHAnsi"/>
              </w:rPr>
              <w:t>each</w:t>
            </w:r>
            <w:r w:rsidR="004F25D0">
              <w:rPr>
                <w:rFonts w:asciiTheme="minorHAnsi" w:hAnsiTheme="minorHAnsi"/>
              </w:rPr>
              <w:t xml:space="preserve"> </w:t>
            </w:r>
            <w:r w:rsidR="006E2CEE" w:rsidRPr="006E2CEE">
              <w:rPr>
                <w:rFonts w:asciiTheme="minorHAnsi" w:hAnsiTheme="minorHAnsi"/>
              </w:rPr>
              <w:t>Balancing</w:t>
            </w:r>
            <w:r w:rsidR="004F25D0">
              <w:rPr>
                <w:rFonts w:asciiTheme="minorHAnsi" w:hAnsiTheme="minorHAnsi"/>
              </w:rPr>
              <w:t xml:space="preserve"> </w:t>
            </w:r>
            <w:r w:rsidR="006E2CEE" w:rsidRPr="006E2CEE">
              <w:rPr>
                <w:rFonts w:asciiTheme="minorHAnsi" w:hAnsiTheme="minorHAnsi"/>
              </w:rPr>
              <w:t>Authority</w:t>
            </w:r>
            <w:r w:rsidR="004F25D0">
              <w:rPr>
                <w:rFonts w:asciiTheme="minorHAnsi" w:hAnsiTheme="minorHAnsi"/>
              </w:rPr>
              <w:t xml:space="preserve"> </w:t>
            </w:r>
            <w:r w:rsidR="006E2CEE" w:rsidRPr="006E2CEE">
              <w:rPr>
                <w:rFonts w:asciiTheme="minorHAnsi" w:hAnsiTheme="minorHAnsi"/>
              </w:rPr>
              <w:t>Area.</w:t>
            </w:r>
          </w:p>
        </w:tc>
      </w:tr>
      <w:tr w:rsidR="006E2CEE" w:rsidRPr="00705BB3" w14:paraId="2796E12A" w14:textId="77777777" w:rsidTr="00696A25">
        <w:tc>
          <w:tcPr>
            <w:tcW w:w="374" w:type="dxa"/>
          </w:tcPr>
          <w:p w14:paraId="3359F05B" w14:textId="77777777" w:rsidR="006E2CEE" w:rsidRPr="005B2687" w:rsidRDefault="006E2CEE" w:rsidP="00696A25">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C669CB7" w14:textId="77777777" w:rsidR="006E2CEE" w:rsidRDefault="006E2CEE" w:rsidP="009E47BD">
            <w:pPr>
              <w:widowControl w:val="0"/>
              <w:tabs>
                <w:tab w:val="left" w:pos="0"/>
                <w:tab w:val="left" w:pos="900"/>
                <w:tab w:val="left" w:pos="6360"/>
              </w:tabs>
              <w:rPr>
                <w:rFonts w:asciiTheme="minorHAnsi" w:hAnsiTheme="minorHAnsi"/>
              </w:rPr>
            </w:pPr>
            <w:r>
              <w:rPr>
                <w:rFonts w:asciiTheme="minorHAnsi" w:hAnsiTheme="minorHAnsi"/>
              </w:rPr>
              <w:t>Verify</w:t>
            </w:r>
            <w:r w:rsidR="004F25D0">
              <w:rPr>
                <w:rFonts w:asciiTheme="minorHAnsi" w:hAnsiTheme="minorHAnsi"/>
              </w:rPr>
              <w:t xml:space="preserve"> </w:t>
            </w:r>
            <w:r>
              <w:rPr>
                <w:rFonts w:asciiTheme="minorHAnsi" w:hAnsiTheme="minorHAnsi"/>
              </w:rPr>
              <w:t>the</w:t>
            </w:r>
            <w:r w:rsidR="004F25D0">
              <w:rPr>
                <w:rFonts w:asciiTheme="minorHAnsi" w:hAnsiTheme="minorHAnsi"/>
              </w:rPr>
              <w:t xml:space="preserve"> </w:t>
            </w:r>
            <w:r w:rsidRPr="006E2CEE">
              <w:rPr>
                <w:rFonts w:asciiTheme="minorHAnsi" w:hAnsiTheme="minorHAnsi"/>
              </w:rPr>
              <w:t>Operating</w:t>
            </w:r>
            <w:r w:rsidR="004F25D0">
              <w:rPr>
                <w:rFonts w:asciiTheme="minorHAnsi" w:hAnsiTheme="minorHAnsi"/>
              </w:rPr>
              <w:t xml:space="preserve"> </w:t>
            </w:r>
            <w:r w:rsidRPr="006E2CEE">
              <w:rPr>
                <w:rFonts w:asciiTheme="minorHAnsi" w:hAnsiTheme="minorHAnsi"/>
              </w:rPr>
              <w:t>Process</w:t>
            </w:r>
            <w:r w:rsidR="004F25D0">
              <w:rPr>
                <w:rFonts w:asciiTheme="minorHAnsi" w:hAnsiTheme="minorHAnsi"/>
              </w:rPr>
              <w:t xml:space="preserve"> </w:t>
            </w:r>
            <w:r w:rsidR="00DB2E99">
              <w:rPr>
                <w:rFonts w:asciiTheme="minorHAnsi" w:hAnsiTheme="minorHAnsi"/>
              </w:rPr>
              <w:t>includes</w:t>
            </w:r>
            <w:r w:rsidR="004F25D0">
              <w:rPr>
                <w:rFonts w:asciiTheme="minorHAnsi" w:hAnsiTheme="minorHAnsi"/>
              </w:rPr>
              <w:t xml:space="preserve"> </w:t>
            </w:r>
            <w:r w:rsidRPr="006E2CEE">
              <w:rPr>
                <w:rFonts w:asciiTheme="minorHAnsi" w:hAnsiTheme="minorHAnsi"/>
              </w:rPr>
              <w:t>identif</w:t>
            </w:r>
            <w:r w:rsidR="00DB2E99">
              <w:rPr>
                <w:rFonts w:asciiTheme="minorHAnsi" w:hAnsiTheme="minorHAnsi"/>
              </w:rPr>
              <w:t>ication</w:t>
            </w:r>
            <w:r w:rsidR="004F25D0">
              <w:rPr>
                <w:rFonts w:asciiTheme="minorHAnsi" w:hAnsiTheme="minorHAnsi"/>
              </w:rPr>
              <w:t xml:space="preserve"> </w:t>
            </w:r>
            <w:r w:rsidR="00DB2E99">
              <w:rPr>
                <w:rFonts w:asciiTheme="minorHAnsi" w:hAnsiTheme="minorHAnsi"/>
              </w:rPr>
              <w:t>of</w:t>
            </w:r>
            <w:r w:rsidR="004F25D0">
              <w:rPr>
                <w:rFonts w:asciiTheme="minorHAnsi" w:hAnsiTheme="minorHAnsi"/>
              </w:rPr>
              <w:t xml:space="preserve"> </w:t>
            </w:r>
            <w:r w:rsidRPr="006E2CEE">
              <w:rPr>
                <w:rFonts w:asciiTheme="minorHAnsi" w:hAnsiTheme="minorHAnsi"/>
              </w:rPr>
              <w:t>errors</w:t>
            </w:r>
            <w:r w:rsidR="004F25D0">
              <w:rPr>
                <w:rFonts w:asciiTheme="minorHAnsi" w:hAnsiTheme="minorHAnsi"/>
              </w:rPr>
              <w:t xml:space="preserve"> </w:t>
            </w:r>
            <w:r w:rsidRPr="006E2CEE">
              <w:rPr>
                <w:rFonts w:asciiTheme="minorHAnsi" w:hAnsiTheme="minorHAnsi"/>
              </w:rPr>
              <w:t>affecting</w:t>
            </w:r>
            <w:r w:rsidR="004F25D0">
              <w:rPr>
                <w:rFonts w:asciiTheme="minorHAnsi" w:hAnsiTheme="minorHAnsi"/>
              </w:rPr>
              <w:t xml:space="preserve"> </w:t>
            </w:r>
            <w:r w:rsidRPr="006E2CEE">
              <w:rPr>
                <w:rFonts w:asciiTheme="minorHAnsi" w:hAnsiTheme="minorHAnsi"/>
              </w:rPr>
              <w:t>the</w:t>
            </w:r>
            <w:r w:rsidR="004F25D0">
              <w:rPr>
                <w:rFonts w:asciiTheme="minorHAnsi" w:hAnsiTheme="minorHAnsi"/>
              </w:rPr>
              <w:t xml:space="preserve"> </w:t>
            </w:r>
            <w:r w:rsidRPr="006E2CEE">
              <w:rPr>
                <w:rFonts w:asciiTheme="minorHAnsi" w:hAnsiTheme="minorHAnsi"/>
              </w:rPr>
              <w:t>accuracy</w:t>
            </w:r>
            <w:r w:rsidR="004F25D0">
              <w:rPr>
                <w:rFonts w:asciiTheme="minorHAnsi" w:hAnsiTheme="minorHAnsi"/>
              </w:rPr>
              <w:t xml:space="preserve"> </w:t>
            </w:r>
            <w:r w:rsidRPr="006E2CEE">
              <w:rPr>
                <w:rFonts w:asciiTheme="minorHAnsi" w:hAnsiTheme="minorHAnsi"/>
              </w:rPr>
              <w:t>of</w:t>
            </w:r>
            <w:r w:rsidR="004F25D0">
              <w:rPr>
                <w:rFonts w:asciiTheme="minorHAnsi" w:hAnsiTheme="minorHAnsi"/>
              </w:rPr>
              <w:t xml:space="preserve"> </w:t>
            </w:r>
            <w:r w:rsidR="009E47BD" w:rsidRPr="009E47BD">
              <w:rPr>
                <w:rFonts w:asciiTheme="minorHAnsi" w:hAnsiTheme="minorHAnsi"/>
              </w:rPr>
              <w:t>scan-rate</w:t>
            </w:r>
            <w:r w:rsidR="004F25D0">
              <w:rPr>
                <w:rFonts w:asciiTheme="minorHAnsi" w:hAnsiTheme="minorHAnsi"/>
              </w:rPr>
              <w:t xml:space="preserve"> </w:t>
            </w:r>
            <w:r w:rsidRPr="006E2CEE">
              <w:rPr>
                <w:rFonts w:asciiTheme="minorHAnsi" w:hAnsiTheme="minorHAnsi"/>
              </w:rPr>
              <w:t>data</w:t>
            </w:r>
            <w:r w:rsidR="004F25D0">
              <w:rPr>
                <w:rFonts w:asciiTheme="minorHAnsi" w:hAnsiTheme="minorHAnsi"/>
              </w:rPr>
              <w:t xml:space="preserve"> </w:t>
            </w:r>
            <w:r w:rsidRPr="006E2CEE">
              <w:rPr>
                <w:rFonts w:asciiTheme="minorHAnsi" w:hAnsiTheme="minorHAnsi"/>
              </w:rPr>
              <w:t>used</w:t>
            </w:r>
            <w:r w:rsidR="004F25D0">
              <w:rPr>
                <w:rFonts w:asciiTheme="minorHAnsi" w:hAnsiTheme="minorHAnsi"/>
              </w:rPr>
              <w:t xml:space="preserve"> </w:t>
            </w:r>
            <w:r w:rsidRPr="006E2CEE">
              <w:rPr>
                <w:rFonts w:asciiTheme="minorHAnsi" w:hAnsiTheme="minorHAnsi"/>
              </w:rPr>
              <w:lastRenderedPageBreak/>
              <w:t>in</w:t>
            </w:r>
            <w:r w:rsidR="004F25D0">
              <w:rPr>
                <w:rFonts w:asciiTheme="minorHAnsi" w:hAnsiTheme="minorHAnsi"/>
              </w:rPr>
              <w:t xml:space="preserve"> </w:t>
            </w:r>
            <w:r w:rsidRPr="006E2CEE">
              <w:rPr>
                <w:rFonts w:asciiTheme="minorHAnsi" w:hAnsiTheme="minorHAnsi"/>
              </w:rPr>
              <w:t>the</w:t>
            </w:r>
            <w:r w:rsidR="004F25D0">
              <w:rPr>
                <w:rFonts w:asciiTheme="minorHAnsi" w:hAnsiTheme="minorHAnsi"/>
              </w:rPr>
              <w:t xml:space="preserve"> </w:t>
            </w:r>
            <w:r w:rsidRPr="006E2CEE">
              <w:rPr>
                <w:rFonts w:asciiTheme="minorHAnsi" w:hAnsiTheme="minorHAnsi"/>
              </w:rPr>
              <w:t>calculation</w:t>
            </w:r>
            <w:r w:rsidR="004F25D0">
              <w:rPr>
                <w:rFonts w:asciiTheme="minorHAnsi" w:hAnsiTheme="minorHAnsi"/>
              </w:rPr>
              <w:t xml:space="preserve"> </w:t>
            </w:r>
            <w:r w:rsidRPr="006E2CEE">
              <w:rPr>
                <w:rFonts w:asciiTheme="minorHAnsi" w:hAnsiTheme="minorHAnsi"/>
              </w:rPr>
              <w:t>of</w:t>
            </w:r>
            <w:r w:rsidR="004F25D0">
              <w:rPr>
                <w:rFonts w:asciiTheme="minorHAnsi" w:hAnsiTheme="minorHAnsi"/>
              </w:rPr>
              <w:t xml:space="preserve"> </w:t>
            </w:r>
            <w:r w:rsidRPr="006E2CEE">
              <w:rPr>
                <w:rFonts w:asciiTheme="minorHAnsi" w:hAnsiTheme="minorHAnsi"/>
              </w:rPr>
              <w:t>Reporting</w:t>
            </w:r>
            <w:r w:rsidR="004F25D0">
              <w:rPr>
                <w:rFonts w:asciiTheme="minorHAnsi" w:hAnsiTheme="minorHAnsi"/>
              </w:rPr>
              <w:t xml:space="preserve"> </w:t>
            </w:r>
            <w:r w:rsidRPr="006E2CEE">
              <w:rPr>
                <w:rFonts w:asciiTheme="minorHAnsi" w:hAnsiTheme="minorHAnsi"/>
              </w:rPr>
              <w:t>ACE</w:t>
            </w:r>
            <w:r w:rsidR="004F25D0">
              <w:rPr>
                <w:rFonts w:asciiTheme="minorHAnsi" w:hAnsiTheme="minorHAnsi"/>
              </w:rPr>
              <w:t xml:space="preserve"> </w:t>
            </w:r>
            <w:r w:rsidRPr="006E2CEE">
              <w:rPr>
                <w:rFonts w:asciiTheme="minorHAnsi" w:hAnsiTheme="minorHAnsi"/>
              </w:rPr>
              <w:t>for</w:t>
            </w:r>
            <w:r w:rsidR="004F25D0">
              <w:rPr>
                <w:rFonts w:asciiTheme="minorHAnsi" w:hAnsiTheme="minorHAnsi"/>
              </w:rPr>
              <w:t xml:space="preserve"> </w:t>
            </w:r>
            <w:r w:rsidRPr="006E2CEE">
              <w:rPr>
                <w:rFonts w:asciiTheme="minorHAnsi" w:hAnsiTheme="minorHAnsi"/>
              </w:rPr>
              <w:t>each</w:t>
            </w:r>
            <w:r w:rsidR="004F25D0">
              <w:rPr>
                <w:rFonts w:asciiTheme="minorHAnsi" w:hAnsiTheme="minorHAnsi"/>
              </w:rPr>
              <w:t xml:space="preserve"> </w:t>
            </w:r>
            <w:r w:rsidRPr="006E2CEE">
              <w:rPr>
                <w:rFonts w:asciiTheme="minorHAnsi" w:hAnsiTheme="minorHAnsi"/>
              </w:rPr>
              <w:t>Balancing</w:t>
            </w:r>
            <w:r w:rsidR="004F25D0">
              <w:rPr>
                <w:rFonts w:asciiTheme="minorHAnsi" w:hAnsiTheme="minorHAnsi"/>
              </w:rPr>
              <w:t xml:space="preserve"> </w:t>
            </w:r>
            <w:r w:rsidRPr="006E2CEE">
              <w:rPr>
                <w:rFonts w:asciiTheme="minorHAnsi" w:hAnsiTheme="minorHAnsi"/>
              </w:rPr>
              <w:t>Authority</w:t>
            </w:r>
            <w:r w:rsidR="004F25D0">
              <w:rPr>
                <w:rFonts w:asciiTheme="minorHAnsi" w:hAnsiTheme="minorHAnsi"/>
              </w:rPr>
              <w:t xml:space="preserve"> </w:t>
            </w:r>
            <w:r w:rsidRPr="006E2CEE">
              <w:rPr>
                <w:rFonts w:asciiTheme="minorHAnsi" w:hAnsiTheme="minorHAnsi"/>
              </w:rPr>
              <w:t>Area.</w:t>
            </w:r>
          </w:p>
        </w:tc>
      </w:tr>
      <w:tr w:rsidR="006E2CEE" w:rsidRPr="00705BB3" w14:paraId="27C248C5" w14:textId="77777777" w:rsidTr="00696A25">
        <w:tc>
          <w:tcPr>
            <w:tcW w:w="374" w:type="dxa"/>
          </w:tcPr>
          <w:p w14:paraId="6248C313" w14:textId="77777777" w:rsidR="006E2CEE" w:rsidRPr="005B2687" w:rsidRDefault="006E2CEE" w:rsidP="00696A25">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C70A04C" w14:textId="77777777" w:rsidR="006E2CEE" w:rsidRDefault="006E2CEE" w:rsidP="0073763F">
            <w:pPr>
              <w:widowControl w:val="0"/>
              <w:tabs>
                <w:tab w:val="left" w:pos="0"/>
                <w:tab w:val="left" w:pos="900"/>
                <w:tab w:val="left" w:pos="6360"/>
              </w:tabs>
              <w:rPr>
                <w:rFonts w:asciiTheme="minorHAnsi" w:hAnsiTheme="minorHAnsi"/>
              </w:rPr>
            </w:pPr>
            <w:r w:rsidRPr="006E2CEE">
              <w:rPr>
                <w:rFonts w:asciiTheme="minorHAnsi" w:hAnsiTheme="minorHAnsi"/>
              </w:rPr>
              <w:t>Verify</w:t>
            </w:r>
            <w:r w:rsidR="004F25D0">
              <w:rPr>
                <w:rFonts w:asciiTheme="minorHAnsi" w:hAnsiTheme="minorHAnsi"/>
              </w:rPr>
              <w:t xml:space="preserve"> </w:t>
            </w:r>
            <w:r w:rsidRPr="006E2CEE">
              <w:rPr>
                <w:rFonts w:asciiTheme="minorHAnsi" w:hAnsiTheme="minorHAnsi"/>
              </w:rPr>
              <w:t>the</w:t>
            </w:r>
            <w:r w:rsidR="004F25D0">
              <w:rPr>
                <w:rFonts w:asciiTheme="minorHAnsi" w:hAnsiTheme="minorHAnsi"/>
              </w:rPr>
              <w:t xml:space="preserve"> </w:t>
            </w:r>
            <w:r w:rsidRPr="006E2CEE">
              <w:rPr>
                <w:rFonts w:asciiTheme="minorHAnsi" w:hAnsiTheme="minorHAnsi"/>
              </w:rPr>
              <w:t>Operating</w:t>
            </w:r>
            <w:r w:rsidR="004F25D0">
              <w:rPr>
                <w:rFonts w:asciiTheme="minorHAnsi" w:hAnsiTheme="minorHAnsi"/>
              </w:rPr>
              <w:t xml:space="preserve"> </w:t>
            </w:r>
            <w:r w:rsidRPr="006E2CEE">
              <w:rPr>
                <w:rFonts w:asciiTheme="minorHAnsi" w:hAnsiTheme="minorHAnsi"/>
              </w:rPr>
              <w:t>Process</w:t>
            </w:r>
            <w:r w:rsidR="004F25D0">
              <w:rPr>
                <w:rFonts w:asciiTheme="minorHAnsi" w:hAnsiTheme="minorHAnsi"/>
              </w:rPr>
              <w:t xml:space="preserve"> </w:t>
            </w:r>
            <w:r w:rsidR="00DB2E99">
              <w:rPr>
                <w:rFonts w:asciiTheme="minorHAnsi" w:hAnsiTheme="minorHAnsi"/>
              </w:rPr>
              <w:t>includes</w:t>
            </w:r>
            <w:r w:rsidR="004F25D0">
              <w:rPr>
                <w:rFonts w:asciiTheme="minorHAnsi" w:hAnsiTheme="minorHAnsi"/>
              </w:rPr>
              <w:t xml:space="preserve"> </w:t>
            </w:r>
            <w:r>
              <w:rPr>
                <w:rFonts w:asciiTheme="minorHAnsi" w:hAnsiTheme="minorHAnsi"/>
              </w:rPr>
              <w:t>m</w:t>
            </w:r>
            <w:r w:rsidRPr="006E2CEE">
              <w:rPr>
                <w:rFonts w:asciiTheme="minorHAnsi" w:hAnsiTheme="minorHAnsi"/>
              </w:rPr>
              <w:t>itigat</w:t>
            </w:r>
            <w:r w:rsidR="00DB2E99">
              <w:rPr>
                <w:rFonts w:asciiTheme="minorHAnsi" w:hAnsiTheme="minorHAnsi"/>
              </w:rPr>
              <w:t>ion</w:t>
            </w:r>
            <w:r w:rsidR="004F25D0">
              <w:rPr>
                <w:rFonts w:asciiTheme="minorHAnsi" w:hAnsiTheme="minorHAnsi"/>
              </w:rPr>
              <w:t xml:space="preserve"> </w:t>
            </w:r>
            <w:r w:rsidR="00DB2E99">
              <w:rPr>
                <w:rFonts w:asciiTheme="minorHAnsi" w:hAnsiTheme="minorHAnsi"/>
              </w:rPr>
              <w:t>of</w:t>
            </w:r>
            <w:r w:rsidR="004F25D0">
              <w:rPr>
                <w:rFonts w:asciiTheme="minorHAnsi" w:hAnsiTheme="minorHAnsi"/>
              </w:rPr>
              <w:t xml:space="preserve"> </w:t>
            </w:r>
            <w:r w:rsidRPr="006E2CEE">
              <w:rPr>
                <w:rFonts w:asciiTheme="minorHAnsi" w:hAnsiTheme="minorHAnsi"/>
              </w:rPr>
              <w:t>errors</w:t>
            </w:r>
            <w:r w:rsidR="004F25D0">
              <w:rPr>
                <w:rFonts w:asciiTheme="minorHAnsi" w:hAnsiTheme="minorHAnsi"/>
              </w:rPr>
              <w:t xml:space="preserve"> </w:t>
            </w:r>
            <w:r w:rsidRPr="006E2CEE">
              <w:rPr>
                <w:rFonts w:asciiTheme="minorHAnsi" w:hAnsiTheme="minorHAnsi"/>
              </w:rPr>
              <w:t>affecting</w:t>
            </w:r>
            <w:r w:rsidR="004F25D0">
              <w:rPr>
                <w:rFonts w:asciiTheme="minorHAnsi" w:hAnsiTheme="minorHAnsi"/>
              </w:rPr>
              <w:t xml:space="preserve"> </w:t>
            </w:r>
            <w:r w:rsidRPr="006E2CEE">
              <w:rPr>
                <w:rFonts w:asciiTheme="minorHAnsi" w:hAnsiTheme="minorHAnsi"/>
              </w:rPr>
              <w:t>the</w:t>
            </w:r>
            <w:r w:rsidR="004F25D0">
              <w:rPr>
                <w:rFonts w:asciiTheme="minorHAnsi" w:hAnsiTheme="minorHAnsi"/>
              </w:rPr>
              <w:t xml:space="preserve"> </w:t>
            </w:r>
            <w:r w:rsidRPr="006E2CEE">
              <w:rPr>
                <w:rFonts w:asciiTheme="minorHAnsi" w:hAnsiTheme="minorHAnsi"/>
              </w:rPr>
              <w:t>accuracy</w:t>
            </w:r>
            <w:r w:rsidR="004F25D0">
              <w:rPr>
                <w:rFonts w:asciiTheme="minorHAnsi" w:hAnsiTheme="minorHAnsi"/>
              </w:rPr>
              <w:t xml:space="preserve"> </w:t>
            </w:r>
            <w:r w:rsidRPr="006E2CEE">
              <w:rPr>
                <w:rFonts w:asciiTheme="minorHAnsi" w:hAnsiTheme="minorHAnsi"/>
              </w:rPr>
              <w:t>of</w:t>
            </w:r>
            <w:r w:rsidR="004F25D0">
              <w:rPr>
                <w:rFonts w:asciiTheme="minorHAnsi" w:hAnsiTheme="minorHAnsi"/>
              </w:rPr>
              <w:t xml:space="preserve"> </w:t>
            </w:r>
            <w:r w:rsidR="009E47BD" w:rsidRPr="009E47BD">
              <w:rPr>
                <w:rFonts w:asciiTheme="minorHAnsi" w:hAnsiTheme="minorHAnsi"/>
              </w:rPr>
              <w:t>scan-rate</w:t>
            </w:r>
            <w:r w:rsidR="004F25D0">
              <w:rPr>
                <w:rFonts w:asciiTheme="minorHAnsi" w:hAnsiTheme="minorHAnsi"/>
              </w:rPr>
              <w:t xml:space="preserve"> </w:t>
            </w:r>
            <w:r w:rsidRPr="006E2CEE">
              <w:rPr>
                <w:rFonts w:asciiTheme="minorHAnsi" w:hAnsiTheme="minorHAnsi"/>
              </w:rPr>
              <w:t>data</w:t>
            </w:r>
            <w:r w:rsidR="004F25D0">
              <w:rPr>
                <w:rFonts w:asciiTheme="minorHAnsi" w:hAnsiTheme="minorHAnsi"/>
              </w:rPr>
              <w:t xml:space="preserve"> </w:t>
            </w:r>
            <w:r w:rsidRPr="006E2CEE">
              <w:rPr>
                <w:rFonts w:asciiTheme="minorHAnsi" w:hAnsiTheme="minorHAnsi"/>
              </w:rPr>
              <w:t>used</w:t>
            </w:r>
            <w:r w:rsidR="004F25D0">
              <w:rPr>
                <w:rFonts w:asciiTheme="minorHAnsi" w:hAnsiTheme="minorHAnsi"/>
              </w:rPr>
              <w:t xml:space="preserve"> </w:t>
            </w:r>
            <w:r w:rsidRPr="006E2CEE">
              <w:rPr>
                <w:rFonts w:asciiTheme="minorHAnsi" w:hAnsiTheme="minorHAnsi"/>
              </w:rPr>
              <w:t>in</w:t>
            </w:r>
            <w:r w:rsidR="004F25D0">
              <w:rPr>
                <w:rFonts w:asciiTheme="minorHAnsi" w:hAnsiTheme="minorHAnsi"/>
              </w:rPr>
              <w:t xml:space="preserve"> </w:t>
            </w:r>
            <w:r w:rsidRPr="006E2CEE">
              <w:rPr>
                <w:rFonts w:asciiTheme="minorHAnsi" w:hAnsiTheme="minorHAnsi"/>
              </w:rPr>
              <w:t>the</w:t>
            </w:r>
            <w:r w:rsidR="004F25D0">
              <w:rPr>
                <w:rFonts w:asciiTheme="minorHAnsi" w:hAnsiTheme="minorHAnsi"/>
              </w:rPr>
              <w:t xml:space="preserve"> </w:t>
            </w:r>
            <w:r w:rsidRPr="006E2CEE">
              <w:rPr>
                <w:rFonts w:asciiTheme="minorHAnsi" w:hAnsiTheme="minorHAnsi"/>
              </w:rPr>
              <w:t>calculation</w:t>
            </w:r>
            <w:r w:rsidR="004F25D0">
              <w:rPr>
                <w:rFonts w:asciiTheme="minorHAnsi" w:hAnsiTheme="minorHAnsi"/>
              </w:rPr>
              <w:t xml:space="preserve"> </w:t>
            </w:r>
            <w:r w:rsidRPr="006E2CEE">
              <w:rPr>
                <w:rFonts w:asciiTheme="minorHAnsi" w:hAnsiTheme="minorHAnsi"/>
              </w:rPr>
              <w:t>of</w:t>
            </w:r>
            <w:r w:rsidR="004F25D0">
              <w:rPr>
                <w:rFonts w:asciiTheme="minorHAnsi" w:hAnsiTheme="minorHAnsi"/>
              </w:rPr>
              <w:t xml:space="preserve"> </w:t>
            </w:r>
            <w:r w:rsidRPr="006E2CEE">
              <w:rPr>
                <w:rFonts w:asciiTheme="minorHAnsi" w:hAnsiTheme="minorHAnsi"/>
              </w:rPr>
              <w:t>Reporting</w:t>
            </w:r>
            <w:r w:rsidR="004F25D0">
              <w:rPr>
                <w:rFonts w:asciiTheme="minorHAnsi" w:hAnsiTheme="minorHAnsi"/>
              </w:rPr>
              <w:t xml:space="preserve"> </w:t>
            </w:r>
            <w:r w:rsidRPr="006E2CEE">
              <w:rPr>
                <w:rFonts w:asciiTheme="minorHAnsi" w:hAnsiTheme="minorHAnsi"/>
              </w:rPr>
              <w:t>ACE</w:t>
            </w:r>
            <w:r w:rsidR="004F25D0">
              <w:rPr>
                <w:rFonts w:asciiTheme="minorHAnsi" w:hAnsiTheme="minorHAnsi"/>
              </w:rPr>
              <w:t xml:space="preserve"> </w:t>
            </w:r>
            <w:r w:rsidRPr="006E2CEE">
              <w:rPr>
                <w:rFonts w:asciiTheme="minorHAnsi" w:hAnsiTheme="minorHAnsi"/>
              </w:rPr>
              <w:t>for</w:t>
            </w:r>
            <w:r w:rsidR="004F25D0">
              <w:rPr>
                <w:rFonts w:asciiTheme="minorHAnsi" w:hAnsiTheme="minorHAnsi"/>
              </w:rPr>
              <w:t xml:space="preserve"> </w:t>
            </w:r>
            <w:r w:rsidRPr="006E2CEE">
              <w:rPr>
                <w:rFonts w:asciiTheme="minorHAnsi" w:hAnsiTheme="minorHAnsi"/>
              </w:rPr>
              <w:t>each</w:t>
            </w:r>
            <w:r w:rsidR="004F25D0">
              <w:rPr>
                <w:rFonts w:asciiTheme="minorHAnsi" w:hAnsiTheme="minorHAnsi"/>
              </w:rPr>
              <w:t xml:space="preserve"> </w:t>
            </w:r>
            <w:r w:rsidRPr="006E2CEE">
              <w:rPr>
                <w:rFonts w:asciiTheme="minorHAnsi" w:hAnsiTheme="minorHAnsi"/>
              </w:rPr>
              <w:t>Balancing</w:t>
            </w:r>
            <w:r w:rsidR="004F25D0">
              <w:rPr>
                <w:rFonts w:asciiTheme="minorHAnsi" w:hAnsiTheme="minorHAnsi"/>
              </w:rPr>
              <w:t xml:space="preserve"> </w:t>
            </w:r>
            <w:r w:rsidRPr="006E2CEE">
              <w:rPr>
                <w:rFonts w:asciiTheme="minorHAnsi" w:hAnsiTheme="minorHAnsi"/>
              </w:rPr>
              <w:t>Authority</w:t>
            </w:r>
            <w:r w:rsidR="004F25D0">
              <w:rPr>
                <w:rFonts w:asciiTheme="minorHAnsi" w:hAnsiTheme="minorHAnsi"/>
              </w:rPr>
              <w:t xml:space="preserve"> </w:t>
            </w:r>
            <w:r w:rsidRPr="006E2CEE">
              <w:rPr>
                <w:rFonts w:asciiTheme="minorHAnsi" w:hAnsiTheme="minorHAnsi"/>
              </w:rPr>
              <w:t>Area.</w:t>
            </w:r>
          </w:p>
        </w:tc>
      </w:tr>
      <w:tr w:rsidR="00D432C3" w:rsidRPr="00705BB3" w14:paraId="517D6EE2" w14:textId="77777777" w:rsidTr="00696A25">
        <w:tc>
          <w:tcPr>
            <w:tcW w:w="374" w:type="dxa"/>
          </w:tcPr>
          <w:p w14:paraId="636E7A24" w14:textId="77777777" w:rsidR="00D432C3" w:rsidRPr="005B2687" w:rsidRDefault="00D432C3" w:rsidP="00696A25">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050A959" w14:textId="77777777" w:rsidR="00D432C3" w:rsidRPr="00C24168" w:rsidRDefault="00D432C3" w:rsidP="00D432C3">
            <w:pPr>
              <w:widowControl w:val="0"/>
              <w:tabs>
                <w:tab w:val="left" w:pos="0"/>
                <w:tab w:val="left" w:pos="900"/>
                <w:tab w:val="left" w:pos="6360"/>
              </w:tabs>
              <w:rPr>
                <w:rFonts w:asciiTheme="minorHAnsi" w:hAnsiTheme="minorHAnsi" w:cs="Times New Roman"/>
                <w:color w:val="auto"/>
              </w:rPr>
            </w:pPr>
            <w:r>
              <w:rPr>
                <w:rFonts w:asciiTheme="minorHAnsi" w:hAnsiTheme="minorHAnsi"/>
              </w:rPr>
              <w:t>Verify</w:t>
            </w:r>
            <w:r w:rsidR="004F25D0">
              <w:rPr>
                <w:rFonts w:asciiTheme="minorHAnsi" w:hAnsiTheme="minorHAnsi"/>
              </w:rPr>
              <w:t xml:space="preserve"> </w:t>
            </w:r>
            <w:r w:rsidR="002A12C0">
              <w:rPr>
                <w:rFonts w:asciiTheme="minorHAnsi" w:hAnsiTheme="minorHAnsi"/>
              </w:rPr>
              <w:t>the</w:t>
            </w:r>
            <w:r w:rsidR="004F25D0">
              <w:rPr>
                <w:rFonts w:asciiTheme="minorHAnsi" w:hAnsiTheme="minorHAnsi"/>
              </w:rPr>
              <w:t xml:space="preserve"> </w:t>
            </w:r>
            <w:r w:rsidR="002A12C0">
              <w:rPr>
                <w:rFonts w:asciiTheme="minorHAnsi" w:hAnsiTheme="minorHAnsi"/>
              </w:rPr>
              <w:t>Operating</w:t>
            </w:r>
            <w:r w:rsidR="004F25D0">
              <w:rPr>
                <w:rFonts w:asciiTheme="minorHAnsi" w:hAnsiTheme="minorHAnsi"/>
              </w:rPr>
              <w:t xml:space="preserve"> </w:t>
            </w:r>
            <w:r w:rsidR="002A12C0">
              <w:rPr>
                <w:rFonts w:asciiTheme="minorHAnsi" w:hAnsiTheme="minorHAnsi"/>
              </w:rPr>
              <w:t>Process</w:t>
            </w:r>
            <w:r w:rsidR="004F25D0">
              <w:rPr>
                <w:rFonts w:asciiTheme="minorHAnsi" w:hAnsiTheme="minorHAnsi"/>
              </w:rPr>
              <w:t xml:space="preserve"> </w:t>
            </w:r>
            <w:r w:rsidR="002A12C0">
              <w:rPr>
                <w:rFonts w:asciiTheme="minorHAnsi" w:hAnsiTheme="minorHAnsi"/>
              </w:rPr>
              <w:t>was</w:t>
            </w:r>
            <w:r w:rsidR="004F25D0">
              <w:rPr>
                <w:rFonts w:asciiTheme="minorHAnsi" w:hAnsiTheme="minorHAnsi"/>
              </w:rPr>
              <w:t xml:space="preserve"> </w:t>
            </w:r>
            <w:r w:rsidR="002A12C0">
              <w:rPr>
                <w:rFonts w:asciiTheme="minorHAnsi" w:hAnsiTheme="minorHAnsi"/>
              </w:rPr>
              <w:t>implemented.</w:t>
            </w:r>
          </w:p>
        </w:tc>
      </w:tr>
      <w:tr w:rsidR="00D432C3" w:rsidRPr="006C43BC" w14:paraId="11D6CA4C" w14:textId="77777777" w:rsidTr="00696A25">
        <w:tc>
          <w:tcPr>
            <w:tcW w:w="11065" w:type="dxa"/>
            <w:gridSpan w:val="2"/>
            <w:shd w:val="clear" w:color="auto" w:fill="DCDCFF"/>
          </w:tcPr>
          <w:p w14:paraId="5413ACBE" w14:textId="77777777" w:rsidR="00D432C3" w:rsidRPr="006C43BC" w:rsidRDefault="00D432C3" w:rsidP="00696A25">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w:t>
            </w:r>
            <w:r w:rsidR="004F25D0">
              <w:rPr>
                <w:rFonts w:asciiTheme="minorHAnsi" w:hAnsiTheme="minorHAnsi" w:cs="Times New Roman"/>
                <w:b/>
                <w:bCs/>
                <w:color w:val="auto"/>
              </w:rPr>
              <w:t xml:space="preserve"> </w:t>
            </w:r>
            <w:r w:rsidRPr="006C43BC">
              <w:rPr>
                <w:rFonts w:asciiTheme="minorHAnsi" w:hAnsiTheme="minorHAnsi" w:cs="Times New Roman"/>
                <w:b/>
                <w:bCs/>
                <w:color w:val="auto"/>
              </w:rPr>
              <w:t>to</w:t>
            </w:r>
            <w:r w:rsidR="004F25D0">
              <w:rPr>
                <w:rFonts w:asciiTheme="minorHAnsi" w:hAnsiTheme="minorHAnsi" w:cs="Times New Roman"/>
                <w:b/>
                <w:bCs/>
                <w:color w:val="auto"/>
              </w:rPr>
              <w:t xml:space="preserve"> </w:t>
            </w:r>
            <w:r w:rsidRPr="006C43BC">
              <w:rPr>
                <w:rFonts w:asciiTheme="minorHAnsi" w:hAnsiTheme="minorHAnsi" w:cs="Times New Roman"/>
                <w:b/>
                <w:bCs/>
                <w:color w:val="auto"/>
              </w:rPr>
              <w:t>Auditor:</w:t>
            </w:r>
            <w:r w:rsidR="004F25D0">
              <w:rPr>
                <w:rFonts w:asciiTheme="minorHAnsi" w:hAnsiTheme="minorHAnsi" w:cs="Times New Roman"/>
                <w:bCs/>
                <w:color w:val="auto"/>
              </w:rPr>
              <w:t xml:space="preserve"> </w:t>
            </w:r>
          </w:p>
        </w:tc>
      </w:tr>
    </w:tbl>
    <w:p w14:paraId="781B6DD8" w14:textId="77777777" w:rsidR="00D432C3" w:rsidRPr="006C43BC" w:rsidRDefault="00D432C3" w:rsidP="00D432C3">
      <w:pPr>
        <w:widowControl w:val="0"/>
        <w:tabs>
          <w:tab w:val="left" w:pos="0"/>
        </w:tabs>
        <w:rPr>
          <w:rFonts w:asciiTheme="minorHAnsi" w:hAnsiTheme="minorHAnsi" w:cs="Times New Roman"/>
          <w:b/>
          <w:bCs/>
        </w:rPr>
      </w:pPr>
    </w:p>
    <w:p w14:paraId="4F51E610" w14:textId="77777777" w:rsidR="00D432C3" w:rsidRPr="006C43BC" w:rsidRDefault="00D432C3" w:rsidP="00D432C3">
      <w:pPr>
        <w:pStyle w:val="RqtSection"/>
        <w:rPr>
          <w:color w:val="264D74"/>
        </w:rPr>
      </w:pPr>
      <w:r w:rsidRPr="006C43BC">
        <w:t>Auditor</w:t>
      </w:r>
      <w:r w:rsidR="004F25D0">
        <w:t xml:space="preserve"> </w:t>
      </w:r>
      <w:r w:rsidRPr="006C43BC">
        <w:t>Notes:</w:t>
      </w:r>
      <w:r w:rsidR="004F25D0">
        <w:rPr>
          <w:color w:val="264D74"/>
        </w:rPr>
        <w:t xml:space="preserve"> </w:t>
      </w:r>
    </w:p>
    <w:p w14:paraId="13F3D18D" w14:textId="77777777" w:rsidR="00D432C3" w:rsidRDefault="00D432C3" w:rsidP="00D432C3">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BBACA9E" w14:textId="77777777" w:rsidR="00D432C3" w:rsidRDefault="00D432C3" w:rsidP="00D432C3">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7FBD250" w14:textId="77777777" w:rsidR="00D432C3" w:rsidRDefault="00D432C3" w:rsidP="00D432C3">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2C00268" w14:textId="77777777" w:rsidR="00D432C3" w:rsidRDefault="00D432C3" w:rsidP="00D432C3">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B29243B" w14:textId="77777777" w:rsidR="00D432C3" w:rsidRDefault="00D432C3" w:rsidP="00D432C3">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45F93BF" w14:textId="77777777" w:rsidR="00BD5C0F" w:rsidRDefault="00BD5C0F" w:rsidP="00BD5C0F">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Pr>
          <w:rFonts w:asciiTheme="minorHAnsi" w:hAnsiTheme="minorHAnsi"/>
          <w:b/>
          <w:color w:val="auto"/>
          <w:szCs w:val="22"/>
          <w:u w:val="single"/>
        </w:rPr>
        <w:br w:type="page"/>
      </w:r>
    </w:p>
    <w:p w14:paraId="21B3D597" w14:textId="77777777" w:rsidR="00DB2E99" w:rsidRPr="008F56D6" w:rsidRDefault="00DB2E99" w:rsidP="00DB2E99">
      <w:pPr>
        <w:pStyle w:val="SectHead"/>
      </w:pPr>
      <w:r w:rsidRPr="006C43BC">
        <w:lastRenderedPageBreak/>
        <w:t>R</w:t>
      </w:r>
      <w:r w:rsidR="00EE0F0A">
        <w:t>7</w:t>
      </w:r>
      <w:r w:rsidR="004F25D0">
        <w:t xml:space="preserve"> </w:t>
      </w:r>
      <w:r w:rsidRPr="006C43BC">
        <w:t>Supporting</w:t>
      </w:r>
      <w:r w:rsidR="004F25D0">
        <w:t xml:space="preserve"> </w:t>
      </w:r>
      <w:r w:rsidRPr="006C43BC">
        <w:t>Evidence</w:t>
      </w:r>
      <w:r w:rsidR="004F25D0">
        <w:t xml:space="preserve"> </w:t>
      </w:r>
      <w:r w:rsidRPr="006C43BC">
        <w:t>and</w:t>
      </w:r>
      <w:r w:rsidR="004F25D0">
        <w:t xml:space="preserve"> </w:t>
      </w:r>
      <w:r w:rsidRPr="006C43BC">
        <w:t>Documentation</w:t>
      </w:r>
    </w:p>
    <w:p w14:paraId="0B15B51C" w14:textId="77777777" w:rsidR="00C9743F" w:rsidRDefault="00DB2E99" w:rsidP="00EE0F0A">
      <w:pPr>
        <w:pStyle w:val="RequirementText"/>
      </w:pPr>
      <w:r>
        <w:rPr>
          <w:b/>
        </w:rPr>
        <w:t>R</w:t>
      </w:r>
      <w:r w:rsidR="00EE0F0A">
        <w:rPr>
          <w:b/>
        </w:rPr>
        <w:t>7</w:t>
      </w:r>
      <w:r w:rsidRPr="00895015">
        <w:rPr>
          <w:b/>
        </w:rPr>
        <w:t>.</w:t>
      </w:r>
      <w:r w:rsidRPr="00895015">
        <w:rPr>
          <w:b/>
        </w:rPr>
        <w:tab/>
      </w:r>
      <w:r w:rsidRPr="00824212">
        <w:tab/>
      </w:r>
      <w:r w:rsidR="00EE0F0A">
        <w:t>Each</w:t>
      </w:r>
      <w:r w:rsidR="004F25D0">
        <w:t xml:space="preserve"> </w:t>
      </w:r>
      <w:r w:rsidR="00EE0F0A">
        <w:t>Balancing</w:t>
      </w:r>
      <w:r w:rsidR="004F25D0">
        <w:t xml:space="preserve"> </w:t>
      </w:r>
      <w:r w:rsidR="00EE0F0A">
        <w:t>Authority</w:t>
      </w:r>
      <w:r w:rsidR="004F25D0">
        <w:t xml:space="preserve"> </w:t>
      </w:r>
      <w:r w:rsidR="00EE0F0A">
        <w:t>shall</w:t>
      </w:r>
      <w:r w:rsidR="004F25D0">
        <w:t xml:space="preserve"> </w:t>
      </w:r>
      <w:r w:rsidR="00EE0F0A">
        <w:t>ensure</w:t>
      </w:r>
      <w:r w:rsidR="004F25D0">
        <w:t xml:space="preserve"> </w:t>
      </w:r>
      <w:r w:rsidR="00EE0F0A">
        <w:t>that</w:t>
      </w:r>
      <w:r w:rsidR="004F25D0">
        <w:t xml:space="preserve"> </w:t>
      </w:r>
      <w:r w:rsidR="00EE0F0A">
        <w:t>each</w:t>
      </w:r>
      <w:r w:rsidR="004F25D0">
        <w:t xml:space="preserve"> </w:t>
      </w:r>
      <w:r w:rsidR="00EE0F0A">
        <w:t>Tie</w:t>
      </w:r>
      <w:r w:rsidR="00786437">
        <w:rPr>
          <w:rFonts w:ascii="Cambria Math" w:hAnsi="Cambria Math" w:cs="Cambria Math"/>
        </w:rPr>
        <w:t xml:space="preserve"> </w:t>
      </w:r>
      <w:r w:rsidR="00EE0F0A">
        <w:t>Line,</w:t>
      </w:r>
      <w:r w:rsidR="004F25D0">
        <w:t xml:space="preserve"> </w:t>
      </w:r>
      <w:r w:rsidR="00EE0F0A">
        <w:t>Pseudo</w:t>
      </w:r>
      <w:r w:rsidR="00EE0F0A">
        <w:rPr>
          <w:rFonts w:ascii="Cambria Math" w:hAnsi="Cambria Math" w:cs="Cambria Math"/>
        </w:rPr>
        <w:t>‐</w:t>
      </w:r>
      <w:r w:rsidR="00EE0F0A">
        <w:t>Tie,</w:t>
      </w:r>
      <w:r w:rsidR="004F25D0">
        <w:t xml:space="preserve"> </w:t>
      </w:r>
      <w:r w:rsidR="00EE0F0A">
        <w:t>and</w:t>
      </w:r>
      <w:r w:rsidR="004F25D0">
        <w:t xml:space="preserve"> </w:t>
      </w:r>
      <w:r w:rsidR="00EE0F0A">
        <w:t>Dynamic</w:t>
      </w:r>
      <w:r w:rsidR="004F25D0">
        <w:t xml:space="preserve"> </w:t>
      </w:r>
      <w:r w:rsidR="00EE0F0A">
        <w:t>Schedule</w:t>
      </w:r>
      <w:r w:rsidR="004F25D0">
        <w:t xml:space="preserve"> </w:t>
      </w:r>
      <w:r w:rsidR="00EE0F0A">
        <w:t>with</w:t>
      </w:r>
      <w:r w:rsidR="004F25D0">
        <w:t xml:space="preserve"> </w:t>
      </w:r>
      <w:r w:rsidR="00EE0F0A">
        <w:t>an</w:t>
      </w:r>
      <w:r w:rsidR="004F25D0">
        <w:t xml:space="preserve"> </w:t>
      </w:r>
      <w:r w:rsidR="00EE0F0A">
        <w:t>Adjacent</w:t>
      </w:r>
      <w:r w:rsidR="004F25D0">
        <w:t xml:space="preserve"> </w:t>
      </w:r>
      <w:r w:rsidR="00EE0F0A">
        <w:t>Balancing</w:t>
      </w:r>
      <w:r w:rsidR="004F25D0">
        <w:t xml:space="preserve"> </w:t>
      </w:r>
      <w:r w:rsidR="00EE0F0A">
        <w:t>Authority</w:t>
      </w:r>
      <w:r w:rsidR="004F25D0">
        <w:t xml:space="preserve"> </w:t>
      </w:r>
      <w:r w:rsidR="00EE0F0A">
        <w:t>is</w:t>
      </w:r>
      <w:r w:rsidR="004F25D0">
        <w:t xml:space="preserve"> </w:t>
      </w:r>
      <w:r w:rsidR="00EE0F0A">
        <w:t>equipped</w:t>
      </w:r>
      <w:r w:rsidR="004F25D0">
        <w:t xml:space="preserve"> </w:t>
      </w:r>
      <w:r w:rsidR="00EE0F0A">
        <w:t>with:</w:t>
      </w:r>
      <w:r w:rsidR="004F25D0">
        <w:t xml:space="preserve"> </w:t>
      </w:r>
    </w:p>
    <w:p w14:paraId="5AD1AFF0" w14:textId="77777777" w:rsidR="00EE0F0A" w:rsidRDefault="00EE0F0A" w:rsidP="00EE0F0A">
      <w:pPr>
        <w:pStyle w:val="RequirementText"/>
        <w:ind w:left="1170" w:hanging="450"/>
      </w:pPr>
      <w:r>
        <w:rPr>
          <w:b/>
        </w:rPr>
        <w:t>7</w:t>
      </w:r>
      <w:r w:rsidRPr="00155938">
        <w:rPr>
          <w:b/>
        </w:rPr>
        <w:t>.1.</w:t>
      </w:r>
      <w:r>
        <w:tab/>
        <w:t>a</w:t>
      </w:r>
      <w:r w:rsidR="004F25D0">
        <w:t xml:space="preserve"> </w:t>
      </w:r>
      <w:r>
        <w:t>common</w:t>
      </w:r>
      <w:r w:rsidR="004F25D0">
        <w:t xml:space="preserve"> </w:t>
      </w:r>
      <w:r>
        <w:t>source</w:t>
      </w:r>
      <w:r w:rsidR="004F25D0">
        <w:t xml:space="preserve"> </w:t>
      </w:r>
      <w:r>
        <w:t>to</w:t>
      </w:r>
      <w:r w:rsidR="004F25D0">
        <w:t xml:space="preserve"> </w:t>
      </w:r>
      <w:r>
        <w:t>provide</w:t>
      </w:r>
      <w:r w:rsidR="004F25D0">
        <w:t xml:space="preserve"> </w:t>
      </w:r>
      <w:r>
        <w:t>information</w:t>
      </w:r>
      <w:r w:rsidR="004F25D0">
        <w:t xml:space="preserve"> </w:t>
      </w:r>
      <w:r>
        <w:t>to</w:t>
      </w:r>
      <w:r w:rsidR="004F25D0">
        <w:t xml:space="preserve"> </w:t>
      </w:r>
      <w:r>
        <w:t>both</w:t>
      </w:r>
      <w:r w:rsidR="004F25D0">
        <w:t xml:space="preserve"> </w:t>
      </w:r>
      <w:r>
        <w:t>Balancing</w:t>
      </w:r>
      <w:r w:rsidR="004F25D0">
        <w:t xml:space="preserve"> </w:t>
      </w:r>
      <w:r>
        <w:t>Authorities</w:t>
      </w:r>
      <w:r w:rsidR="004F25D0">
        <w:t xml:space="preserve"> </w:t>
      </w:r>
      <w:r>
        <w:t>for</w:t>
      </w:r>
      <w:r w:rsidR="004F25D0">
        <w:t xml:space="preserve"> </w:t>
      </w:r>
      <w:r>
        <w:t>the</w:t>
      </w:r>
      <w:r w:rsidR="004F25D0">
        <w:t xml:space="preserve"> </w:t>
      </w:r>
      <w:r>
        <w:t>scan</w:t>
      </w:r>
      <w:r w:rsidR="004F25D0">
        <w:t xml:space="preserve"> </w:t>
      </w:r>
      <w:r>
        <w:t>rate</w:t>
      </w:r>
      <w:r w:rsidR="004F25D0">
        <w:t xml:space="preserve"> </w:t>
      </w:r>
      <w:r>
        <w:t>values</w:t>
      </w:r>
      <w:r w:rsidR="004F25D0">
        <w:t xml:space="preserve"> </w:t>
      </w:r>
      <w:r>
        <w:t>used</w:t>
      </w:r>
      <w:r w:rsidR="004F25D0">
        <w:t xml:space="preserve"> </w:t>
      </w:r>
      <w:r>
        <w:t>in</w:t>
      </w:r>
      <w:r w:rsidR="004F25D0">
        <w:t xml:space="preserve"> </w:t>
      </w:r>
      <w:r>
        <w:t>the</w:t>
      </w:r>
      <w:r w:rsidR="004F25D0">
        <w:t xml:space="preserve"> </w:t>
      </w:r>
      <w:r>
        <w:t>calculation</w:t>
      </w:r>
      <w:r w:rsidR="004F25D0">
        <w:t xml:space="preserve"> </w:t>
      </w:r>
      <w:r>
        <w:t>of</w:t>
      </w:r>
      <w:r w:rsidR="004F25D0">
        <w:t xml:space="preserve"> </w:t>
      </w:r>
      <w:r>
        <w:t>Reporting</w:t>
      </w:r>
      <w:r w:rsidR="004F25D0">
        <w:t xml:space="preserve"> </w:t>
      </w:r>
      <w:r>
        <w:t>ACE;</w:t>
      </w:r>
      <w:r w:rsidR="004F25D0">
        <w:t xml:space="preserve"> </w:t>
      </w:r>
      <w:r>
        <w:t>and,</w:t>
      </w:r>
    </w:p>
    <w:p w14:paraId="39576FF1" w14:textId="77777777" w:rsidR="00EE0F0A" w:rsidRPr="00895015" w:rsidRDefault="00EE0F0A" w:rsidP="00EE0F0A">
      <w:pPr>
        <w:pStyle w:val="RequirementText"/>
        <w:ind w:left="1170" w:hanging="450"/>
      </w:pPr>
      <w:r>
        <w:rPr>
          <w:b/>
        </w:rPr>
        <w:t>7</w:t>
      </w:r>
      <w:r w:rsidRPr="00155938">
        <w:rPr>
          <w:b/>
        </w:rPr>
        <w:t>.2.</w:t>
      </w:r>
      <w:r>
        <w:tab/>
        <w:t>a</w:t>
      </w:r>
      <w:r w:rsidR="004F25D0">
        <w:t xml:space="preserve"> </w:t>
      </w:r>
      <w:r>
        <w:t>time</w:t>
      </w:r>
      <w:r w:rsidR="004F25D0">
        <w:t xml:space="preserve"> </w:t>
      </w:r>
      <w:r>
        <w:t>synchronized</w:t>
      </w:r>
      <w:r w:rsidR="004F25D0">
        <w:t xml:space="preserve"> </w:t>
      </w:r>
      <w:r>
        <w:t>common</w:t>
      </w:r>
      <w:r w:rsidR="004F25D0">
        <w:t xml:space="preserve"> </w:t>
      </w:r>
      <w:r>
        <w:t>source</w:t>
      </w:r>
      <w:r w:rsidR="004F25D0">
        <w:t xml:space="preserve"> </w:t>
      </w:r>
      <w:r>
        <w:t>to</w:t>
      </w:r>
      <w:r w:rsidR="004F25D0">
        <w:t xml:space="preserve"> </w:t>
      </w:r>
      <w:r>
        <w:t>determine</w:t>
      </w:r>
      <w:r w:rsidR="004F25D0">
        <w:t xml:space="preserve"> </w:t>
      </w:r>
      <w:r>
        <w:t>hourly</w:t>
      </w:r>
      <w:r w:rsidR="004F25D0">
        <w:t xml:space="preserve"> </w:t>
      </w:r>
      <w:r>
        <w:t>megawatt</w:t>
      </w:r>
      <w:r>
        <w:rPr>
          <w:rFonts w:ascii="Cambria Math" w:hAnsi="Cambria Math" w:cs="Cambria Math"/>
        </w:rPr>
        <w:t>‐</w:t>
      </w:r>
      <w:r>
        <w:t>hour</w:t>
      </w:r>
      <w:r w:rsidR="004F25D0">
        <w:t xml:space="preserve"> </w:t>
      </w:r>
      <w:r>
        <w:t>values</w:t>
      </w:r>
      <w:r w:rsidR="004F25D0">
        <w:t xml:space="preserve"> </w:t>
      </w:r>
      <w:r>
        <w:t>agreed</w:t>
      </w:r>
      <w:r>
        <w:rPr>
          <w:rFonts w:ascii="Cambria Math" w:hAnsi="Cambria Math" w:cs="Cambria Math"/>
        </w:rPr>
        <w:t>‐</w:t>
      </w:r>
      <w:r>
        <w:t>upon</w:t>
      </w:r>
      <w:r w:rsidR="004F25D0">
        <w:t xml:space="preserve"> </w:t>
      </w:r>
      <w:r>
        <w:t>to</w:t>
      </w:r>
      <w:r w:rsidR="004F25D0">
        <w:t xml:space="preserve"> </w:t>
      </w:r>
      <w:r>
        <w:t>aid</w:t>
      </w:r>
      <w:r w:rsidR="004F25D0">
        <w:t xml:space="preserve"> </w:t>
      </w:r>
      <w:r>
        <w:t>in</w:t>
      </w:r>
      <w:r w:rsidR="004F25D0">
        <w:t xml:space="preserve"> </w:t>
      </w:r>
      <w:r>
        <w:t>the</w:t>
      </w:r>
      <w:r w:rsidR="004F25D0">
        <w:t xml:space="preserve"> </w:t>
      </w:r>
      <w:r>
        <w:t>identification</w:t>
      </w:r>
      <w:r w:rsidR="004F25D0">
        <w:t xml:space="preserve"> </w:t>
      </w:r>
      <w:r>
        <w:t>and</w:t>
      </w:r>
      <w:r w:rsidR="004F25D0">
        <w:t xml:space="preserve"> </w:t>
      </w:r>
      <w:r>
        <w:t>mitigation</w:t>
      </w:r>
      <w:r w:rsidR="004F25D0">
        <w:t xml:space="preserve"> </w:t>
      </w:r>
      <w:r>
        <w:t>of</w:t>
      </w:r>
      <w:r w:rsidR="004F25D0">
        <w:t xml:space="preserve"> </w:t>
      </w:r>
      <w:r>
        <w:t>errors</w:t>
      </w:r>
      <w:r w:rsidR="004F25D0">
        <w:t xml:space="preserve"> </w:t>
      </w:r>
      <w:r w:rsidR="007C42B9" w:rsidRPr="007C42B9">
        <w:t>under</w:t>
      </w:r>
      <w:r w:rsidR="004F25D0">
        <w:t xml:space="preserve"> </w:t>
      </w:r>
      <w:r w:rsidR="00E417A3" w:rsidRPr="007C42B9">
        <w:t>the</w:t>
      </w:r>
      <w:r w:rsidR="00E417A3">
        <w:t xml:space="preserve"> Operating</w:t>
      </w:r>
      <w:r w:rsidR="004F25D0">
        <w:t xml:space="preserve"> </w:t>
      </w:r>
      <w:r w:rsidR="007C42B9" w:rsidRPr="007C42B9">
        <w:t>Process</w:t>
      </w:r>
      <w:r w:rsidR="004F25D0">
        <w:t xml:space="preserve"> </w:t>
      </w:r>
      <w:r w:rsidR="007C42B9" w:rsidRPr="007C42B9">
        <w:t>as</w:t>
      </w:r>
      <w:r w:rsidR="004F25D0">
        <w:t xml:space="preserve"> </w:t>
      </w:r>
      <w:r w:rsidR="007C42B9" w:rsidRPr="007C42B9">
        <w:t>developed</w:t>
      </w:r>
      <w:r w:rsidR="004F25D0">
        <w:t xml:space="preserve"> </w:t>
      </w:r>
      <w:r w:rsidR="007C42B9" w:rsidRPr="007C42B9">
        <w:t>in</w:t>
      </w:r>
      <w:r w:rsidR="004F25D0">
        <w:t xml:space="preserve"> </w:t>
      </w:r>
      <w:r w:rsidR="007C42B9" w:rsidRPr="007C42B9">
        <w:t>Requirement</w:t>
      </w:r>
      <w:r w:rsidR="004F25D0">
        <w:t xml:space="preserve"> </w:t>
      </w:r>
      <w:r w:rsidR="007C42B9" w:rsidRPr="007C42B9">
        <w:t>R6</w:t>
      </w:r>
      <w:r>
        <w:t>.</w:t>
      </w:r>
    </w:p>
    <w:p w14:paraId="6A6E3DA6" w14:textId="77777777" w:rsidR="00DB2E99" w:rsidRDefault="00DB2E99" w:rsidP="00DB2E99">
      <w:pPr>
        <w:pStyle w:val="RequirementText"/>
        <w:rPr>
          <w:b/>
        </w:rPr>
      </w:pPr>
    </w:p>
    <w:p w14:paraId="224005FD" w14:textId="77777777" w:rsidR="00DB2E99" w:rsidRPr="00895015" w:rsidRDefault="00DB2E99" w:rsidP="00DB2E99">
      <w:pPr>
        <w:pStyle w:val="RequirementText"/>
        <w:rPr>
          <w:b/>
          <w:bCs/>
        </w:rPr>
      </w:pPr>
      <w:r>
        <w:rPr>
          <w:b/>
          <w:bCs/>
        </w:rPr>
        <w:t>M</w:t>
      </w:r>
      <w:r w:rsidR="00EE0F0A">
        <w:rPr>
          <w:b/>
          <w:bCs/>
        </w:rPr>
        <w:t>7</w:t>
      </w:r>
      <w:r w:rsidRPr="00895015">
        <w:rPr>
          <w:b/>
          <w:bCs/>
        </w:rPr>
        <w:t>.</w:t>
      </w:r>
      <w:r>
        <w:rPr>
          <w:b/>
          <w:bCs/>
        </w:rPr>
        <w:tab/>
      </w:r>
      <w:r w:rsidRPr="004A3759">
        <w:t>The</w:t>
      </w:r>
      <w:r w:rsidR="004F25D0">
        <w:t xml:space="preserve"> </w:t>
      </w:r>
      <w:r w:rsidRPr="004A3759">
        <w:t>Balancing</w:t>
      </w:r>
      <w:r w:rsidR="004F25D0">
        <w:t xml:space="preserve"> </w:t>
      </w:r>
      <w:r w:rsidRPr="004A3759">
        <w:t>Authority</w:t>
      </w:r>
      <w:r w:rsidR="004F25D0">
        <w:t xml:space="preserve"> </w:t>
      </w:r>
      <w:r w:rsidRPr="004A3759">
        <w:t>shall</w:t>
      </w:r>
      <w:r w:rsidR="004F25D0">
        <w:t xml:space="preserve"> </w:t>
      </w:r>
      <w:r w:rsidRPr="004A3759">
        <w:t>have</w:t>
      </w:r>
      <w:r w:rsidR="004F25D0">
        <w:t xml:space="preserve"> </w:t>
      </w:r>
      <w:r w:rsidRPr="004A3759">
        <w:t>dated</w:t>
      </w:r>
      <w:r w:rsidR="004F25D0">
        <w:t xml:space="preserve"> </w:t>
      </w:r>
      <w:r w:rsidRPr="004A3759">
        <w:t>evidence</w:t>
      </w:r>
      <w:r w:rsidR="004F25D0">
        <w:t xml:space="preserve"> </w:t>
      </w:r>
      <w:r w:rsidRPr="004A3759">
        <w:t>such</w:t>
      </w:r>
      <w:r w:rsidR="004F25D0">
        <w:t xml:space="preserve"> </w:t>
      </w:r>
      <w:r w:rsidRPr="004A3759">
        <w:t>as</w:t>
      </w:r>
      <w:r w:rsidR="004F25D0">
        <w:t xml:space="preserve"> </w:t>
      </w:r>
      <w:r w:rsidRPr="004A3759">
        <w:t>voice</w:t>
      </w:r>
      <w:r w:rsidR="004F25D0">
        <w:t xml:space="preserve"> </w:t>
      </w:r>
      <w:r w:rsidRPr="004A3759">
        <w:t>recordings</w:t>
      </w:r>
      <w:r w:rsidR="004F25D0">
        <w:t xml:space="preserve"> </w:t>
      </w:r>
      <w:r w:rsidRPr="004A3759">
        <w:t>or</w:t>
      </w:r>
      <w:r w:rsidR="004F25D0">
        <w:t xml:space="preserve"> </w:t>
      </w:r>
      <w:r w:rsidRPr="004A3759">
        <w:t>transcripts,</w:t>
      </w:r>
      <w:r w:rsidR="004F25D0">
        <w:t xml:space="preserve"> </w:t>
      </w:r>
      <w:r w:rsidRPr="004A3759">
        <w:t>operator</w:t>
      </w:r>
      <w:r w:rsidR="004F25D0">
        <w:t xml:space="preserve"> </w:t>
      </w:r>
      <w:r w:rsidRPr="004A3759">
        <w:t>logs,</w:t>
      </w:r>
      <w:r w:rsidR="004F25D0">
        <w:t xml:space="preserve"> </w:t>
      </w:r>
      <w:r w:rsidRPr="004A3759">
        <w:t>electronic</w:t>
      </w:r>
      <w:r w:rsidR="004F25D0">
        <w:t xml:space="preserve"> </w:t>
      </w:r>
      <w:r w:rsidRPr="004A3759">
        <w:t>communications,</w:t>
      </w:r>
      <w:r w:rsidR="004F25D0">
        <w:t xml:space="preserve"> </w:t>
      </w:r>
      <w:r w:rsidRPr="004A3759">
        <w:t>or</w:t>
      </w:r>
      <w:r w:rsidR="004F25D0">
        <w:t xml:space="preserve"> </w:t>
      </w:r>
      <w:r w:rsidRPr="004A3759">
        <w:t>other</w:t>
      </w:r>
      <w:r w:rsidR="004F25D0">
        <w:t xml:space="preserve"> </w:t>
      </w:r>
      <w:r w:rsidRPr="004A3759">
        <w:t>equivalent</w:t>
      </w:r>
      <w:r w:rsidR="004F25D0">
        <w:t xml:space="preserve"> </w:t>
      </w:r>
      <w:r w:rsidRPr="004A3759">
        <w:t>evidence</w:t>
      </w:r>
      <w:r w:rsidR="004F25D0">
        <w:t xml:space="preserve"> </w:t>
      </w:r>
      <w:r w:rsidRPr="004A3759">
        <w:t>that</w:t>
      </w:r>
      <w:r w:rsidR="004F25D0">
        <w:t xml:space="preserve"> </w:t>
      </w:r>
      <w:r w:rsidRPr="004A3759">
        <w:t>will</w:t>
      </w:r>
      <w:r w:rsidR="004F25D0">
        <w:t xml:space="preserve"> </w:t>
      </w:r>
      <w:r w:rsidRPr="004A3759">
        <w:t>be</w:t>
      </w:r>
      <w:r w:rsidR="004F25D0">
        <w:t xml:space="preserve"> </w:t>
      </w:r>
      <w:r w:rsidRPr="004A3759">
        <w:t>used</w:t>
      </w:r>
      <w:r w:rsidR="004F25D0">
        <w:t xml:space="preserve"> </w:t>
      </w:r>
      <w:r w:rsidRPr="004A3759">
        <w:t>to</w:t>
      </w:r>
      <w:r w:rsidR="004F25D0">
        <w:t xml:space="preserve"> </w:t>
      </w:r>
      <w:r w:rsidRPr="004A3759">
        <w:t>de</w:t>
      </w:r>
      <w:r w:rsidR="00EE0F0A">
        <w:t>monstrate</w:t>
      </w:r>
      <w:r w:rsidR="004F25D0">
        <w:t xml:space="preserve"> </w:t>
      </w:r>
      <w:r w:rsidRPr="004A3759">
        <w:t>a</w:t>
      </w:r>
      <w:r w:rsidR="004F25D0">
        <w:t xml:space="preserve"> </w:t>
      </w:r>
      <w:r w:rsidRPr="004A3759">
        <w:t>common</w:t>
      </w:r>
      <w:r w:rsidR="004F25D0">
        <w:t xml:space="preserve"> </w:t>
      </w:r>
      <w:r w:rsidRPr="004A3759">
        <w:t>source</w:t>
      </w:r>
      <w:r w:rsidR="004F25D0">
        <w:t xml:space="preserve"> </w:t>
      </w:r>
      <w:r>
        <w:t>for</w:t>
      </w:r>
      <w:r w:rsidR="004F25D0">
        <w:t xml:space="preserve"> </w:t>
      </w:r>
      <w:r>
        <w:t>the</w:t>
      </w:r>
      <w:r w:rsidR="004F25D0">
        <w:t xml:space="preserve"> </w:t>
      </w:r>
      <w:r>
        <w:t>components</w:t>
      </w:r>
      <w:r w:rsidR="004F25D0">
        <w:t xml:space="preserve"> </w:t>
      </w:r>
      <w:r>
        <w:t>used</w:t>
      </w:r>
      <w:r w:rsidR="004F25D0">
        <w:t xml:space="preserve"> </w:t>
      </w:r>
      <w:r>
        <w:t>in</w:t>
      </w:r>
      <w:r w:rsidR="004F25D0">
        <w:t xml:space="preserve"> </w:t>
      </w:r>
      <w:r>
        <w:t>the</w:t>
      </w:r>
      <w:r w:rsidR="004F25D0">
        <w:t xml:space="preserve"> </w:t>
      </w:r>
      <w:r>
        <w:t>calculation</w:t>
      </w:r>
      <w:r w:rsidR="004F25D0">
        <w:t xml:space="preserve"> </w:t>
      </w:r>
      <w:r>
        <w:t>of</w:t>
      </w:r>
      <w:r w:rsidR="004F25D0">
        <w:t xml:space="preserve"> </w:t>
      </w:r>
      <w:r>
        <w:t>Reporting</w:t>
      </w:r>
      <w:r w:rsidR="004F25D0">
        <w:t xml:space="preserve"> </w:t>
      </w:r>
      <w:r>
        <w:t>ACE</w:t>
      </w:r>
      <w:r w:rsidR="004F25D0">
        <w:t xml:space="preserve"> </w:t>
      </w:r>
      <w:r w:rsidR="00EE0F0A" w:rsidRPr="00EE0F0A">
        <w:t>with</w:t>
      </w:r>
      <w:r w:rsidR="004F25D0">
        <w:t xml:space="preserve"> </w:t>
      </w:r>
      <w:r w:rsidR="00EE0F0A" w:rsidRPr="00EE0F0A">
        <w:t>its</w:t>
      </w:r>
      <w:r w:rsidR="004F25D0">
        <w:t xml:space="preserve"> </w:t>
      </w:r>
      <w:r w:rsidR="00EE0F0A" w:rsidRPr="00EE0F0A">
        <w:t>Adjacent</w:t>
      </w:r>
      <w:r w:rsidR="004F25D0">
        <w:t xml:space="preserve"> </w:t>
      </w:r>
      <w:r w:rsidR="00EE0F0A" w:rsidRPr="00EE0F0A">
        <w:t>Balancing</w:t>
      </w:r>
      <w:r w:rsidR="004F25D0">
        <w:t xml:space="preserve"> </w:t>
      </w:r>
      <w:r w:rsidR="00EE0F0A" w:rsidRPr="00EE0F0A">
        <w:t>Authority</w:t>
      </w:r>
      <w:r>
        <w:t>.</w:t>
      </w:r>
    </w:p>
    <w:p w14:paraId="0D3277FB" w14:textId="77777777" w:rsidR="00DB2E99" w:rsidRPr="006C43BC" w:rsidRDefault="00DB2E99" w:rsidP="00DB2E99">
      <w:pPr>
        <w:rPr>
          <w:rFonts w:asciiTheme="minorHAnsi" w:hAnsiTheme="minorHAnsi" w:cs="Times New Roman"/>
          <w:b/>
        </w:rPr>
      </w:pPr>
    </w:p>
    <w:p w14:paraId="64318D15" w14:textId="77777777" w:rsidR="00DB2E99" w:rsidRPr="006C43BC" w:rsidRDefault="00DB2E99" w:rsidP="00DB2E99">
      <w:pPr>
        <w:widowControl w:val="0"/>
        <w:rPr>
          <w:rFonts w:asciiTheme="minorHAnsi" w:hAnsiTheme="minorHAnsi" w:cs="Times New Roman"/>
          <w:b/>
          <w:bCs/>
          <w:color w:val="264D74"/>
        </w:rPr>
      </w:pPr>
      <w:r w:rsidRPr="006C43BC">
        <w:rPr>
          <w:rFonts w:asciiTheme="minorHAnsi" w:hAnsiTheme="minorHAnsi" w:cs="Times New Roman"/>
          <w:b/>
          <w:bCs/>
        </w:rPr>
        <w:t>Registered</w:t>
      </w:r>
      <w:r w:rsidR="004F25D0">
        <w:rPr>
          <w:rFonts w:asciiTheme="minorHAnsi" w:hAnsiTheme="minorHAnsi" w:cs="Times New Roman"/>
          <w:b/>
          <w:bCs/>
        </w:rPr>
        <w:t xml:space="preserve"> </w:t>
      </w:r>
      <w:r w:rsidRPr="006C43BC">
        <w:rPr>
          <w:rFonts w:asciiTheme="minorHAnsi" w:hAnsiTheme="minorHAnsi" w:cs="Times New Roman"/>
          <w:b/>
          <w:bCs/>
        </w:rPr>
        <w:t>Entity</w:t>
      </w:r>
      <w:r w:rsidR="004F25D0">
        <w:rPr>
          <w:rFonts w:asciiTheme="minorHAnsi" w:hAnsiTheme="minorHAnsi" w:cs="Times New Roman"/>
          <w:b/>
          <w:bCs/>
        </w:rPr>
        <w:t xml:space="preserve"> </w:t>
      </w:r>
      <w:r w:rsidRPr="006C43BC">
        <w:rPr>
          <w:rFonts w:asciiTheme="minorHAnsi" w:hAnsiTheme="minorHAnsi" w:cs="Times New Roman"/>
          <w:b/>
          <w:bCs/>
        </w:rPr>
        <w:t>Response</w:t>
      </w:r>
      <w:r w:rsidR="004F25D0">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004F25D0">
        <w:rPr>
          <w:rFonts w:asciiTheme="minorHAnsi" w:hAnsiTheme="minorHAnsi" w:cs="Times New Roman"/>
          <w:b/>
          <w:bCs/>
          <w:color w:val="264D74"/>
        </w:rPr>
        <w:t xml:space="preserve"> </w:t>
      </w:r>
    </w:p>
    <w:p w14:paraId="5BFE419C" w14:textId="77777777" w:rsidR="00DB2E99" w:rsidRPr="00A5228E" w:rsidRDefault="00DB2E99" w:rsidP="00DB2E99">
      <w:pPr>
        <w:widowControl w:val="0"/>
        <w:rPr>
          <w:rFonts w:asciiTheme="minorHAnsi" w:hAnsiTheme="minorHAnsi" w:cs="Times New Roman"/>
          <w:b/>
          <w:bCs/>
        </w:rPr>
      </w:pPr>
      <w:r w:rsidRPr="00A5228E">
        <w:rPr>
          <w:rFonts w:asciiTheme="minorHAnsi" w:hAnsiTheme="minorHAnsi" w:cs="Times New Roman"/>
          <w:b/>
          <w:bCs/>
        </w:rPr>
        <w:t>Compliance</w:t>
      </w:r>
      <w:r w:rsidR="004F25D0">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4427D57D" w14:textId="77777777" w:rsidR="00DB2E99" w:rsidRPr="006C43BC" w:rsidRDefault="00DB2E99" w:rsidP="00DB2E99">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a</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brief</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explanation,</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in</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your</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own</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words,</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of</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how</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you</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comply</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with</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this</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Requirement.</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References</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to</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supplied</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evidence,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including</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links</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to</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the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appropriate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page,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are</w:t>
      </w:r>
      <w:r w:rsidR="004F25D0">
        <w:rPr>
          <w:rFonts w:asciiTheme="minorHAnsi" w:eastAsia="Calibri" w:hAnsiTheme="minorHAnsi" w:cs="Times New Roman"/>
          <w:sz w:val="22"/>
          <w:szCs w:val="22"/>
        </w:rPr>
        <w:t xml:space="preserve"> </w:t>
      </w:r>
      <w:r>
        <w:rPr>
          <w:rFonts w:asciiTheme="minorHAnsi" w:eastAsia="Calibri" w:hAnsiTheme="minorHAnsi" w:cs="Times New Roman"/>
          <w:sz w:val="22"/>
          <w:szCs w:val="22"/>
        </w:rPr>
        <w:t>recommended.</w:t>
      </w:r>
    </w:p>
    <w:p w14:paraId="4735F1C1" w14:textId="77777777" w:rsidR="00DB2E99" w:rsidRPr="00705BB3" w:rsidRDefault="00DB2E99" w:rsidP="00DB2E99">
      <w:pPr>
        <w:widowControl w:val="0"/>
        <w:shd w:val="clear" w:color="auto" w:fill="CDFFCD"/>
        <w:jc w:val="both"/>
        <w:rPr>
          <w:rFonts w:asciiTheme="minorHAnsi" w:hAnsiTheme="minorHAnsi" w:cs="Times New Roman"/>
          <w:bCs/>
          <w:color w:val="auto"/>
          <w:sz w:val="22"/>
          <w:szCs w:val="22"/>
        </w:rPr>
      </w:pPr>
    </w:p>
    <w:p w14:paraId="7B884EAE" w14:textId="77777777" w:rsidR="00DB2E99" w:rsidRPr="00705BB3" w:rsidRDefault="00DB2E99" w:rsidP="00DB2E99">
      <w:pPr>
        <w:widowControl w:val="0"/>
        <w:shd w:val="clear" w:color="auto" w:fill="CDFFCD"/>
        <w:jc w:val="both"/>
        <w:rPr>
          <w:rFonts w:asciiTheme="minorHAnsi" w:hAnsiTheme="minorHAnsi" w:cs="Times New Roman"/>
          <w:bCs/>
          <w:color w:val="auto"/>
          <w:sz w:val="22"/>
          <w:szCs w:val="22"/>
        </w:rPr>
      </w:pPr>
    </w:p>
    <w:p w14:paraId="373F53AF" w14:textId="77777777" w:rsidR="00DB2E99" w:rsidRPr="006C43BC" w:rsidRDefault="00DB2E99" w:rsidP="00DB2E99">
      <w:pPr>
        <w:widowControl w:val="0"/>
        <w:spacing w:line="266" w:lineRule="exact"/>
        <w:rPr>
          <w:rFonts w:asciiTheme="minorHAnsi" w:hAnsiTheme="minorHAnsi" w:cs="Times New Roman"/>
          <w:b/>
          <w:bCs/>
        </w:rPr>
      </w:pPr>
    </w:p>
    <w:p w14:paraId="137A3EC3" w14:textId="77777777" w:rsidR="00DB2E99" w:rsidRPr="006C43BC" w:rsidRDefault="00DB2E99" w:rsidP="00DB2E99">
      <w:pPr>
        <w:pStyle w:val="RqtSection"/>
        <w:rPr>
          <w:rFonts w:cstheme="minorHAnsi"/>
          <w:i/>
          <w:iCs/>
        </w:rPr>
      </w:pPr>
      <w:r>
        <w:t>Evidence</w:t>
      </w:r>
      <w:r w:rsidR="004F25D0">
        <w:t xml:space="preserve"> </w:t>
      </w:r>
      <w:r>
        <w:t>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DB2E99" w:rsidRPr="006C43BC" w14:paraId="00F6A9C3" w14:textId="77777777" w:rsidTr="00155938">
        <w:tc>
          <w:tcPr>
            <w:tcW w:w="11065" w:type="dxa"/>
            <w:shd w:val="clear" w:color="auto" w:fill="DCDCFF"/>
          </w:tcPr>
          <w:p w14:paraId="53C67EAE" w14:textId="77777777" w:rsidR="00DB2E99" w:rsidRPr="00705BB3" w:rsidRDefault="00DB2E99" w:rsidP="00155938">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the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following</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evidence,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or</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other</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evidence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to</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sidR="004F25D0">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sidR="004F25D0">
              <w:rPr>
                <w:rFonts w:asciiTheme="minorHAnsi" w:hAnsiTheme="minorHAnsi" w:cs="Times New Roman"/>
                <w:b/>
                <w:bCs/>
                <w:color w:val="auto"/>
              </w:rPr>
              <w:t xml:space="preserve"> </w:t>
            </w:r>
          </w:p>
        </w:tc>
      </w:tr>
      <w:tr w:rsidR="00254346" w:rsidRPr="00676D1E" w14:paraId="274F70A4" w14:textId="77777777" w:rsidTr="00155938">
        <w:tc>
          <w:tcPr>
            <w:tcW w:w="11065" w:type="dxa"/>
            <w:shd w:val="clear" w:color="auto" w:fill="DCDCFF"/>
          </w:tcPr>
          <w:p w14:paraId="11DB5B6F" w14:textId="77777777" w:rsidR="00254346" w:rsidRDefault="00254346" w:rsidP="00786437">
            <w:pPr>
              <w:widowControl w:val="0"/>
              <w:jc w:val="both"/>
              <w:rPr>
                <w:rFonts w:asciiTheme="minorHAnsi" w:hAnsiTheme="minorHAnsi" w:cs="Times New Roman"/>
                <w:color w:val="auto"/>
              </w:rPr>
            </w:pPr>
            <w:r>
              <w:rPr>
                <w:rFonts w:asciiTheme="minorHAnsi" w:hAnsiTheme="minorHAnsi" w:cs="Times New Roman"/>
                <w:color w:val="auto"/>
              </w:rPr>
              <w:t>Evidence</w:t>
            </w:r>
            <w:r w:rsidR="004F25D0">
              <w:rPr>
                <w:rFonts w:asciiTheme="minorHAnsi" w:hAnsiTheme="minorHAnsi" w:cs="Times New Roman"/>
                <w:color w:val="auto"/>
              </w:rPr>
              <w:t xml:space="preserve"> </w:t>
            </w:r>
            <w:r>
              <w:rPr>
                <w:rFonts w:asciiTheme="minorHAnsi" w:hAnsiTheme="minorHAnsi" w:cs="Times New Roman"/>
                <w:color w:val="auto"/>
              </w:rPr>
              <w:t>identifying</w:t>
            </w:r>
            <w:r w:rsidR="004F25D0">
              <w:rPr>
                <w:rFonts w:asciiTheme="minorHAnsi" w:hAnsiTheme="minorHAnsi" w:cs="Times New Roman"/>
                <w:color w:val="auto"/>
              </w:rPr>
              <w:t xml:space="preserve"> </w:t>
            </w:r>
            <w:r w:rsidR="005D5B57">
              <w:rPr>
                <w:rFonts w:asciiTheme="minorHAnsi" w:hAnsiTheme="minorHAnsi" w:cs="Times New Roman"/>
                <w:color w:val="auto"/>
              </w:rPr>
              <w:t>Tie Line</w:t>
            </w:r>
            <w:r>
              <w:rPr>
                <w:rFonts w:asciiTheme="minorHAnsi" w:hAnsiTheme="minorHAnsi" w:cs="Times New Roman"/>
                <w:color w:val="auto"/>
              </w:rPr>
              <w:t>s,</w:t>
            </w:r>
            <w:r w:rsidR="004F25D0">
              <w:rPr>
                <w:rFonts w:asciiTheme="minorHAnsi" w:hAnsiTheme="minorHAnsi" w:cs="Times New Roman"/>
                <w:color w:val="auto"/>
              </w:rPr>
              <w:t xml:space="preserve"> </w:t>
            </w:r>
            <w:r>
              <w:rPr>
                <w:rFonts w:asciiTheme="minorHAnsi" w:hAnsiTheme="minorHAnsi" w:cs="Times New Roman"/>
                <w:color w:val="auto"/>
              </w:rPr>
              <w:t>Pseudo-Ties,</w:t>
            </w:r>
            <w:r w:rsidR="004F25D0">
              <w:rPr>
                <w:rFonts w:asciiTheme="minorHAnsi" w:hAnsiTheme="minorHAnsi" w:cs="Times New Roman"/>
                <w:color w:val="auto"/>
              </w:rPr>
              <w:t xml:space="preserve"> </w:t>
            </w:r>
            <w:r>
              <w:rPr>
                <w:rFonts w:asciiTheme="minorHAnsi" w:hAnsiTheme="minorHAnsi" w:cs="Times New Roman"/>
                <w:color w:val="auto"/>
              </w:rPr>
              <w:t>and</w:t>
            </w:r>
            <w:r w:rsidR="004F25D0">
              <w:rPr>
                <w:rFonts w:asciiTheme="minorHAnsi" w:hAnsiTheme="minorHAnsi" w:cs="Times New Roman"/>
                <w:color w:val="auto"/>
              </w:rPr>
              <w:t xml:space="preserve"> </w:t>
            </w:r>
            <w:r>
              <w:rPr>
                <w:rFonts w:asciiTheme="minorHAnsi" w:hAnsiTheme="minorHAnsi" w:cs="Times New Roman"/>
                <w:color w:val="auto"/>
              </w:rPr>
              <w:t>Dynamic</w:t>
            </w:r>
            <w:r w:rsidR="004F25D0">
              <w:rPr>
                <w:rFonts w:asciiTheme="minorHAnsi" w:hAnsiTheme="minorHAnsi" w:cs="Times New Roman"/>
                <w:color w:val="auto"/>
              </w:rPr>
              <w:t xml:space="preserve"> </w:t>
            </w:r>
            <w:r>
              <w:rPr>
                <w:rFonts w:asciiTheme="minorHAnsi" w:hAnsiTheme="minorHAnsi" w:cs="Times New Roman"/>
                <w:color w:val="auto"/>
              </w:rPr>
              <w:t>Schedules</w:t>
            </w:r>
            <w:r w:rsidR="004F25D0">
              <w:rPr>
                <w:rFonts w:asciiTheme="minorHAnsi" w:hAnsiTheme="minorHAnsi" w:cs="Times New Roman"/>
                <w:color w:val="auto"/>
              </w:rPr>
              <w:t xml:space="preserve"> </w:t>
            </w:r>
            <w:r>
              <w:rPr>
                <w:rFonts w:asciiTheme="minorHAnsi" w:hAnsiTheme="minorHAnsi" w:cs="Times New Roman"/>
                <w:color w:val="auto"/>
              </w:rPr>
              <w:t>with</w:t>
            </w:r>
            <w:r w:rsidR="004F25D0">
              <w:rPr>
                <w:rFonts w:asciiTheme="minorHAnsi" w:hAnsiTheme="minorHAnsi" w:cs="Times New Roman"/>
                <w:color w:val="auto"/>
              </w:rPr>
              <w:t xml:space="preserve"> </w:t>
            </w:r>
            <w:r>
              <w:rPr>
                <w:rFonts w:asciiTheme="minorHAnsi" w:hAnsiTheme="minorHAnsi" w:cs="Times New Roman"/>
                <w:color w:val="auto"/>
              </w:rPr>
              <w:t>Adjacent</w:t>
            </w:r>
            <w:r w:rsidR="004F25D0">
              <w:rPr>
                <w:rFonts w:asciiTheme="minorHAnsi" w:hAnsiTheme="minorHAnsi" w:cs="Times New Roman"/>
                <w:color w:val="auto"/>
              </w:rPr>
              <w:t xml:space="preserve"> </w:t>
            </w:r>
            <w:r>
              <w:rPr>
                <w:rFonts w:asciiTheme="minorHAnsi" w:hAnsiTheme="minorHAnsi" w:cs="Times New Roman"/>
                <w:color w:val="auto"/>
              </w:rPr>
              <w:t>Balancing</w:t>
            </w:r>
            <w:r w:rsidR="004F25D0">
              <w:rPr>
                <w:rFonts w:asciiTheme="minorHAnsi" w:hAnsiTheme="minorHAnsi" w:cs="Times New Roman"/>
                <w:color w:val="auto"/>
              </w:rPr>
              <w:t xml:space="preserve"> </w:t>
            </w:r>
            <w:r>
              <w:rPr>
                <w:rFonts w:asciiTheme="minorHAnsi" w:hAnsiTheme="minorHAnsi" w:cs="Times New Roman"/>
                <w:color w:val="auto"/>
              </w:rPr>
              <w:t>Authorities.</w:t>
            </w:r>
          </w:p>
        </w:tc>
      </w:tr>
      <w:tr w:rsidR="00254346" w:rsidRPr="00676D1E" w14:paraId="17B7A1B5" w14:textId="77777777" w:rsidTr="00155938">
        <w:tc>
          <w:tcPr>
            <w:tcW w:w="11065" w:type="dxa"/>
            <w:shd w:val="clear" w:color="auto" w:fill="DCDCFF"/>
          </w:tcPr>
          <w:p w14:paraId="2DA11537" w14:textId="77777777" w:rsidR="00254346" w:rsidRDefault="00254346" w:rsidP="00786437">
            <w:pPr>
              <w:widowControl w:val="0"/>
              <w:jc w:val="both"/>
              <w:rPr>
                <w:rFonts w:asciiTheme="minorHAnsi" w:hAnsiTheme="minorHAnsi" w:cs="Times New Roman"/>
                <w:color w:val="auto"/>
              </w:rPr>
            </w:pPr>
            <w:r>
              <w:rPr>
                <w:rFonts w:asciiTheme="minorHAnsi" w:hAnsiTheme="minorHAnsi" w:cs="Times New Roman"/>
                <w:color w:val="auto"/>
              </w:rPr>
              <w:t>Evidence</w:t>
            </w:r>
            <w:r w:rsidR="004F25D0">
              <w:rPr>
                <w:rFonts w:asciiTheme="minorHAnsi" w:hAnsiTheme="minorHAnsi" w:cs="Times New Roman"/>
                <w:color w:val="auto"/>
              </w:rPr>
              <w:t xml:space="preserve"> </w:t>
            </w:r>
            <w:r w:rsidR="00EE0F0A">
              <w:rPr>
                <w:rFonts w:asciiTheme="minorHAnsi" w:hAnsiTheme="minorHAnsi" w:cs="Times New Roman"/>
                <w:color w:val="auto"/>
              </w:rPr>
              <w:t>that</w:t>
            </w:r>
            <w:r w:rsidR="004F25D0">
              <w:rPr>
                <w:rFonts w:asciiTheme="minorHAnsi" w:hAnsiTheme="minorHAnsi" w:cs="Times New Roman"/>
                <w:color w:val="auto"/>
              </w:rPr>
              <w:t xml:space="preserve"> </w:t>
            </w:r>
            <w:r w:rsidR="00786437" w:rsidRPr="00786437">
              <w:rPr>
                <w:rFonts w:asciiTheme="minorHAnsi" w:hAnsiTheme="minorHAnsi" w:cs="Times New Roman"/>
                <w:color w:val="auto"/>
              </w:rPr>
              <w:t xml:space="preserve">Tie Lines, Pseudo-Ties, and Dynamic </w:t>
            </w:r>
            <w:r w:rsidR="00E417A3" w:rsidRPr="00786437">
              <w:rPr>
                <w:rFonts w:asciiTheme="minorHAnsi" w:hAnsiTheme="minorHAnsi" w:cs="Times New Roman"/>
                <w:color w:val="auto"/>
              </w:rPr>
              <w:t xml:space="preserve">Schedules </w:t>
            </w:r>
            <w:r w:rsidR="00E417A3" w:rsidRPr="00E417A3">
              <w:rPr>
                <w:rFonts w:asciiTheme="minorHAnsi" w:hAnsiTheme="minorHAnsi" w:cstheme="minorHAnsi"/>
              </w:rPr>
              <w:t>with</w:t>
            </w:r>
            <w:r w:rsidR="00EA1C44">
              <w:rPr>
                <w:rFonts w:asciiTheme="minorHAnsi" w:hAnsiTheme="minorHAnsi" w:cs="Times New Roman"/>
                <w:color w:val="auto"/>
              </w:rPr>
              <w:t xml:space="preserve"> Adjacent Balancing Authorities</w:t>
            </w:r>
            <w:r w:rsidR="00786437">
              <w:rPr>
                <w:rFonts w:asciiTheme="minorHAnsi" w:hAnsiTheme="minorHAnsi" w:cs="Times New Roman"/>
                <w:color w:val="auto"/>
              </w:rPr>
              <w:t xml:space="preserve"> are</w:t>
            </w:r>
            <w:r w:rsidR="004F25D0">
              <w:rPr>
                <w:rFonts w:asciiTheme="minorHAnsi" w:hAnsiTheme="minorHAnsi" w:cs="Times New Roman"/>
                <w:color w:val="auto"/>
              </w:rPr>
              <w:t xml:space="preserve"> </w:t>
            </w:r>
            <w:r w:rsidR="00EE0F0A">
              <w:rPr>
                <w:rFonts w:asciiTheme="minorHAnsi" w:hAnsiTheme="minorHAnsi" w:cs="Times New Roman"/>
                <w:color w:val="auto"/>
              </w:rPr>
              <w:t>equipped</w:t>
            </w:r>
            <w:r w:rsidR="004F25D0">
              <w:rPr>
                <w:rFonts w:asciiTheme="minorHAnsi" w:hAnsiTheme="minorHAnsi" w:cs="Times New Roman"/>
                <w:color w:val="auto"/>
              </w:rPr>
              <w:t xml:space="preserve"> </w:t>
            </w:r>
            <w:r w:rsidR="00EE0F0A">
              <w:rPr>
                <w:rFonts w:asciiTheme="minorHAnsi" w:hAnsiTheme="minorHAnsi" w:cs="Times New Roman"/>
                <w:color w:val="auto"/>
              </w:rPr>
              <w:t>with</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a</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common</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source</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to</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provide</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information</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to</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both</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Balancing</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Authorities</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for</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the</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scan</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rate</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values</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used</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in</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the</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calculation</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of</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Reporting</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ACE</w:t>
            </w:r>
            <w:r w:rsidR="00EE0F0A">
              <w:rPr>
                <w:rFonts w:asciiTheme="minorHAnsi" w:hAnsiTheme="minorHAnsi" w:cs="Times New Roman"/>
                <w:color w:val="auto"/>
              </w:rPr>
              <w:t>.</w:t>
            </w:r>
          </w:p>
        </w:tc>
      </w:tr>
      <w:tr w:rsidR="00254346" w:rsidRPr="00676D1E" w14:paraId="335B187D" w14:textId="77777777" w:rsidTr="00155938">
        <w:tc>
          <w:tcPr>
            <w:tcW w:w="11065" w:type="dxa"/>
            <w:shd w:val="clear" w:color="auto" w:fill="DCDCFF"/>
          </w:tcPr>
          <w:p w14:paraId="7AC359DB" w14:textId="77777777" w:rsidR="00254346" w:rsidRDefault="00254346" w:rsidP="00EA1C44">
            <w:pPr>
              <w:widowControl w:val="0"/>
              <w:rPr>
                <w:rFonts w:asciiTheme="minorHAnsi" w:hAnsiTheme="minorHAnsi" w:cs="Times New Roman"/>
                <w:color w:val="auto"/>
              </w:rPr>
            </w:pPr>
            <w:r w:rsidRPr="003C4ECE">
              <w:rPr>
                <w:rFonts w:asciiTheme="minorHAnsi" w:hAnsiTheme="minorHAnsi" w:cs="Times New Roman"/>
                <w:color w:val="auto"/>
              </w:rPr>
              <w:t>Evidence</w:t>
            </w:r>
            <w:r w:rsidR="004F25D0">
              <w:rPr>
                <w:rFonts w:asciiTheme="minorHAnsi" w:hAnsiTheme="minorHAnsi" w:cs="Times New Roman"/>
                <w:color w:val="auto"/>
              </w:rPr>
              <w:t xml:space="preserve"> </w:t>
            </w:r>
            <w:r w:rsidR="00EE0F0A">
              <w:rPr>
                <w:rFonts w:asciiTheme="minorHAnsi" w:hAnsiTheme="minorHAnsi" w:cs="Times New Roman"/>
                <w:color w:val="auto"/>
              </w:rPr>
              <w:t>that</w:t>
            </w:r>
            <w:r w:rsidR="004F25D0">
              <w:rPr>
                <w:rFonts w:asciiTheme="minorHAnsi" w:hAnsiTheme="minorHAnsi" w:cs="Times New Roman"/>
                <w:color w:val="auto"/>
              </w:rPr>
              <w:t xml:space="preserve"> </w:t>
            </w:r>
            <w:r w:rsidR="00EA1C44" w:rsidRPr="00EA1C44">
              <w:rPr>
                <w:rFonts w:asciiTheme="minorHAnsi" w:hAnsiTheme="minorHAnsi" w:cs="Times New Roman"/>
                <w:color w:val="auto"/>
              </w:rPr>
              <w:t>Tie Lines, Pseudo-Ties, and Dynamic Schedules with Adjacent B</w:t>
            </w:r>
            <w:r w:rsidR="00EA1C44">
              <w:rPr>
                <w:rFonts w:asciiTheme="minorHAnsi" w:hAnsiTheme="minorHAnsi" w:cs="Times New Roman"/>
                <w:color w:val="auto"/>
              </w:rPr>
              <w:t>alancing Authorities</w:t>
            </w:r>
            <w:r w:rsidR="00EA1C44" w:rsidRPr="00EA1C44">
              <w:rPr>
                <w:rFonts w:asciiTheme="minorHAnsi" w:hAnsiTheme="minorHAnsi" w:cs="Times New Roman"/>
                <w:color w:val="auto"/>
              </w:rPr>
              <w:t xml:space="preserve"> are</w:t>
            </w:r>
            <w:r w:rsidR="004F25D0">
              <w:rPr>
                <w:rFonts w:asciiTheme="minorHAnsi" w:hAnsiTheme="minorHAnsi" w:cs="Times New Roman"/>
                <w:color w:val="auto"/>
              </w:rPr>
              <w:t xml:space="preserve"> </w:t>
            </w:r>
            <w:r w:rsidR="00EE0F0A">
              <w:rPr>
                <w:rFonts w:asciiTheme="minorHAnsi" w:hAnsiTheme="minorHAnsi" w:cs="Times New Roman"/>
                <w:color w:val="auto"/>
              </w:rPr>
              <w:t>equipped</w:t>
            </w:r>
            <w:r w:rsidR="004F25D0">
              <w:rPr>
                <w:rFonts w:asciiTheme="minorHAnsi" w:hAnsiTheme="minorHAnsi" w:cs="Times New Roman"/>
                <w:color w:val="auto"/>
              </w:rPr>
              <w:t xml:space="preserve"> </w:t>
            </w:r>
            <w:r w:rsidR="00EE0F0A">
              <w:rPr>
                <w:rFonts w:asciiTheme="minorHAnsi" w:hAnsiTheme="minorHAnsi" w:cs="Times New Roman"/>
                <w:color w:val="auto"/>
              </w:rPr>
              <w:t>with</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a</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time</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synchronized</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common</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source</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to</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determine</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hourly</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megawatt‐hour</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values</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agreed‐upon</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to</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aid</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in</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the</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identification</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and</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mitigation</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of</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errors</w:t>
            </w:r>
            <w:r w:rsidR="004F25D0">
              <w:rPr>
                <w:rFonts w:asciiTheme="minorHAnsi" w:hAnsiTheme="minorHAnsi" w:cs="Times New Roman"/>
                <w:color w:val="auto"/>
              </w:rPr>
              <w:t xml:space="preserve"> </w:t>
            </w:r>
            <w:r w:rsidR="007C42B9" w:rsidRPr="007C42B9">
              <w:rPr>
                <w:rFonts w:asciiTheme="minorHAnsi" w:hAnsiTheme="minorHAnsi" w:cs="Times New Roman"/>
                <w:color w:val="auto"/>
              </w:rPr>
              <w:t>under</w:t>
            </w:r>
            <w:r w:rsidR="004F25D0">
              <w:rPr>
                <w:rFonts w:asciiTheme="minorHAnsi" w:hAnsiTheme="minorHAnsi" w:cs="Times New Roman"/>
                <w:color w:val="auto"/>
              </w:rPr>
              <w:t xml:space="preserve"> </w:t>
            </w:r>
            <w:r w:rsidR="007C42B9" w:rsidRPr="007C42B9">
              <w:rPr>
                <w:rFonts w:asciiTheme="minorHAnsi" w:hAnsiTheme="minorHAnsi" w:cs="Times New Roman"/>
                <w:color w:val="auto"/>
              </w:rPr>
              <w:t>the</w:t>
            </w:r>
            <w:r w:rsidR="004F25D0">
              <w:rPr>
                <w:rFonts w:asciiTheme="minorHAnsi" w:hAnsiTheme="minorHAnsi" w:cs="Times New Roman"/>
                <w:color w:val="auto"/>
              </w:rPr>
              <w:t xml:space="preserve"> </w:t>
            </w:r>
            <w:r w:rsidR="007C42B9" w:rsidRPr="007C42B9">
              <w:rPr>
                <w:rFonts w:asciiTheme="minorHAnsi" w:hAnsiTheme="minorHAnsi" w:cs="Times New Roman"/>
                <w:color w:val="auto"/>
              </w:rPr>
              <w:t>Operating</w:t>
            </w:r>
            <w:r w:rsidR="004F25D0">
              <w:rPr>
                <w:rFonts w:asciiTheme="minorHAnsi" w:hAnsiTheme="minorHAnsi" w:cs="Times New Roman"/>
                <w:color w:val="auto"/>
              </w:rPr>
              <w:t xml:space="preserve"> </w:t>
            </w:r>
            <w:r w:rsidR="007C42B9" w:rsidRPr="007C42B9">
              <w:rPr>
                <w:rFonts w:asciiTheme="minorHAnsi" w:hAnsiTheme="minorHAnsi" w:cs="Times New Roman"/>
                <w:color w:val="auto"/>
              </w:rPr>
              <w:t>Process</w:t>
            </w:r>
            <w:r w:rsidR="004F25D0">
              <w:rPr>
                <w:rFonts w:asciiTheme="minorHAnsi" w:hAnsiTheme="minorHAnsi" w:cs="Times New Roman"/>
                <w:color w:val="auto"/>
              </w:rPr>
              <w:t xml:space="preserve"> </w:t>
            </w:r>
            <w:r w:rsidR="007C42B9" w:rsidRPr="007C42B9">
              <w:rPr>
                <w:rFonts w:asciiTheme="minorHAnsi" w:hAnsiTheme="minorHAnsi" w:cs="Times New Roman"/>
                <w:color w:val="auto"/>
              </w:rPr>
              <w:t>as</w:t>
            </w:r>
            <w:r w:rsidR="004F25D0">
              <w:rPr>
                <w:rFonts w:asciiTheme="minorHAnsi" w:hAnsiTheme="minorHAnsi" w:cs="Times New Roman"/>
                <w:color w:val="auto"/>
              </w:rPr>
              <w:t xml:space="preserve"> </w:t>
            </w:r>
            <w:r w:rsidR="007C42B9" w:rsidRPr="007C42B9">
              <w:rPr>
                <w:rFonts w:asciiTheme="minorHAnsi" w:hAnsiTheme="minorHAnsi" w:cs="Times New Roman"/>
                <w:color w:val="auto"/>
              </w:rPr>
              <w:t>developed</w:t>
            </w:r>
            <w:r w:rsidR="004F25D0">
              <w:rPr>
                <w:rFonts w:asciiTheme="minorHAnsi" w:hAnsiTheme="minorHAnsi" w:cs="Times New Roman"/>
                <w:color w:val="auto"/>
              </w:rPr>
              <w:t xml:space="preserve"> </w:t>
            </w:r>
            <w:r w:rsidR="007C42B9" w:rsidRPr="007C42B9">
              <w:rPr>
                <w:rFonts w:asciiTheme="minorHAnsi" w:hAnsiTheme="minorHAnsi" w:cs="Times New Roman"/>
                <w:color w:val="auto"/>
              </w:rPr>
              <w:t>in</w:t>
            </w:r>
            <w:r w:rsidR="004F25D0">
              <w:rPr>
                <w:rFonts w:asciiTheme="minorHAnsi" w:hAnsiTheme="minorHAnsi" w:cs="Times New Roman"/>
                <w:color w:val="auto"/>
              </w:rPr>
              <w:t xml:space="preserve"> </w:t>
            </w:r>
            <w:r w:rsidR="007C42B9" w:rsidRPr="007C42B9">
              <w:rPr>
                <w:rFonts w:asciiTheme="minorHAnsi" w:hAnsiTheme="minorHAnsi" w:cs="Times New Roman"/>
                <w:color w:val="auto"/>
              </w:rPr>
              <w:t>Requirement</w:t>
            </w:r>
            <w:r w:rsidR="004F25D0">
              <w:rPr>
                <w:rFonts w:asciiTheme="minorHAnsi" w:hAnsiTheme="minorHAnsi" w:cs="Times New Roman"/>
                <w:color w:val="auto"/>
              </w:rPr>
              <w:t xml:space="preserve"> </w:t>
            </w:r>
            <w:r w:rsidR="007C42B9" w:rsidRPr="007C42B9">
              <w:rPr>
                <w:rFonts w:asciiTheme="minorHAnsi" w:hAnsiTheme="minorHAnsi" w:cs="Times New Roman"/>
                <w:color w:val="auto"/>
              </w:rPr>
              <w:t>R6</w:t>
            </w:r>
            <w:r w:rsidR="00CF08B1">
              <w:rPr>
                <w:rFonts w:asciiTheme="minorHAnsi" w:hAnsiTheme="minorHAnsi" w:cs="Times New Roman"/>
                <w:color w:val="auto"/>
              </w:rPr>
              <w:t>.</w:t>
            </w:r>
          </w:p>
        </w:tc>
      </w:tr>
    </w:tbl>
    <w:p w14:paraId="48C74143" w14:textId="77777777" w:rsidR="00DB2E99" w:rsidRDefault="00DB2E99" w:rsidP="00DB2E99">
      <w:pPr>
        <w:widowControl w:val="0"/>
        <w:spacing w:line="266" w:lineRule="exact"/>
        <w:rPr>
          <w:rFonts w:asciiTheme="minorHAnsi" w:hAnsiTheme="minorHAnsi" w:cs="Times New Roman"/>
          <w:b/>
          <w:bCs/>
          <w:color w:val="auto"/>
        </w:rPr>
      </w:pPr>
    </w:p>
    <w:p w14:paraId="1F1F769E" w14:textId="77777777" w:rsidR="00DB2E99" w:rsidRPr="006C43BC" w:rsidRDefault="00DB2E99" w:rsidP="00DB2E99">
      <w:pPr>
        <w:pStyle w:val="RqtSection"/>
        <w:rPr>
          <w:rFonts w:cstheme="minorHAnsi"/>
          <w:i/>
          <w:iCs/>
        </w:rPr>
      </w:pPr>
      <w:r w:rsidRPr="006C43BC">
        <w:t>Registered</w:t>
      </w:r>
      <w:r w:rsidR="004F25D0">
        <w:t xml:space="preserve"> </w:t>
      </w:r>
      <w:r w:rsidRPr="006C43BC">
        <w:t>Entity</w:t>
      </w:r>
      <w:r w:rsidR="004F25D0">
        <w:t xml:space="preserve"> </w:t>
      </w:r>
      <w:r w:rsidRPr="006C43BC">
        <w:t>Evidence</w:t>
      </w:r>
      <w:r w:rsidR="004F25D0">
        <w:t xml:space="preserv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B2E99" w:rsidRPr="00812336" w14:paraId="12799D69" w14:textId="77777777" w:rsidTr="00155938">
        <w:tc>
          <w:tcPr>
            <w:tcW w:w="10995" w:type="dxa"/>
            <w:gridSpan w:val="6"/>
            <w:shd w:val="clear" w:color="auto" w:fill="DCDCFF"/>
            <w:vAlign w:val="bottom"/>
          </w:tcPr>
          <w:p w14:paraId="1516459F" w14:textId="77777777" w:rsidR="00DB2E99" w:rsidRPr="00812336" w:rsidRDefault="00DB2E99" w:rsidP="00155938">
            <w:pPr>
              <w:tabs>
                <w:tab w:val="left" w:pos="0"/>
              </w:tabs>
              <w:autoSpaceDE/>
              <w:autoSpaceDN/>
              <w:adjustRightInd/>
              <w:rPr>
                <w:rFonts w:asciiTheme="minorHAnsi" w:hAnsiTheme="minorHAnsi" w:cs="Times New Roman"/>
                <w:b/>
                <w:bCs/>
              </w:rPr>
            </w:pPr>
            <w:r>
              <w:rPr>
                <w:rFonts w:asciiTheme="minorHAnsi" w:hAnsiTheme="minorHAnsi" w:cs="Times New Roman"/>
                <w:b/>
                <w:bCs/>
              </w:rPr>
              <w:t>The</w:t>
            </w:r>
            <w:r w:rsidR="004F25D0">
              <w:rPr>
                <w:rFonts w:asciiTheme="minorHAnsi" w:hAnsiTheme="minorHAnsi" w:cs="Times New Roman"/>
                <w:b/>
                <w:bCs/>
              </w:rPr>
              <w:t xml:space="preserve"> </w:t>
            </w:r>
            <w:r>
              <w:rPr>
                <w:rFonts w:asciiTheme="minorHAnsi" w:hAnsiTheme="minorHAnsi" w:cs="Times New Roman"/>
                <w:b/>
                <w:bCs/>
              </w:rPr>
              <w:t>following</w:t>
            </w:r>
            <w:r w:rsidR="004F25D0">
              <w:rPr>
                <w:rFonts w:asciiTheme="minorHAnsi" w:hAnsiTheme="minorHAnsi" w:cs="Times New Roman"/>
                <w:b/>
                <w:bCs/>
              </w:rPr>
              <w:t xml:space="preserve"> </w:t>
            </w:r>
            <w:r>
              <w:rPr>
                <w:rFonts w:asciiTheme="minorHAnsi" w:hAnsiTheme="minorHAnsi" w:cs="Times New Roman"/>
                <w:b/>
                <w:bCs/>
              </w:rPr>
              <w:t>information</w:t>
            </w:r>
            <w:r w:rsidR="004F25D0">
              <w:rPr>
                <w:rFonts w:asciiTheme="minorHAnsi" w:hAnsiTheme="minorHAnsi" w:cs="Times New Roman"/>
                <w:b/>
                <w:bCs/>
              </w:rPr>
              <w:t xml:space="preserve"> </w:t>
            </w:r>
            <w:r>
              <w:rPr>
                <w:rFonts w:asciiTheme="minorHAnsi" w:hAnsiTheme="minorHAnsi" w:cs="Times New Roman"/>
                <w:b/>
                <w:bCs/>
              </w:rPr>
              <w:t>is</w:t>
            </w:r>
            <w:r w:rsidR="004F25D0">
              <w:rPr>
                <w:rFonts w:asciiTheme="minorHAnsi" w:hAnsiTheme="minorHAnsi" w:cs="Times New Roman"/>
                <w:b/>
                <w:bCs/>
              </w:rPr>
              <w:t xml:space="preserve"> </w:t>
            </w:r>
            <w:r>
              <w:rPr>
                <w:rFonts w:asciiTheme="minorHAnsi" w:hAnsiTheme="minorHAnsi" w:cs="Times New Roman"/>
                <w:b/>
                <w:bCs/>
              </w:rPr>
              <w:t>requested</w:t>
            </w:r>
            <w:r w:rsidR="004F25D0">
              <w:rPr>
                <w:rFonts w:asciiTheme="minorHAnsi" w:hAnsiTheme="minorHAnsi" w:cs="Times New Roman"/>
                <w:b/>
                <w:bCs/>
              </w:rPr>
              <w:t xml:space="preserve"> </w:t>
            </w:r>
            <w:r>
              <w:rPr>
                <w:rFonts w:asciiTheme="minorHAnsi" w:hAnsiTheme="minorHAnsi" w:cs="Times New Roman"/>
                <w:b/>
                <w:bCs/>
              </w:rPr>
              <w:t>for</w:t>
            </w:r>
            <w:r w:rsidR="004F25D0">
              <w:rPr>
                <w:rFonts w:asciiTheme="minorHAnsi" w:hAnsiTheme="minorHAnsi" w:cs="Times New Roman"/>
                <w:b/>
                <w:bCs/>
              </w:rPr>
              <w:t xml:space="preserve"> </w:t>
            </w:r>
            <w:r>
              <w:rPr>
                <w:rFonts w:asciiTheme="minorHAnsi" w:hAnsiTheme="minorHAnsi" w:cs="Times New Roman"/>
                <w:b/>
                <w:bCs/>
              </w:rPr>
              <w:t>each</w:t>
            </w:r>
            <w:r w:rsidR="004F25D0">
              <w:rPr>
                <w:rFonts w:asciiTheme="minorHAnsi" w:hAnsiTheme="minorHAnsi" w:cs="Times New Roman"/>
                <w:b/>
                <w:bCs/>
              </w:rPr>
              <w:t xml:space="preserve"> </w:t>
            </w:r>
            <w:r>
              <w:rPr>
                <w:rFonts w:asciiTheme="minorHAnsi" w:hAnsiTheme="minorHAnsi" w:cs="Times New Roman"/>
                <w:b/>
                <w:bCs/>
              </w:rPr>
              <w:t>document</w:t>
            </w:r>
            <w:r w:rsidR="004F25D0">
              <w:rPr>
                <w:rFonts w:asciiTheme="minorHAnsi" w:hAnsiTheme="minorHAnsi" w:cs="Times New Roman"/>
                <w:b/>
                <w:bCs/>
              </w:rPr>
              <w:t xml:space="preserve"> </w:t>
            </w:r>
            <w:r>
              <w:rPr>
                <w:rFonts w:asciiTheme="minorHAnsi" w:hAnsiTheme="minorHAnsi" w:cs="Times New Roman"/>
                <w:b/>
                <w:bCs/>
              </w:rPr>
              <w:t>submitted</w:t>
            </w:r>
            <w:r w:rsidR="004F25D0">
              <w:rPr>
                <w:rFonts w:asciiTheme="minorHAnsi" w:hAnsiTheme="minorHAnsi" w:cs="Times New Roman"/>
                <w:b/>
                <w:bCs/>
              </w:rPr>
              <w:t xml:space="preserve"> </w:t>
            </w:r>
            <w:r>
              <w:rPr>
                <w:rFonts w:asciiTheme="minorHAnsi" w:hAnsiTheme="minorHAnsi" w:cs="Times New Roman"/>
                <w:b/>
                <w:bCs/>
              </w:rPr>
              <w:t>as</w:t>
            </w:r>
            <w:r w:rsidR="004F25D0">
              <w:rPr>
                <w:rFonts w:asciiTheme="minorHAnsi" w:hAnsiTheme="minorHAnsi" w:cs="Times New Roman"/>
                <w:b/>
                <w:bCs/>
              </w:rPr>
              <w:t xml:space="preserve"> </w:t>
            </w:r>
            <w:r>
              <w:rPr>
                <w:rFonts w:asciiTheme="minorHAnsi" w:hAnsiTheme="minorHAnsi" w:cs="Times New Roman"/>
                <w:b/>
                <w:bCs/>
              </w:rPr>
              <w:t>evidence.</w:t>
            </w:r>
            <w:r w:rsidR="004F25D0">
              <w:rPr>
                <w:rFonts w:asciiTheme="minorHAnsi" w:hAnsiTheme="minorHAnsi" w:cs="Times New Roman"/>
                <w:b/>
                <w:bCs/>
              </w:rPr>
              <w:t xml:space="preserve"> </w:t>
            </w:r>
            <w:r w:rsidRPr="00812336">
              <w:rPr>
                <w:rFonts w:asciiTheme="minorHAnsi" w:hAnsiTheme="minorHAnsi" w:cs="Times New Roman"/>
                <w:b/>
                <w:bCs/>
              </w:rPr>
              <w:t>Also,</w:t>
            </w:r>
            <w:r w:rsidR="004F25D0">
              <w:rPr>
                <w:rFonts w:asciiTheme="minorHAnsi" w:hAnsiTheme="minorHAnsi" w:cs="Times New Roman"/>
                <w:b/>
                <w:bCs/>
              </w:rPr>
              <w:t xml:space="preserve"> </w:t>
            </w:r>
            <w:r w:rsidRPr="00812336">
              <w:rPr>
                <w:rFonts w:asciiTheme="minorHAnsi" w:hAnsiTheme="minorHAnsi" w:cs="Times New Roman"/>
                <w:b/>
                <w:bCs/>
              </w:rPr>
              <w:t>evidence</w:t>
            </w:r>
            <w:r w:rsidR="004F25D0">
              <w:rPr>
                <w:rFonts w:asciiTheme="minorHAnsi" w:hAnsiTheme="minorHAnsi" w:cs="Times New Roman"/>
                <w:b/>
                <w:bCs/>
              </w:rPr>
              <w:t xml:space="preserve"> </w:t>
            </w:r>
            <w:r w:rsidRPr="00812336">
              <w:rPr>
                <w:rFonts w:asciiTheme="minorHAnsi" w:hAnsiTheme="minorHAnsi" w:cs="Times New Roman"/>
                <w:b/>
                <w:bCs/>
              </w:rPr>
              <w:t>submitted</w:t>
            </w:r>
            <w:r w:rsidR="004F25D0">
              <w:rPr>
                <w:rFonts w:asciiTheme="minorHAnsi" w:hAnsiTheme="minorHAnsi" w:cs="Times New Roman"/>
                <w:b/>
                <w:bCs/>
              </w:rPr>
              <w:t xml:space="preserve"> </w:t>
            </w:r>
            <w:r w:rsidRPr="00812336">
              <w:rPr>
                <w:rFonts w:asciiTheme="minorHAnsi" w:hAnsiTheme="minorHAnsi" w:cs="Times New Roman"/>
                <w:b/>
                <w:bCs/>
              </w:rPr>
              <w:t>should</w:t>
            </w:r>
            <w:r w:rsidR="004F25D0">
              <w:rPr>
                <w:rFonts w:asciiTheme="minorHAnsi" w:hAnsiTheme="minorHAnsi" w:cs="Times New Roman"/>
                <w:b/>
                <w:bCs/>
              </w:rPr>
              <w:t xml:space="preserve"> </w:t>
            </w:r>
            <w:r w:rsidRPr="00812336">
              <w:rPr>
                <w:rFonts w:asciiTheme="minorHAnsi" w:hAnsiTheme="minorHAnsi" w:cs="Times New Roman"/>
                <w:b/>
                <w:bCs/>
              </w:rPr>
              <w:t>be</w:t>
            </w:r>
            <w:r w:rsidR="004F25D0">
              <w:rPr>
                <w:rFonts w:asciiTheme="minorHAnsi" w:hAnsiTheme="minorHAnsi" w:cs="Times New Roman"/>
                <w:b/>
                <w:bCs/>
              </w:rPr>
              <w:t xml:space="preserve"> </w:t>
            </w:r>
            <w:r w:rsidRPr="00812336">
              <w:rPr>
                <w:rFonts w:asciiTheme="minorHAnsi" w:hAnsiTheme="minorHAnsi" w:cs="Times New Roman"/>
                <w:b/>
                <w:bCs/>
              </w:rPr>
              <w:t>highlighted</w:t>
            </w:r>
            <w:r w:rsidR="004F25D0">
              <w:rPr>
                <w:rFonts w:asciiTheme="minorHAnsi" w:hAnsiTheme="minorHAnsi" w:cs="Times New Roman"/>
                <w:b/>
                <w:bCs/>
              </w:rPr>
              <w:t xml:space="preserve"> </w:t>
            </w:r>
            <w:r w:rsidRPr="00812336">
              <w:rPr>
                <w:rFonts w:asciiTheme="minorHAnsi" w:hAnsiTheme="minorHAnsi" w:cs="Times New Roman"/>
                <w:b/>
                <w:bCs/>
              </w:rPr>
              <w:t>and</w:t>
            </w:r>
            <w:r w:rsidR="004F25D0">
              <w:rPr>
                <w:rFonts w:asciiTheme="minorHAnsi" w:hAnsiTheme="minorHAnsi" w:cs="Times New Roman"/>
                <w:b/>
                <w:bCs/>
              </w:rPr>
              <w:t xml:space="preserve"> </w:t>
            </w:r>
            <w:r w:rsidRPr="00812336">
              <w:rPr>
                <w:rFonts w:asciiTheme="minorHAnsi" w:hAnsiTheme="minorHAnsi" w:cs="Times New Roman"/>
                <w:b/>
                <w:bCs/>
              </w:rPr>
              <w:t>bookmarked,</w:t>
            </w:r>
            <w:r w:rsidR="004F25D0">
              <w:rPr>
                <w:rFonts w:asciiTheme="minorHAnsi" w:hAnsiTheme="minorHAnsi" w:cs="Times New Roman"/>
                <w:b/>
                <w:bCs/>
              </w:rPr>
              <w:t xml:space="preserve"> </w:t>
            </w:r>
            <w:r w:rsidRPr="00812336">
              <w:rPr>
                <w:rFonts w:asciiTheme="minorHAnsi" w:hAnsiTheme="minorHAnsi" w:cs="Times New Roman"/>
                <w:b/>
                <w:bCs/>
              </w:rPr>
              <w:t>as</w:t>
            </w:r>
            <w:r w:rsidR="004F25D0">
              <w:rPr>
                <w:rFonts w:asciiTheme="minorHAnsi" w:hAnsiTheme="minorHAnsi" w:cs="Times New Roman"/>
                <w:b/>
                <w:bCs/>
              </w:rPr>
              <w:t xml:space="preserve"> </w:t>
            </w:r>
            <w:r w:rsidRPr="00812336">
              <w:rPr>
                <w:rFonts w:asciiTheme="minorHAnsi" w:hAnsiTheme="minorHAnsi" w:cs="Times New Roman"/>
                <w:b/>
                <w:bCs/>
              </w:rPr>
              <w:t>appropriate,</w:t>
            </w:r>
            <w:r w:rsidR="004F25D0">
              <w:rPr>
                <w:rFonts w:asciiTheme="minorHAnsi" w:hAnsiTheme="minorHAnsi" w:cs="Times New Roman"/>
                <w:b/>
                <w:bCs/>
              </w:rPr>
              <w:t xml:space="preserve"> </w:t>
            </w:r>
            <w:r w:rsidRPr="00812336">
              <w:rPr>
                <w:rFonts w:asciiTheme="minorHAnsi" w:hAnsiTheme="minorHAnsi" w:cs="Times New Roman"/>
                <w:b/>
                <w:bCs/>
              </w:rPr>
              <w:t>to</w:t>
            </w:r>
            <w:r w:rsidR="004F25D0">
              <w:rPr>
                <w:rFonts w:asciiTheme="minorHAnsi" w:hAnsiTheme="minorHAnsi" w:cs="Times New Roman"/>
                <w:b/>
                <w:bCs/>
              </w:rPr>
              <w:t xml:space="preserve"> </w:t>
            </w:r>
            <w:r w:rsidRPr="00812336">
              <w:rPr>
                <w:rFonts w:asciiTheme="minorHAnsi" w:hAnsiTheme="minorHAnsi" w:cs="Times New Roman"/>
                <w:b/>
                <w:bCs/>
              </w:rPr>
              <w:t>identify</w:t>
            </w:r>
            <w:r w:rsidR="004F25D0">
              <w:rPr>
                <w:rFonts w:asciiTheme="minorHAnsi" w:hAnsiTheme="minorHAnsi" w:cs="Times New Roman"/>
                <w:b/>
                <w:bCs/>
              </w:rPr>
              <w:t xml:space="preserve"> </w:t>
            </w:r>
            <w:r w:rsidRPr="00812336">
              <w:rPr>
                <w:rFonts w:asciiTheme="minorHAnsi" w:hAnsiTheme="minorHAnsi" w:cs="Times New Roman"/>
                <w:b/>
                <w:bCs/>
              </w:rPr>
              <w:t>the</w:t>
            </w:r>
            <w:r w:rsidR="004F25D0">
              <w:rPr>
                <w:rFonts w:asciiTheme="minorHAnsi" w:hAnsiTheme="minorHAnsi" w:cs="Times New Roman"/>
                <w:b/>
                <w:bCs/>
              </w:rPr>
              <w:t xml:space="preserve"> </w:t>
            </w:r>
            <w:r w:rsidRPr="00812336">
              <w:rPr>
                <w:rFonts w:asciiTheme="minorHAnsi" w:hAnsiTheme="minorHAnsi" w:cs="Times New Roman"/>
                <w:b/>
                <w:bCs/>
              </w:rPr>
              <w:t>exact</w:t>
            </w:r>
            <w:r w:rsidR="004F25D0">
              <w:rPr>
                <w:rFonts w:asciiTheme="minorHAnsi" w:hAnsiTheme="minorHAnsi" w:cs="Times New Roman"/>
                <w:b/>
                <w:bCs/>
              </w:rPr>
              <w:t xml:space="preserve"> </w:t>
            </w:r>
            <w:r w:rsidRPr="00812336">
              <w:rPr>
                <w:rFonts w:asciiTheme="minorHAnsi" w:hAnsiTheme="minorHAnsi" w:cs="Times New Roman"/>
                <w:b/>
                <w:bCs/>
              </w:rPr>
              <w:t>location</w:t>
            </w:r>
            <w:r w:rsidR="004F25D0">
              <w:rPr>
                <w:rFonts w:asciiTheme="minorHAnsi" w:hAnsiTheme="minorHAnsi" w:cs="Times New Roman"/>
                <w:b/>
                <w:bCs/>
              </w:rPr>
              <w:t xml:space="preserve"> </w:t>
            </w:r>
            <w:r w:rsidRPr="00812336">
              <w:rPr>
                <w:rFonts w:asciiTheme="minorHAnsi" w:hAnsiTheme="minorHAnsi" w:cs="Times New Roman"/>
                <w:b/>
                <w:bCs/>
              </w:rPr>
              <w:t>where</w:t>
            </w:r>
            <w:r w:rsidR="004F25D0">
              <w:rPr>
                <w:rFonts w:asciiTheme="minorHAnsi" w:hAnsiTheme="minorHAnsi" w:cs="Times New Roman"/>
                <w:b/>
                <w:bCs/>
              </w:rPr>
              <w:t xml:space="preserve"> </w:t>
            </w:r>
            <w:r w:rsidRPr="00812336">
              <w:rPr>
                <w:rFonts w:asciiTheme="minorHAnsi" w:hAnsiTheme="minorHAnsi" w:cs="Times New Roman"/>
                <w:b/>
                <w:bCs/>
              </w:rPr>
              <w:t>evidence</w:t>
            </w:r>
            <w:r w:rsidR="004F25D0">
              <w:rPr>
                <w:rFonts w:asciiTheme="minorHAnsi" w:hAnsiTheme="minorHAnsi" w:cs="Times New Roman"/>
                <w:b/>
                <w:bCs/>
              </w:rPr>
              <w:t xml:space="preserve"> </w:t>
            </w:r>
            <w:r w:rsidRPr="00812336">
              <w:rPr>
                <w:rFonts w:asciiTheme="minorHAnsi" w:hAnsiTheme="minorHAnsi" w:cs="Times New Roman"/>
                <w:b/>
                <w:bCs/>
              </w:rPr>
              <w:t>of</w:t>
            </w:r>
            <w:r w:rsidR="004F25D0">
              <w:rPr>
                <w:rFonts w:asciiTheme="minorHAnsi" w:hAnsiTheme="minorHAnsi" w:cs="Times New Roman"/>
                <w:b/>
                <w:bCs/>
              </w:rPr>
              <w:t xml:space="preserve"> </w:t>
            </w:r>
            <w:r w:rsidRPr="00812336">
              <w:rPr>
                <w:rFonts w:asciiTheme="minorHAnsi" w:hAnsiTheme="minorHAnsi" w:cs="Times New Roman"/>
                <w:b/>
                <w:bCs/>
              </w:rPr>
              <w:t>compliance</w:t>
            </w:r>
            <w:r w:rsidR="004F25D0">
              <w:rPr>
                <w:rFonts w:asciiTheme="minorHAnsi" w:hAnsiTheme="minorHAnsi" w:cs="Times New Roman"/>
                <w:b/>
                <w:bCs/>
              </w:rPr>
              <w:t xml:space="preserve"> </w:t>
            </w:r>
            <w:r w:rsidRPr="00812336">
              <w:rPr>
                <w:rFonts w:asciiTheme="minorHAnsi" w:hAnsiTheme="minorHAnsi" w:cs="Times New Roman"/>
                <w:b/>
                <w:bCs/>
              </w:rPr>
              <w:t>may</w:t>
            </w:r>
            <w:r w:rsidR="004F25D0">
              <w:rPr>
                <w:rFonts w:asciiTheme="minorHAnsi" w:hAnsiTheme="minorHAnsi" w:cs="Times New Roman"/>
                <w:b/>
                <w:bCs/>
              </w:rPr>
              <w:t xml:space="preserve"> </w:t>
            </w:r>
            <w:r w:rsidRPr="00812336">
              <w:rPr>
                <w:rFonts w:asciiTheme="minorHAnsi" w:hAnsiTheme="minorHAnsi" w:cs="Times New Roman"/>
                <w:b/>
                <w:bCs/>
              </w:rPr>
              <w:t>be</w:t>
            </w:r>
            <w:r w:rsidR="004F25D0">
              <w:rPr>
                <w:rFonts w:asciiTheme="minorHAnsi" w:hAnsiTheme="minorHAnsi" w:cs="Times New Roman"/>
                <w:b/>
                <w:bCs/>
              </w:rPr>
              <w:t xml:space="preserve"> </w:t>
            </w:r>
            <w:r w:rsidRPr="00812336">
              <w:rPr>
                <w:rFonts w:asciiTheme="minorHAnsi" w:hAnsiTheme="minorHAnsi" w:cs="Times New Roman"/>
                <w:b/>
                <w:bCs/>
              </w:rPr>
              <w:t>found.</w:t>
            </w:r>
          </w:p>
        </w:tc>
      </w:tr>
      <w:tr w:rsidR="00DB2E99" w:rsidRPr="00812336" w14:paraId="029E191C" w14:textId="77777777" w:rsidTr="00155938">
        <w:tc>
          <w:tcPr>
            <w:tcW w:w="2340" w:type="dxa"/>
            <w:shd w:val="clear" w:color="auto" w:fill="DCDCFF"/>
            <w:vAlign w:val="bottom"/>
          </w:tcPr>
          <w:p w14:paraId="5E9884E8" w14:textId="77777777" w:rsidR="00DB2E99" w:rsidRPr="00812336" w:rsidRDefault="00DB2E99" w:rsidP="0015593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sidR="004F25D0">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1C2FA83A" w14:textId="77777777" w:rsidR="00DB2E99" w:rsidRPr="00812336" w:rsidRDefault="00DB2E99" w:rsidP="0015593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sidR="004F25D0">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6B557AC8" w14:textId="77777777" w:rsidR="00DB2E99" w:rsidRPr="00812336" w:rsidRDefault="00DB2E99" w:rsidP="0015593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sidR="004F25D0">
              <w:rPr>
                <w:rFonts w:asciiTheme="minorHAnsi" w:hAnsiTheme="minorHAnsi" w:cs="Times New Roman"/>
                <w:b/>
                <w:bCs/>
              </w:rPr>
              <w:t xml:space="preserve"> </w:t>
            </w:r>
            <w:r w:rsidRPr="00812336">
              <w:rPr>
                <w:rFonts w:asciiTheme="minorHAnsi" w:hAnsiTheme="minorHAnsi" w:cs="Times New Roman"/>
                <w:b/>
                <w:bCs/>
              </w:rPr>
              <w:t>or</w:t>
            </w:r>
            <w:r w:rsidR="004F25D0">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49542FF6" w14:textId="77777777" w:rsidR="00DB2E99" w:rsidRPr="00812336" w:rsidRDefault="00DB2E99" w:rsidP="0015593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sidR="004F25D0">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3DC0BA06" w14:textId="77777777" w:rsidR="00DB2E99" w:rsidRPr="00812336" w:rsidRDefault="00DB2E99" w:rsidP="0015593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sidR="004F25D0">
              <w:rPr>
                <w:rFonts w:asciiTheme="minorHAnsi" w:hAnsiTheme="minorHAnsi" w:cs="Times New Roman"/>
                <w:b/>
                <w:bCs/>
              </w:rPr>
              <w:t xml:space="preserve"> </w:t>
            </w:r>
            <w:r w:rsidRPr="00812336">
              <w:rPr>
                <w:rFonts w:asciiTheme="minorHAnsi" w:hAnsiTheme="minorHAnsi" w:cs="Times New Roman"/>
                <w:b/>
                <w:bCs/>
              </w:rPr>
              <w:t>Page(s)</w:t>
            </w:r>
            <w:r w:rsidR="004F25D0">
              <w:rPr>
                <w:rFonts w:asciiTheme="minorHAnsi" w:hAnsiTheme="minorHAnsi" w:cs="Times New Roman"/>
                <w:b/>
                <w:bCs/>
              </w:rPr>
              <w:t xml:space="preserve"> </w:t>
            </w:r>
            <w:r w:rsidRPr="00812336">
              <w:rPr>
                <w:rFonts w:asciiTheme="minorHAnsi" w:hAnsiTheme="minorHAnsi" w:cs="Times New Roman"/>
                <w:b/>
                <w:bCs/>
              </w:rPr>
              <w:t>or</w:t>
            </w:r>
            <w:r w:rsidR="004F25D0">
              <w:rPr>
                <w:rFonts w:asciiTheme="minorHAnsi" w:hAnsiTheme="minorHAnsi" w:cs="Times New Roman"/>
                <w:b/>
                <w:bCs/>
              </w:rPr>
              <w:t xml:space="preserve"> </w:t>
            </w:r>
            <w:r w:rsidRPr="00812336">
              <w:rPr>
                <w:rFonts w:asciiTheme="minorHAnsi" w:hAnsiTheme="minorHAnsi" w:cs="Times New Roman"/>
                <w:b/>
                <w:bCs/>
              </w:rPr>
              <w:t>Section(s)</w:t>
            </w:r>
          </w:p>
        </w:tc>
        <w:tc>
          <w:tcPr>
            <w:tcW w:w="3005" w:type="dxa"/>
            <w:shd w:val="clear" w:color="auto" w:fill="DCDCFF"/>
            <w:vAlign w:val="bottom"/>
          </w:tcPr>
          <w:p w14:paraId="25AD40DD" w14:textId="77777777" w:rsidR="00DB2E99" w:rsidRPr="00812336" w:rsidRDefault="00DB2E99" w:rsidP="0015593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sidR="004F25D0">
              <w:rPr>
                <w:rFonts w:asciiTheme="minorHAnsi" w:hAnsiTheme="minorHAnsi" w:cs="Times New Roman"/>
                <w:b/>
                <w:bCs/>
              </w:rPr>
              <w:t xml:space="preserve"> </w:t>
            </w:r>
            <w:r w:rsidRPr="00812336">
              <w:rPr>
                <w:rFonts w:asciiTheme="minorHAnsi" w:hAnsiTheme="minorHAnsi" w:cs="Times New Roman"/>
                <w:b/>
                <w:bCs/>
              </w:rPr>
              <w:t>of</w:t>
            </w:r>
            <w:r w:rsidR="004F25D0">
              <w:rPr>
                <w:rFonts w:asciiTheme="minorHAnsi" w:hAnsiTheme="minorHAnsi" w:cs="Times New Roman"/>
                <w:b/>
                <w:bCs/>
              </w:rPr>
              <w:t xml:space="preserve"> </w:t>
            </w:r>
            <w:r w:rsidRPr="00812336">
              <w:rPr>
                <w:rFonts w:asciiTheme="minorHAnsi" w:hAnsiTheme="minorHAnsi" w:cs="Times New Roman"/>
                <w:b/>
                <w:bCs/>
              </w:rPr>
              <w:t>Applicability</w:t>
            </w:r>
            <w:r w:rsidR="004F25D0">
              <w:rPr>
                <w:rFonts w:asciiTheme="minorHAnsi" w:hAnsiTheme="minorHAnsi" w:cs="Times New Roman"/>
                <w:b/>
                <w:bCs/>
              </w:rPr>
              <w:t xml:space="preserve"> </w:t>
            </w:r>
            <w:r w:rsidRPr="00812336">
              <w:rPr>
                <w:rFonts w:asciiTheme="minorHAnsi" w:hAnsiTheme="minorHAnsi" w:cs="Times New Roman"/>
                <w:b/>
                <w:bCs/>
              </w:rPr>
              <w:t>of</w:t>
            </w:r>
            <w:r w:rsidR="004F25D0">
              <w:rPr>
                <w:rFonts w:asciiTheme="minorHAnsi" w:hAnsiTheme="minorHAnsi" w:cs="Times New Roman"/>
                <w:b/>
                <w:bCs/>
              </w:rPr>
              <w:t xml:space="preserve"> </w:t>
            </w:r>
            <w:r w:rsidRPr="00812336">
              <w:rPr>
                <w:rFonts w:asciiTheme="minorHAnsi" w:hAnsiTheme="minorHAnsi" w:cs="Times New Roman"/>
                <w:b/>
                <w:bCs/>
              </w:rPr>
              <w:t>Document</w:t>
            </w:r>
          </w:p>
        </w:tc>
      </w:tr>
      <w:tr w:rsidR="00DB2E99" w:rsidRPr="00705BB3" w14:paraId="51B48F26" w14:textId="77777777" w:rsidTr="00155938">
        <w:tc>
          <w:tcPr>
            <w:tcW w:w="2340" w:type="dxa"/>
            <w:shd w:val="clear" w:color="auto" w:fill="CDFFCD"/>
          </w:tcPr>
          <w:p w14:paraId="0635EAD7" w14:textId="77777777" w:rsidR="00DB2E99" w:rsidRPr="00705BB3" w:rsidRDefault="00DB2E99" w:rsidP="0015593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7EFF44" w14:textId="77777777" w:rsidR="00DB2E99" w:rsidRPr="00705BB3" w:rsidRDefault="00DB2E99" w:rsidP="0015593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C13B745" w14:textId="77777777" w:rsidR="00DB2E99" w:rsidRPr="00705BB3" w:rsidRDefault="00DB2E99" w:rsidP="0015593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B6AD258" w14:textId="77777777" w:rsidR="00DB2E99" w:rsidRPr="00705BB3" w:rsidRDefault="00DB2E99" w:rsidP="0015593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C14529C" w14:textId="77777777" w:rsidR="00DB2E99" w:rsidRPr="00705BB3" w:rsidRDefault="00DB2E99" w:rsidP="0015593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2B1FFF2" w14:textId="77777777" w:rsidR="00DB2E99" w:rsidRPr="00705BB3" w:rsidRDefault="00DB2E99" w:rsidP="00155938">
            <w:pPr>
              <w:autoSpaceDE/>
              <w:autoSpaceDN/>
              <w:adjustRightInd/>
              <w:jc w:val="both"/>
              <w:rPr>
                <w:rFonts w:asciiTheme="minorHAnsi" w:hAnsiTheme="minorHAnsi" w:cs="Times New Roman"/>
                <w:color w:val="auto"/>
                <w:sz w:val="22"/>
                <w:szCs w:val="22"/>
              </w:rPr>
            </w:pPr>
          </w:p>
        </w:tc>
      </w:tr>
      <w:tr w:rsidR="00DB2E99" w:rsidRPr="00705BB3" w14:paraId="04366126" w14:textId="77777777" w:rsidTr="00155938">
        <w:tc>
          <w:tcPr>
            <w:tcW w:w="2340" w:type="dxa"/>
            <w:shd w:val="clear" w:color="auto" w:fill="CDFFCD"/>
          </w:tcPr>
          <w:p w14:paraId="16E49367" w14:textId="77777777" w:rsidR="00DB2E99" w:rsidRPr="00705BB3" w:rsidRDefault="00DB2E99" w:rsidP="0015593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9F78DCA" w14:textId="77777777" w:rsidR="00DB2E99" w:rsidRPr="00705BB3" w:rsidRDefault="00DB2E99" w:rsidP="0015593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9076124" w14:textId="77777777" w:rsidR="00DB2E99" w:rsidRPr="00705BB3" w:rsidRDefault="00DB2E99" w:rsidP="0015593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2664FC" w14:textId="77777777" w:rsidR="00DB2E99" w:rsidRPr="00705BB3" w:rsidRDefault="00DB2E99" w:rsidP="0015593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AFD1F9F" w14:textId="77777777" w:rsidR="00DB2E99" w:rsidRPr="00705BB3" w:rsidRDefault="00DB2E99" w:rsidP="0015593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BB2C4D8" w14:textId="77777777" w:rsidR="00DB2E99" w:rsidRPr="00705BB3" w:rsidRDefault="00DB2E99" w:rsidP="00155938">
            <w:pPr>
              <w:autoSpaceDE/>
              <w:autoSpaceDN/>
              <w:adjustRightInd/>
              <w:jc w:val="both"/>
              <w:rPr>
                <w:rFonts w:asciiTheme="minorHAnsi" w:hAnsiTheme="minorHAnsi" w:cs="Times New Roman"/>
                <w:color w:val="auto"/>
                <w:sz w:val="22"/>
                <w:szCs w:val="22"/>
              </w:rPr>
            </w:pPr>
          </w:p>
        </w:tc>
      </w:tr>
      <w:tr w:rsidR="00DB2E99" w:rsidRPr="00705BB3" w14:paraId="0DC68571" w14:textId="77777777" w:rsidTr="00155938">
        <w:tc>
          <w:tcPr>
            <w:tcW w:w="2340" w:type="dxa"/>
            <w:shd w:val="clear" w:color="auto" w:fill="CDFFCD"/>
          </w:tcPr>
          <w:p w14:paraId="353997A4" w14:textId="77777777" w:rsidR="00DB2E99" w:rsidRPr="00705BB3" w:rsidRDefault="00DB2E99" w:rsidP="0015593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D7B4830" w14:textId="77777777" w:rsidR="00DB2E99" w:rsidRPr="00705BB3" w:rsidRDefault="00DB2E99" w:rsidP="0015593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D8D62ED" w14:textId="77777777" w:rsidR="00DB2E99" w:rsidRPr="00705BB3" w:rsidRDefault="00DB2E99" w:rsidP="0015593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4192A4A" w14:textId="77777777" w:rsidR="00DB2E99" w:rsidRPr="00705BB3" w:rsidRDefault="00DB2E99" w:rsidP="0015593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4782D07" w14:textId="77777777" w:rsidR="00DB2E99" w:rsidRPr="00705BB3" w:rsidRDefault="00DB2E99" w:rsidP="0015593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643EB5" w14:textId="77777777" w:rsidR="00DB2E99" w:rsidRPr="00705BB3" w:rsidRDefault="00DB2E99" w:rsidP="00155938">
            <w:pPr>
              <w:autoSpaceDE/>
              <w:autoSpaceDN/>
              <w:adjustRightInd/>
              <w:jc w:val="both"/>
              <w:rPr>
                <w:rFonts w:asciiTheme="minorHAnsi" w:hAnsiTheme="minorHAnsi" w:cs="Times New Roman"/>
                <w:color w:val="auto"/>
                <w:sz w:val="22"/>
                <w:szCs w:val="22"/>
              </w:rPr>
            </w:pPr>
          </w:p>
        </w:tc>
      </w:tr>
    </w:tbl>
    <w:p w14:paraId="13F9F1CE" w14:textId="77777777" w:rsidR="00DB2E99" w:rsidRPr="006C43BC" w:rsidRDefault="00DB2E99" w:rsidP="00DB2E99">
      <w:pPr>
        <w:widowControl w:val="0"/>
        <w:rPr>
          <w:rFonts w:asciiTheme="minorHAnsi" w:hAnsiTheme="minorHAnsi" w:cs="Times New Roman"/>
        </w:rPr>
      </w:pPr>
    </w:p>
    <w:p w14:paraId="76BE36B0" w14:textId="77777777" w:rsidR="00DB2E99" w:rsidRPr="006C43BC" w:rsidRDefault="00DB2E99" w:rsidP="00DB2E99">
      <w:pPr>
        <w:pStyle w:val="RqtSection"/>
      </w:pPr>
      <w:r w:rsidRPr="006C43BC">
        <w:t>Audit</w:t>
      </w:r>
      <w:r w:rsidR="004F25D0">
        <w:t xml:space="preserve"> </w:t>
      </w:r>
      <w:r w:rsidRPr="006C43BC">
        <w:t>Team</w:t>
      </w:r>
      <w:r w:rsidR="004F25D0">
        <w:t xml:space="preserve"> </w:t>
      </w:r>
      <w:r w:rsidRPr="006C43BC">
        <w:t>Evidence</w:t>
      </w:r>
      <w:r w:rsidR="004F25D0">
        <w:t xml:space="preserve"> </w:t>
      </w:r>
      <w:r w:rsidRPr="006C43BC">
        <w:t>Reviewed</w:t>
      </w:r>
      <w:r w:rsidR="004F25D0">
        <w:t xml:space="preserve"> </w:t>
      </w:r>
      <w:r w:rsidRPr="006C43BC">
        <w:rPr>
          <w:color w:val="FF0000"/>
        </w:rPr>
        <w:t>(</w:t>
      </w:r>
      <w:r w:rsidRPr="006C43BC">
        <w:rPr>
          <w:rFonts w:eastAsia="Calibri"/>
          <w:color w:val="FF0000"/>
          <w:sz w:val="22"/>
          <w:szCs w:val="22"/>
        </w:rPr>
        <w:t>This</w:t>
      </w:r>
      <w:r w:rsidR="004F25D0">
        <w:rPr>
          <w:rFonts w:eastAsia="Calibri"/>
          <w:color w:val="FF0000"/>
          <w:sz w:val="22"/>
          <w:szCs w:val="22"/>
        </w:rPr>
        <w:t xml:space="preserve"> </w:t>
      </w:r>
      <w:r w:rsidRPr="006C43BC">
        <w:rPr>
          <w:rFonts w:eastAsia="Calibri"/>
          <w:color w:val="FF0000"/>
          <w:sz w:val="22"/>
          <w:szCs w:val="22"/>
        </w:rPr>
        <w:t>section</w:t>
      </w:r>
      <w:r w:rsidR="004F25D0">
        <w:rPr>
          <w:rFonts w:eastAsia="Calibri"/>
          <w:color w:val="FF0000"/>
          <w:sz w:val="22"/>
          <w:szCs w:val="22"/>
        </w:rPr>
        <w:t xml:space="preserve"> </w:t>
      </w:r>
      <w:r>
        <w:rPr>
          <w:rFonts w:eastAsia="Calibri"/>
          <w:color w:val="FF0000"/>
          <w:sz w:val="22"/>
          <w:szCs w:val="22"/>
        </w:rPr>
        <w:t>to</w:t>
      </w:r>
      <w:r w:rsidR="004F25D0">
        <w:rPr>
          <w:rFonts w:eastAsia="Calibri"/>
          <w:color w:val="FF0000"/>
          <w:sz w:val="22"/>
          <w:szCs w:val="22"/>
        </w:rPr>
        <w:t xml:space="preserve"> </w:t>
      </w:r>
      <w:r w:rsidRPr="006C43BC">
        <w:rPr>
          <w:rFonts w:eastAsia="Calibri"/>
          <w:color w:val="FF0000"/>
          <w:sz w:val="22"/>
          <w:szCs w:val="22"/>
        </w:rPr>
        <w:t>be</w:t>
      </w:r>
      <w:r w:rsidR="004F25D0">
        <w:rPr>
          <w:rFonts w:eastAsia="Calibri"/>
          <w:color w:val="FF0000"/>
          <w:sz w:val="22"/>
          <w:szCs w:val="22"/>
        </w:rPr>
        <w:t xml:space="preserve"> </w:t>
      </w:r>
      <w:r w:rsidRPr="006C43BC">
        <w:rPr>
          <w:rFonts w:eastAsia="Calibri"/>
          <w:color w:val="FF0000"/>
          <w:sz w:val="22"/>
          <w:szCs w:val="22"/>
        </w:rPr>
        <w:t>completed</w:t>
      </w:r>
      <w:r w:rsidR="004F25D0">
        <w:rPr>
          <w:rFonts w:eastAsia="Calibri"/>
          <w:color w:val="FF0000"/>
          <w:sz w:val="22"/>
          <w:szCs w:val="22"/>
        </w:rPr>
        <w:t xml:space="preserve"> </w:t>
      </w:r>
      <w:r w:rsidRPr="006C43BC">
        <w:rPr>
          <w:rFonts w:eastAsia="Calibri"/>
          <w:color w:val="FF0000"/>
          <w:sz w:val="22"/>
          <w:szCs w:val="22"/>
        </w:rPr>
        <w:t>by</w:t>
      </w:r>
      <w:r w:rsidR="004F25D0">
        <w:rPr>
          <w:rFonts w:eastAsia="Calibri"/>
          <w:color w:val="FF0000"/>
          <w:sz w:val="22"/>
          <w:szCs w:val="22"/>
        </w:rPr>
        <w:t xml:space="preserve"> </w:t>
      </w:r>
      <w:r w:rsidRPr="006C43BC">
        <w:rPr>
          <w:rFonts w:eastAsia="Calibri"/>
          <w:color w:val="FF0000"/>
          <w:sz w:val="22"/>
          <w:szCs w:val="22"/>
        </w:rPr>
        <w:t>the</w:t>
      </w:r>
      <w:r w:rsidR="004F25D0">
        <w:rPr>
          <w:rFonts w:eastAsia="Calibri"/>
          <w:color w:val="FF0000"/>
          <w:sz w:val="22"/>
          <w:szCs w:val="22"/>
        </w:rPr>
        <w:t xml:space="preserve"> </w:t>
      </w:r>
      <w:r w:rsidRPr="006C43BC">
        <w:rPr>
          <w:rFonts w:eastAsia="Calibri"/>
          <w:color w:val="FF0000"/>
          <w:sz w:val="22"/>
          <w:szCs w:val="22"/>
        </w:rPr>
        <w:t>Compliance</w:t>
      </w:r>
      <w:r w:rsidR="004F25D0">
        <w:rPr>
          <w:rFonts w:eastAsia="Calibri"/>
          <w:color w:val="FF0000"/>
          <w:sz w:val="22"/>
          <w:szCs w:val="22"/>
        </w:rPr>
        <w:t xml:space="preserve"> </w:t>
      </w:r>
      <w:r w:rsidRPr="006C43BC">
        <w:rPr>
          <w:rFonts w:eastAsia="Calibri"/>
          <w:color w:val="FF0000"/>
          <w:sz w:val="22"/>
          <w:szCs w:val="22"/>
        </w:rPr>
        <w:t>Enforcement</w:t>
      </w:r>
      <w:r w:rsidR="004F25D0">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DB2E99" w:rsidRPr="00705BB3" w14:paraId="40BA40B9" w14:textId="77777777" w:rsidTr="00155938">
        <w:tc>
          <w:tcPr>
            <w:tcW w:w="11065" w:type="dxa"/>
            <w:shd w:val="clear" w:color="auto" w:fill="auto"/>
          </w:tcPr>
          <w:p w14:paraId="7A44E962" w14:textId="77777777" w:rsidR="00DB2E99" w:rsidRPr="00705BB3" w:rsidRDefault="00DB2E99" w:rsidP="00155938">
            <w:pPr>
              <w:widowControl w:val="0"/>
              <w:rPr>
                <w:rFonts w:asciiTheme="minorHAnsi" w:hAnsiTheme="minorHAnsi" w:cs="Times New Roman"/>
                <w:sz w:val="22"/>
                <w:szCs w:val="22"/>
              </w:rPr>
            </w:pPr>
          </w:p>
        </w:tc>
      </w:tr>
      <w:tr w:rsidR="00DB2E99" w:rsidRPr="00705BB3" w14:paraId="12BB3DCB" w14:textId="77777777" w:rsidTr="00155938">
        <w:tc>
          <w:tcPr>
            <w:tcW w:w="11065" w:type="dxa"/>
            <w:shd w:val="clear" w:color="auto" w:fill="auto"/>
          </w:tcPr>
          <w:p w14:paraId="4451D73E" w14:textId="77777777" w:rsidR="00DB2E99" w:rsidRPr="00705BB3" w:rsidRDefault="00DB2E99" w:rsidP="00155938">
            <w:pPr>
              <w:widowControl w:val="0"/>
              <w:rPr>
                <w:rFonts w:asciiTheme="minorHAnsi" w:hAnsiTheme="minorHAnsi" w:cs="Times New Roman"/>
                <w:sz w:val="22"/>
                <w:szCs w:val="22"/>
              </w:rPr>
            </w:pPr>
          </w:p>
        </w:tc>
      </w:tr>
      <w:tr w:rsidR="00DB2E99" w:rsidRPr="00705BB3" w14:paraId="543D4630" w14:textId="77777777" w:rsidTr="00155938">
        <w:tc>
          <w:tcPr>
            <w:tcW w:w="11065" w:type="dxa"/>
            <w:shd w:val="clear" w:color="auto" w:fill="auto"/>
          </w:tcPr>
          <w:p w14:paraId="343E472D" w14:textId="77777777" w:rsidR="00DB2E99" w:rsidRPr="00705BB3" w:rsidRDefault="00DB2E99" w:rsidP="00155938">
            <w:pPr>
              <w:widowControl w:val="0"/>
              <w:rPr>
                <w:rFonts w:asciiTheme="minorHAnsi" w:hAnsiTheme="minorHAnsi" w:cs="Times New Roman"/>
                <w:sz w:val="22"/>
                <w:szCs w:val="22"/>
              </w:rPr>
            </w:pPr>
          </w:p>
        </w:tc>
      </w:tr>
    </w:tbl>
    <w:p w14:paraId="4DBA8C28" w14:textId="77777777" w:rsidR="00DB2E99" w:rsidRPr="006C43BC" w:rsidRDefault="00DB2E99" w:rsidP="00DB2E99">
      <w:pPr>
        <w:widowControl w:val="0"/>
        <w:rPr>
          <w:rFonts w:asciiTheme="minorHAnsi" w:hAnsiTheme="minorHAnsi" w:cs="Times New Roman"/>
        </w:rPr>
      </w:pPr>
    </w:p>
    <w:p w14:paraId="089FC9E1" w14:textId="77777777" w:rsidR="00DB2E99" w:rsidRPr="00722443" w:rsidRDefault="00DB2E99" w:rsidP="00DB2E99">
      <w:pPr>
        <w:pStyle w:val="RqtSection"/>
        <w:rPr>
          <w14:shadow w14:blurRad="50800" w14:dist="38100" w14:dir="2700000" w14:sx="100000" w14:sy="100000" w14:kx="0" w14:ky="0" w14:algn="tl">
            <w14:srgbClr w14:val="000000">
              <w14:alpha w14:val="60000"/>
            </w14:srgbClr>
          </w14:shadow>
        </w:rPr>
      </w:pPr>
      <w:r w:rsidRPr="00F548BE">
        <w:t>Compliance</w:t>
      </w:r>
      <w:r w:rsidR="004F25D0">
        <w:t xml:space="preserve"> </w:t>
      </w:r>
      <w:r w:rsidRPr="00F548BE">
        <w:t>Assessment</w:t>
      </w:r>
      <w:r w:rsidR="004F25D0">
        <w:t xml:space="preserve"> </w:t>
      </w:r>
      <w:r w:rsidRPr="00F548BE">
        <w:t>Approach</w:t>
      </w:r>
      <w:r w:rsidR="004F25D0">
        <w:t xml:space="preserve"> </w:t>
      </w:r>
      <w:r w:rsidRPr="00F548BE">
        <w:t>Specific</w:t>
      </w:r>
      <w:r w:rsidR="004F25D0">
        <w:t xml:space="preserve"> </w:t>
      </w:r>
      <w:r w:rsidRPr="00F548BE">
        <w:t>to</w:t>
      </w:r>
      <w:r w:rsidR="004F25D0">
        <w:t xml:space="preserve"> </w:t>
      </w:r>
      <w:r>
        <w:t>BAL-005-1,</w:t>
      </w:r>
      <w:r w:rsidR="004F25D0">
        <w:t xml:space="preserve"> </w:t>
      </w:r>
      <w:r w:rsidR="000A4891">
        <w:t>R</w:t>
      </w:r>
      <w:r w:rsidR="00EE0F0A">
        <w:t>7</w:t>
      </w:r>
    </w:p>
    <w:p w14:paraId="75106D10" w14:textId="77777777" w:rsidR="00DB2E99" w:rsidRPr="006C43BC" w:rsidRDefault="00DB2E99" w:rsidP="00DB2E99">
      <w:pPr>
        <w:tabs>
          <w:tab w:val="left" w:pos="1080"/>
        </w:tabs>
        <w:rPr>
          <w:rFonts w:asciiTheme="minorHAnsi" w:hAnsiTheme="minorHAnsi"/>
          <w:b/>
          <w:i/>
          <w:color w:val="FF0000"/>
        </w:rPr>
      </w:pPr>
      <w:r w:rsidRPr="006C43BC">
        <w:rPr>
          <w:rFonts w:asciiTheme="minorHAnsi" w:hAnsiTheme="minorHAnsi"/>
          <w:b/>
          <w:i/>
          <w:color w:val="FF0000"/>
        </w:rPr>
        <w:t>This</w:t>
      </w:r>
      <w:r w:rsidR="004F25D0">
        <w:rPr>
          <w:rFonts w:asciiTheme="minorHAnsi" w:hAnsiTheme="minorHAnsi"/>
          <w:b/>
          <w:i/>
          <w:color w:val="FF0000"/>
        </w:rPr>
        <w:t xml:space="preserve"> </w:t>
      </w:r>
      <w:r w:rsidRPr="006C43BC">
        <w:rPr>
          <w:rFonts w:asciiTheme="minorHAnsi" w:hAnsiTheme="minorHAnsi"/>
          <w:b/>
          <w:i/>
          <w:color w:val="FF0000"/>
        </w:rPr>
        <w:t>section</w:t>
      </w:r>
      <w:r w:rsidR="004F25D0">
        <w:rPr>
          <w:rFonts w:asciiTheme="minorHAnsi" w:hAnsiTheme="minorHAnsi"/>
          <w:b/>
          <w:i/>
          <w:color w:val="FF0000"/>
        </w:rPr>
        <w:t xml:space="preserve"> </w:t>
      </w:r>
      <w:r>
        <w:rPr>
          <w:rFonts w:asciiTheme="minorHAnsi" w:hAnsiTheme="minorHAnsi"/>
          <w:b/>
          <w:i/>
          <w:color w:val="FF0000"/>
        </w:rPr>
        <w:t>to</w:t>
      </w:r>
      <w:r w:rsidR="004F25D0">
        <w:rPr>
          <w:rFonts w:asciiTheme="minorHAnsi" w:hAnsiTheme="minorHAnsi"/>
          <w:b/>
          <w:i/>
          <w:color w:val="FF0000"/>
        </w:rPr>
        <w:t xml:space="preserve"> </w:t>
      </w:r>
      <w:r w:rsidRPr="006C43BC">
        <w:rPr>
          <w:rFonts w:asciiTheme="minorHAnsi" w:hAnsiTheme="minorHAnsi"/>
          <w:b/>
          <w:i/>
          <w:color w:val="FF0000"/>
        </w:rPr>
        <w:t>be</w:t>
      </w:r>
      <w:r w:rsidR="004F25D0">
        <w:rPr>
          <w:rFonts w:asciiTheme="minorHAnsi" w:hAnsiTheme="minorHAnsi"/>
          <w:b/>
          <w:i/>
          <w:color w:val="FF0000"/>
        </w:rPr>
        <w:t xml:space="preserve"> </w:t>
      </w:r>
      <w:r w:rsidRPr="006C43BC">
        <w:rPr>
          <w:rFonts w:asciiTheme="minorHAnsi" w:hAnsiTheme="minorHAnsi"/>
          <w:b/>
          <w:i/>
          <w:color w:val="FF0000"/>
        </w:rPr>
        <w:t>completed</w:t>
      </w:r>
      <w:r w:rsidR="004F25D0">
        <w:rPr>
          <w:rFonts w:asciiTheme="minorHAnsi" w:hAnsiTheme="minorHAnsi"/>
          <w:b/>
          <w:i/>
          <w:color w:val="FF0000"/>
        </w:rPr>
        <w:t xml:space="preserve"> </w:t>
      </w:r>
      <w:r w:rsidRPr="006C43BC">
        <w:rPr>
          <w:rFonts w:asciiTheme="minorHAnsi" w:hAnsiTheme="minorHAnsi"/>
          <w:b/>
          <w:i/>
          <w:color w:val="FF0000"/>
        </w:rPr>
        <w:t>by</w:t>
      </w:r>
      <w:r w:rsidR="004F25D0">
        <w:rPr>
          <w:rFonts w:asciiTheme="minorHAnsi" w:hAnsiTheme="minorHAnsi"/>
          <w:b/>
          <w:i/>
          <w:color w:val="FF0000"/>
        </w:rPr>
        <w:t xml:space="preserve"> </w:t>
      </w:r>
      <w:r w:rsidRPr="006C43BC">
        <w:rPr>
          <w:rFonts w:asciiTheme="minorHAnsi" w:hAnsiTheme="minorHAnsi"/>
          <w:b/>
          <w:i/>
          <w:color w:val="FF0000"/>
        </w:rPr>
        <w:t>the</w:t>
      </w:r>
      <w:r w:rsidR="004F25D0">
        <w:rPr>
          <w:rFonts w:asciiTheme="minorHAnsi" w:hAnsiTheme="minorHAnsi"/>
          <w:b/>
          <w:i/>
          <w:color w:val="FF0000"/>
        </w:rPr>
        <w:t xml:space="preserve"> </w:t>
      </w:r>
      <w:r w:rsidRPr="006C43BC">
        <w:rPr>
          <w:rFonts w:asciiTheme="minorHAnsi" w:hAnsiTheme="minorHAnsi"/>
          <w:b/>
          <w:i/>
          <w:color w:val="FF0000"/>
        </w:rPr>
        <w:t>Compliance</w:t>
      </w:r>
      <w:r w:rsidR="004F25D0">
        <w:rPr>
          <w:rFonts w:asciiTheme="minorHAnsi" w:hAnsiTheme="minorHAnsi"/>
          <w:b/>
          <w:i/>
          <w:color w:val="FF0000"/>
        </w:rPr>
        <w:t xml:space="preserve"> </w:t>
      </w:r>
      <w:r w:rsidRPr="006C43BC">
        <w:rPr>
          <w:rFonts w:asciiTheme="minorHAnsi" w:hAnsiTheme="minorHAnsi"/>
          <w:b/>
          <w:i/>
          <w:color w:val="FF0000"/>
        </w:rPr>
        <w:t>Enforcement</w:t>
      </w:r>
      <w:r w:rsidR="004F25D0">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11065" w:type="dxa"/>
        <w:tblLook w:val="04A0" w:firstRow="1" w:lastRow="0" w:firstColumn="1" w:lastColumn="0" w:noHBand="0" w:noVBand="1"/>
      </w:tblPr>
      <w:tblGrid>
        <w:gridCol w:w="374"/>
        <w:gridCol w:w="10691"/>
      </w:tblGrid>
      <w:tr w:rsidR="00DB2E99" w:rsidRPr="00705BB3" w14:paraId="7DFA3C28" w14:textId="77777777" w:rsidTr="00155938">
        <w:tc>
          <w:tcPr>
            <w:tcW w:w="374" w:type="dxa"/>
          </w:tcPr>
          <w:p w14:paraId="12350516" w14:textId="77777777" w:rsidR="00DB2E99" w:rsidRPr="005B2687" w:rsidRDefault="00DB2E99" w:rsidP="00155938">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710E3A7" w14:textId="77777777" w:rsidR="00DB2E99" w:rsidRDefault="00CF08B1" w:rsidP="0073763F">
            <w:pPr>
              <w:widowControl w:val="0"/>
              <w:tabs>
                <w:tab w:val="left" w:pos="0"/>
                <w:tab w:val="left" w:pos="900"/>
                <w:tab w:val="left" w:pos="6360"/>
              </w:tabs>
              <w:rPr>
                <w:rFonts w:asciiTheme="minorHAnsi" w:hAnsiTheme="minorHAnsi"/>
              </w:rPr>
            </w:pPr>
            <w:r>
              <w:rPr>
                <w:rFonts w:asciiTheme="minorHAnsi" w:hAnsiTheme="minorHAnsi"/>
              </w:rPr>
              <w:t>Verify</w:t>
            </w:r>
            <w:r w:rsidR="004F25D0">
              <w:rPr>
                <w:rFonts w:asciiTheme="minorHAnsi" w:hAnsiTheme="minorHAnsi"/>
              </w:rPr>
              <w:t xml:space="preserve"> </w:t>
            </w:r>
            <w:r w:rsidR="0073763F">
              <w:rPr>
                <w:rFonts w:asciiTheme="minorHAnsi" w:hAnsiTheme="minorHAnsi"/>
              </w:rPr>
              <w:t>that</w:t>
            </w:r>
            <w:r w:rsidR="004F25D0">
              <w:rPr>
                <w:rFonts w:asciiTheme="minorHAnsi" w:hAnsiTheme="minorHAnsi"/>
              </w:rPr>
              <w:t xml:space="preserve"> </w:t>
            </w:r>
            <w:r w:rsidR="00EA1C44" w:rsidRPr="00EA1C44">
              <w:rPr>
                <w:rFonts w:asciiTheme="minorHAnsi" w:hAnsiTheme="minorHAnsi" w:cs="Times New Roman"/>
                <w:color w:val="auto"/>
              </w:rPr>
              <w:t>Tie Lines, Pseudo-Ties, and Dynamic Schedules with Adjacent Balancing Authorities are</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equipped</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with</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a</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common</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source</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to</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provide</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information</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to</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both</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Balancing</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Authorities</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for</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the</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scan</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rate</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values</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used</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in</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the</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calculation</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of</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Reporting</w:t>
            </w:r>
            <w:r w:rsidR="004F25D0">
              <w:rPr>
                <w:rFonts w:asciiTheme="minorHAnsi" w:hAnsiTheme="minorHAnsi" w:cs="Times New Roman"/>
                <w:color w:val="auto"/>
              </w:rPr>
              <w:t xml:space="preserve"> </w:t>
            </w:r>
            <w:r w:rsidR="00EE0F0A" w:rsidRPr="00EE0F0A">
              <w:rPr>
                <w:rFonts w:asciiTheme="minorHAnsi" w:hAnsiTheme="minorHAnsi" w:cs="Times New Roman"/>
                <w:color w:val="auto"/>
              </w:rPr>
              <w:t>ACE.</w:t>
            </w:r>
          </w:p>
        </w:tc>
      </w:tr>
      <w:tr w:rsidR="00DB2E99" w:rsidRPr="00705BB3" w14:paraId="64C90700" w14:textId="77777777" w:rsidTr="00155938">
        <w:tc>
          <w:tcPr>
            <w:tcW w:w="374" w:type="dxa"/>
          </w:tcPr>
          <w:p w14:paraId="03E2B71B" w14:textId="77777777" w:rsidR="00DB2E99" w:rsidRPr="005B2687" w:rsidRDefault="00DB2E99" w:rsidP="00155938">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B9741EE" w14:textId="77777777" w:rsidR="00DB2E99" w:rsidRDefault="00DB2E99" w:rsidP="0073763F">
            <w:pPr>
              <w:widowControl w:val="0"/>
              <w:tabs>
                <w:tab w:val="left" w:pos="0"/>
                <w:tab w:val="left" w:pos="900"/>
                <w:tab w:val="left" w:pos="6360"/>
              </w:tabs>
              <w:rPr>
                <w:rFonts w:asciiTheme="minorHAnsi" w:hAnsiTheme="minorHAnsi"/>
              </w:rPr>
            </w:pPr>
            <w:r w:rsidRPr="006E2CEE">
              <w:rPr>
                <w:rFonts w:asciiTheme="minorHAnsi" w:hAnsiTheme="minorHAnsi"/>
              </w:rPr>
              <w:t>Verify</w:t>
            </w:r>
            <w:r w:rsidR="004F25D0">
              <w:rPr>
                <w:rFonts w:asciiTheme="minorHAnsi" w:hAnsiTheme="minorHAnsi"/>
              </w:rPr>
              <w:t xml:space="preserve"> </w:t>
            </w:r>
            <w:r w:rsidR="00EE0F0A" w:rsidRPr="00EE0F0A">
              <w:rPr>
                <w:rFonts w:asciiTheme="minorHAnsi" w:hAnsiTheme="minorHAnsi"/>
              </w:rPr>
              <w:t>that</w:t>
            </w:r>
            <w:r w:rsidR="004F25D0">
              <w:rPr>
                <w:rFonts w:asciiTheme="minorHAnsi" w:hAnsiTheme="minorHAnsi"/>
              </w:rPr>
              <w:t xml:space="preserve"> </w:t>
            </w:r>
            <w:r w:rsidR="00EA1C44" w:rsidRPr="00EA1C44">
              <w:rPr>
                <w:rFonts w:asciiTheme="minorHAnsi" w:hAnsiTheme="minorHAnsi"/>
              </w:rPr>
              <w:t>Tie Lines, Pseudo-Ties, and Dynamic Schedules with Adjacent Balancing Authorities are</w:t>
            </w:r>
            <w:r w:rsidR="004F25D0">
              <w:rPr>
                <w:rFonts w:asciiTheme="minorHAnsi" w:hAnsiTheme="minorHAnsi"/>
              </w:rPr>
              <w:t xml:space="preserve"> </w:t>
            </w:r>
            <w:r w:rsidR="00EE0F0A" w:rsidRPr="00EE0F0A">
              <w:rPr>
                <w:rFonts w:asciiTheme="minorHAnsi" w:hAnsiTheme="minorHAnsi"/>
              </w:rPr>
              <w:t>equipped</w:t>
            </w:r>
            <w:r w:rsidR="004F25D0">
              <w:rPr>
                <w:rFonts w:asciiTheme="minorHAnsi" w:hAnsiTheme="minorHAnsi"/>
              </w:rPr>
              <w:t xml:space="preserve"> </w:t>
            </w:r>
            <w:r w:rsidR="00EE0F0A" w:rsidRPr="00EE0F0A">
              <w:rPr>
                <w:rFonts w:asciiTheme="minorHAnsi" w:hAnsiTheme="minorHAnsi"/>
              </w:rPr>
              <w:t>with</w:t>
            </w:r>
            <w:r w:rsidR="004F25D0">
              <w:rPr>
                <w:rFonts w:asciiTheme="minorHAnsi" w:hAnsiTheme="minorHAnsi"/>
              </w:rPr>
              <w:t xml:space="preserve"> </w:t>
            </w:r>
            <w:r w:rsidR="00EE0F0A" w:rsidRPr="00EE0F0A">
              <w:rPr>
                <w:rFonts w:asciiTheme="minorHAnsi" w:hAnsiTheme="minorHAnsi"/>
              </w:rPr>
              <w:t>a</w:t>
            </w:r>
            <w:r w:rsidR="004F25D0">
              <w:rPr>
                <w:rFonts w:asciiTheme="minorHAnsi" w:hAnsiTheme="minorHAnsi"/>
              </w:rPr>
              <w:t xml:space="preserve"> </w:t>
            </w:r>
            <w:r w:rsidR="00EE0F0A" w:rsidRPr="00EE0F0A">
              <w:rPr>
                <w:rFonts w:asciiTheme="minorHAnsi" w:hAnsiTheme="minorHAnsi"/>
              </w:rPr>
              <w:t>time</w:t>
            </w:r>
            <w:r w:rsidR="004F25D0">
              <w:rPr>
                <w:rFonts w:asciiTheme="minorHAnsi" w:hAnsiTheme="minorHAnsi"/>
              </w:rPr>
              <w:t xml:space="preserve"> </w:t>
            </w:r>
            <w:r w:rsidR="00EE0F0A" w:rsidRPr="00EE0F0A">
              <w:rPr>
                <w:rFonts w:asciiTheme="minorHAnsi" w:hAnsiTheme="minorHAnsi"/>
              </w:rPr>
              <w:t>synchronized</w:t>
            </w:r>
            <w:r w:rsidR="004F25D0">
              <w:rPr>
                <w:rFonts w:asciiTheme="minorHAnsi" w:hAnsiTheme="minorHAnsi"/>
              </w:rPr>
              <w:t xml:space="preserve"> </w:t>
            </w:r>
            <w:r w:rsidR="00EE0F0A" w:rsidRPr="00EE0F0A">
              <w:rPr>
                <w:rFonts w:asciiTheme="minorHAnsi" w:hAnsiTheme="minorHAnsi"/>
              </w:rPr>
              <w:t>common</w:t>
            </w:r>
            <w:r w:rsidR="004F25D0">
              <w:rPr>
                <w:rFonts w:asciiTheme="minorHAnsi" w:hAnsiTheme="minorHAnsi"/>
              </w:rPr>
              <w:t xml:space="preserve"> </w:t>
            </w:r>
            <w:r w:rsidR="00EE0F0A" w:rsidRPr="00EE0F0A">
              <w:rPr>
                <w:rFonts w:asciiTheme="minorHAnsi" w:hAnsiTheme="minorHAnsi"/>
              </w:rPr>
              <w:t>source</w:t>
            </w:r>
            <w:r w:rsidR="004F25D0">
              <w:rPr>
                <w:rFonts w:asciiTheme="minorHAnsi" w:hAnsiTheme="minorHAnsi"/>
              </w:rPr>
              <w:t xml:space="preserve"> </w:t>
            </w:r>
            <w:r w:rsidR="00EE0F0A" w:rsidRPr="00EE0F0A">
              <w:rPr>
                <w:rFonts w:asciiTheme="minorHAnsi" w:hAnsiTheme="minorHAnsi"/>
              </w:rPr>
              <w:t>to</w:t>
            </w:r>
            <w:r w:rsidR="004F25D0">
              <w:rPr>
                <w:rFonts w:asciiTheme="minorHAnsi" w:hAnsiTheme="minorHAnsi"/>
              </w:rPr>
              <w:t xml:space="preserve"> </w:t>
            </w:r>
            <w:r w:rsidR="00EE0F0A" w:rsidRPr="00EE0F0A">
              <w:rPr>
                <w:rFonts w:asciiTheme="minorHAnsi" w:hAnsiTheme="minorHAnsi"/>
              </w:rPr>
              <w:t>determine</w:t>
            </w:r>
            <w:r w:rsidR="004F25D0">
              <w:rPr>
                <w:rFonts w:asciiTheme="minorHAnsi" w:hAnsiTheme="minorHAnsi"/>
              </w:rPr>
              <w:t xml:space="preserve"> </w:t>
            </w:r>
            <w:r w:rsidR="00EE0F0A" w:rsidRPr="00EE0F0A">
              <w:rPr>
                <w:rFonts w:asciiTheme="minorHAnsi" w:hAnsiTheme="minorHAnsi"/>
              </w:rPr>
              <w:t>hourly</w:t>
            </w:r>
            <w:r w:rsidR="004F25D0">
              <w:rPr>
                <w:rFonts w:asciiTheme="minorHAnsi" w:hAnsiTheme="minorHAnsi"/>
              </w:rPr>
              <w:t xml:space="preserve"> </w:t>
            </w:r>
            <w:r w:rsidR="00EE0F0A" w:rsidRPr="00EE0F0A">
              <w:rPr>
                <w:rFonts w:asciiTheme="minorHAnsi" w:hAnsiTheme="minorHAnsi"/>
              </w:rPr>
              <w:t>megawatt‐hour</w:t>
            </w:r>
            <w:r w:rsidR="004F25D0">
              <w:rPr>
                <w:rFonts w:asciiTheme="minorHAnsi" w:hAnsiTheme="minorHAnsi"/>
              </w:rPr>
              <w:t xml:space="preserve"> </w:t>
            </w:r>
            <w:r w:rsidR="00EE0F0A" w:rsidRPr="00EE0F0A">
              <w:rPr>
                <w:rFonts w:asciiTheme="minorHAnsi" w:hAnsiTheme="minorHAnsi"/>
              </w:rPr>
              <w:t>values</w:t>
            </w:r>
            <w:r w:rsidR="004F25D0">
              <w:rPr>
                <w:rFonts w:asciiTheme="minorHAnsi" w:hAnsiTheme="minorHAnsi"/>
              </w:rPr>
              <w:t xml:space="preserve"> </w:t>
            </w:r>
            <w:r w:rsidR="00EE0F0A" w:rsidRPr="00EE0F0A">
              <w:rPr>
                <w:rFonts w:asciiTheme="minorHAnsi" w:hAnsiTheme="minorHAnsi"/>
              </w:rPr>
              <w:t>agreed‐upon</w:t>
            </w:r>
            <w:r w:rsidR="004F25D0">
              <w:rPr>
                <w:rFonts w:asciiTheme="minorHAnsi" w:hAnsiTheme="minorHAnsi"/>
              </w:rPr>
              <w:t xml:space="preserve"> </w:t>
            </w:r>
            <w:r w:rsidR="00EE0F0A" w:rsidRPr="00EE0F0A">
              <w:rPr>
                <w:rFonts w:asciiTheme="minorHAnsi" w:hAnsiTheme="minorHAnsi"/>
              </w:rPr>
              <w:t>to</w:t>
            </w:r>
            <w:r w:rsidR="004F25D0">
              <w:rPr>
                <w:rFonts w:asciiTheme="minorHAnsi" w:hAnsiTheme="minorHAnsi"/>
              </w:rPr>
              <w:t xml:space="preserve"> </w:t>
            </w:r>
            <w:r w:rsidR="00EE0F0A" w:rsidRPr="00EE0F0A">
              <w:rPr>
                <w:rFonts w:asciiTheme="minorHAnsi" w:hAnsiTheme="minorHAnsi"/>
              </w:rPr>
              <w:t>aid</w:t>
            </w:r>
            <w:r w:rsidR="004F25D0">
              <w:rPr>
                <w:rFonts w:asciiTheme="minorHAnsi" w:hAnsiTheme="minorHAnsi"/>
              </w:rPr>
              <w:t xml:space="preserve"> </w:t>
            </w:r>
            <w:r w:rsidR="00EE0F0A" w:rsidRPr="00EE0F0A">
              <w:rPr>
                <w:rFonts w:asciiTheme="minorHAnsi" w:hAnsiTheme="minorHAnsi"/>
              </w:rPr>
              <w:t>in</w:t>
            </w:r>
            <w:r w:rsidR="004F25D0">
              <w:rPr>
                <w:rFonts w:asciiTheme="minorHAnsi" w:hAnsiTheme="minorHAnsi"/>
              </w:rPr>
              <w:t xml:space="preserve"> </w:t>
            </w:r>
            <w:r w:rsidR="00EE0F0A" w:rsidRPr="00EE0F0A">
              <w:rPr>
                <w:rFonts w:asciiTheme="minorHAnsi" w:hAnsiTheme="minorHAnsi"/>
              </w:rPr>
              <w:t>the</w:t>
            </w:r>
            <w:r w:rsidR="004F25D0">
              <w:rPr>
                <w:rFonts w:asciiTheme="minorHAnsi" w:hAnsiTheme="minorHAnsi"/>
              </w:rPr>
              <w:t xml:space="preserve"> </w:t>
            </w:r>
            <w:r w:rsidR="00EE0F0A" w:rsidRPr="00EE0F0A">
              <w:rPr>
                <w:rFonts w:asciiTheme="minorHAnsi" w:hAnsiTheme="minorHAnsi"/>
              </w:rPr>
              <w:t>identification</w:t>
            </w:r>
            <w:r w:rsidR="004F25D0">
              <w:rPr>
                <w:rFonts w:asciiTheme="minorHAnsi" w:hAnsiTheme="minorHAnsi"/>
              </w:rPr>
              <w:t xml:space="preserve"> </w:t>
            </w:r>
            <w:r w:rsidR="00EE0F0A" w:rsidRPr="00EE0F0A">
              <w:rPr>
                <w:rFonts w:asciiTheme="minorHAnsi" w:hAnsiTheme="minorHAnsi"/>
              </w:rPr>
              <w:t>and</w:t>
            </w:r>
            <w:r w:rsidR="004F25D0">
              <w:rPr>
                <w:rFonts w:asciiTheme="minorHAnsi" w:hAnsiTheme="minorHAnsi"/>
              </w:rPr>
              <w:t xml:space="preserve"> </w:t>
            </w:r>
            <w:r w:rsidR="00EE0F0A" w:rsidRPr="00EE0F0A">
              <w:rPr>
                <w:rFonts w:asciiTheme="minorHAnsi" w:hAnsiTheme="minorHAnsi"/>
              </w:rPr>
              <w:t>mitigation</w:t>
            </w:r>
            <w:r w:rsidR="004F25D0">
              <w:rPr>
                <w:rFonts w:asciiTheme="minorHAnsi" w:hAnsiTheme="minorHAnsi"/>
              </w:rPr>
              <w:t xml:space="preserve"> </w:t>
            </w:r>
            <w:r w:rsidR="00EE0F0A" w:rsidRPr="00EE0F0A">
              <w:rPr>
                <w:rFonts w:asciiTheme="minorHAnsi" w:hAnsiTheme="minorHAnsi"/>
              </w:rPr>
              <w:t>of</w:t>
            </w:r>
            <w:r w:rsidR="004F25D0">
              <w:rPr>
                <w:rFonts w:asciiTheme="minorHAnsi" w:hAnsiTheme="minorHAnsi"/>
              </w:rPr>
              <w:t xml:space="preserve"> </w:t>
            </w:r>
            <w:r w:rsidR="00EE0F0A" w:rsidRPr="00EE0F0A">
              <w:rPr>
                <w:rFonts w:asciiTheme="minorHAnsi" w:hAnsiTheme="minorHAnsi"/>
              </w:rPr>
              <w:t>errors</w:t>
            </w:r>
            <w:r w:rsidR="004F25D0">
              <w:rPr>
                <w:rFonts w:asciiTheme="minorHAnsi" w:hAnsiTheme="minorHAnsi"/>
              </w:rPr>
              <w:t xml:space="preserve"> </w:t>
            </w:r>
            <w:r w:rsidR="007C42B9" w:rsidRPr="007C42B9">
              <w:rPr>
                <w:rFonts w:asciiTheme="minorHAnsi" w:hAnsiTheme="minorHAnsi"/>
              </w:rPr>
              <w:t>under</w:t>
            </w:r>
            <w:r w:rsidR="004F25D0">
              <w:rPr>
                <w:rFonts w:asciiTheme="minorHAnsi" w:hAnsiTheme="minorHAnsi"/>
              </w:rPr>
              <w:t xml:space="preserve"> </w:t>
            </w:r>
            <w:r w:rsidR="007C42B9" w:rsidRPr="007C42B9">
              <w:rPr>
                <w:rFonts w:asciiTheme="minorHAnsi" w:hAnsiTheme="minorHAnsi"/>
              </w:rPr>
              <w:t>the</w:t>
            </w:r>
            <w:r w:rsidR="004F25D0">
              <w:rPr>
                <w:rFonts w:asciiTheme="minorHAnsi" w:hAnsiTheme="minorHAnsi"/>
              </w:rPr>
              <w:t xml:space="preserve"> </w:t>
            </w:r>
            <w:r w:rsidR="007C42B9" w:rsidRPr="007C42B9">
              <w:rPr>
                <w:rFonts w:asciiTheme="minorHAnsi" w:hAnsiTheme="minorHAnsi"/>
              </w:rPr>
              <w:t>Operating</w:t>
            </w:r>
            <w:r w:rsidR="004F25D0">
              <w:rPr>
                <w:rFonts w:asciiTheme="minorHAnsi" w:hAnsiTheme="minorHAnsi"/>
              </w:rPr>
              <w:t xml:space="preserve"> </w:t>
            </w:r>
            <w:r w:rsidR="007C42B9" w:rsidRPr="007C42B9">
              <w:rPr>
                <w:rFonts w:asciiTheme="minorHAnsi" w:hAnsiTheme="minorHAnsi"/>
              </w:rPr>
              <w:t>Process</w:t>
            </w:r>
            <w:r w:rsidR="004F25D0">
              <w:rPr>
                <w:rFonts w:asciiTheme="minorHAnsi" w:hAnsiTheme="minorHAnsi"/>
              </w:rPr>
              <w:t xml:space="preserve"> </w:t>
            </w:r>
            <w:r w:rsidR="007C42B9" w:rsidRPr="007C42B9">
              <w:rPr>
                <w:rFonts w:asciiTheme="minorHAnsi" w:hAnsiTheme="minorHAnsi"/>
              </w:rPr>
              <w:t>as</w:t>
            </w:r>
            <w:r w:rsidR="004F25D0">
              <w:rPr>
                <w:rFonts w:asciiTheme="minorHAnsi" w:hAnsiTheme="minorHAnsi"/>
              </w:rPr>
              <w:t xml:space="preserve"> </w:t>
            </w:r>
            <w:r w:rsidR="007C42B9" w:rsidRPr="007C42B9">
              <w:rPr>
                <w:rFonts w:asciiTheme="minorHAnsi" w:hAnsiTheme="minorHAnsi"/>
              </w:rPr>
              <w:t>developed</w:t>
            </w:r>
            <w:r w:rsidR="004F25D0">
              <w:rPr>
                <w:rFonts w:asciiTheme="minorHAnsi" w:hAnsiTheme="minorHAnsi"/>
              </w:rPr>
              <w:t xml:space="preserve"> </w:t>
            </w:r>
            <w:r w:rsidR="007C42B9" w:rsidRPr="007C42B9">
              <w:rPr>
                <w:rFonts w:asciiTheme="minorHAnsi" w:hAnsiTheme="minorHAnsi"/>
              </w:rPr>
              <w:t>in</w:t>
            </w:r>
            <w:r w:rsidR="004F25D0">
              <w:rPr>
                <w:rFonts w:asciiTheme="minorHAnsi" w:hAnsiTheme="minorHAnsi"/>
              </w:rPr>
              <w:t xml:space="preserve"> </w:t>
            </w:r>
            <w:r w:rsidR="007C42B9" w:rsidRPr="007C42B9">
              <w:rPr>
                <w:rFonts w:asciiTheme="minorHAnsi" w:hAnsiTheme="minorHAnsi"/>
              </w:rPr>
              <w:t>Requirement</w:t>
            </w:r>
            <w:r w:rsidR="004F25D0">
              <w:rPr>
                <w:rFonts w:asciiTheme="minorHAnsi" w:hAnsiTheme="minorHAnsi"/>
              </w:rPr>
              <w:t xml:space="preserve"> </w:t>
            </w:r>
            <w:r w:rsidR="007C42B9" w:rsidRPr="007C42B9">
              <w:rPr>
                <w:rFonts w:asciiTheme="minorHAnsi" w:hAnsiTheme="minorHAnsi"/>
              </w:rPr>
              <w:t>R6</w:t>
            </w:r>
            <w:r w:rsidR="00241A89">
              <w:rPr>
                <w:rFonts w:asciiTheme="minorHAnsi" w:hAnsiTheme="minorHAnsi"/>
              </w:rPr>
              <w:t>.</w:t>
            </w:r>
          </w:p>
        </w:tc>
      </w:tr>
      <w:tr w:rsidR="00DB2E99" w:rsidRPr="006C43BC" w14:paraId="1C3D5BB6" w14:textId="77777777" w:rsidTr="00155938">
        <w:tc>
          <w:tcPr>
            <w:tcW w:w="11065" w:type="dxa"/>
            <w:gridSpan w:val="2"/>
            <w:shd w:val="clear" w:color="auto" w:fill="DCDCFF"/>
          </w:tcPr>
          <w:p w14:paraId="0F1E660B" w14:textId="77777777" w:rsidR="00DB2E99" w:rsidRPr="006C43BC" w:rsidRDefault="00DB2E99" w:rsidP="00155938">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w:t>
            </w:r>
            <w:r w:rsidR="004F25D0">
              <w:rPr>
                <w:rFonts w:asciiTheme="minorHAnsi" w:hAnsiTheme="minorHAnsi" w:cs="Times New Roman"/>
                <w:b/>
                <w:bCs/>
                <w:color w:val="auto"/>
              </w:rPr>
              <w:t xml:space="preserve"> </w:t>
            </w:r>
            <w:r w:rsidRPr="006C43BC">
              <w:rPr>
                <w:rFonts w:asciiTheme="minorHAnsi" w:hAnsiTheme="minorHAnsi" w:cs="Times New Roman"/>
                <w:b/>
                <w:bCs/>
                <w:color w:val="auto"/>
              </w:rPr>
              <w:t>to</w:t>
            </w:r>
            <w:r w:rsidR="004F25D0">
              <w:rPr>
                <w:rFonts w:asciiTheme="minorHAnsi" w:hAnsiTheme="minorHAnsi" w:cs="Times New Roman"/>
                <w:b/>
                <w:bCs/>
                <w:color w:val="auto"/>
              </w:rPr>
              <w:t xml:space="preserve"> </w:t>
            </w:r>
            <w:r w:rsidRPr="006C43BC">
              <w:rPr>
                <w:rFonts w:asciiTheme="minorHAnsi" w:hAnsiTheme="minorHAnsi" w:cs="Times New Roman"/>
                <w:b/>
                <w:bCs/>
                <w:color w:val="auto"/>
              </w:rPr>
              <w:t>Auditor:</w:t>
            </w:r>
            <w:r w:rsidR="004F25D0">
              <w:rPr>
                <w:rFonts w:asciiTheme="minorHAnsi" w:hAnsiTheme="minorHAnsi" w:cs="Times New Roman"/>
                <w:bCs/>
                <w:color w:val="auto"/>
              </w:rPr>
              <w:t xml:space="preserve"> </w:t>
            </w:r>
          </w:p>
        </w:tc>
      </w:tr>
    </w:tbl>
    <w:p w14:paraId="78F412EE" w14:textId="77777777" w:rsidR="00DB2E99" w:rsidRPr="006C43BC" w:rsidRDefault="00DB2E99" w:rsidP="00DB2E99">
      <w:pPr>
        <w:widowControl w:val="0"/>
        <w:tabs>
          <w:tab w:val="left" w:pos="0"/>
        </w:tabs>
        <w:rPr>
          <w:rFonts w:asciiTheme="minorHAnsi" w:hAnsiTheme="minorHAnsi" w:cs="Times New Roman"/>
          <w:b/>
          <w:bCs/>
        </w:rPr>
      </w:pPr>
    </w:p>
    <w:p w14:paraId="46872F0B" w14:textId="77777777" w:rsidR="00DB2E99" w:rsidRPr="006C43BC" w:rsidRDefault="00DB2E99" w:rsidP="00DB2E99">
      <w:pPr>
        <w:pStyle w:val="RqtSection"/>
        <w:rPr>
          <w:color w:val="264D74"/>
        </w:rPr>
      </w:pPr>
      <w:r w:rsidRPr="006C43BC">
        <w:t>Auditor</w:t>
      </w:r>
      <w:r w:rsidR="004F25D0">
        <w:t xml:space="preserve"> </w:t>
      </w:r>
      <w:r w:rsidRPr="006C43BC">
        <w:t>Notes:</w:t>
      </w:r>
      <w:r w:rsidR="004F25D0">
        <w:rPr>
          <w:color w:val="264D74"/>
        </w:rPr>
        <w:t xml:space="preserve"> </w:t>
      </w:r>
    </w:p>
    <w:p w14:paraId="4B249921" w14:textId="77777777" w:rsidR="00DB2E99" w:rsidRDefault="00DB2E99" w:rsidP="00DB2E9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613628D" w14:textId="77777777" w:rsidR="00DB2E99" w:rsidRDefault="00DB2E99" w:rsidP="00DB2E9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0B893B7" w14:textId="77777777" w:rsidR="00DB2E99" w:rsidRDefault="00DB2E99" w:rsidP="00DB2E9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4079AD1" w14:textId="77777777" w:rsidR="00DB2E99" w:rsidRDefault="00DB2E99" w:rsidP="00DB2E9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2CAF468" w14:textId="77777777" w:rsidR="00DB2E99" w:rsidRDefault="00DB2E99" w:rsidP="00DB2E9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F0F0144" w14:textId="77777777" w:rsidR="00BD5C0F" w:rsidRDefault="00BD5C0F" w:rsidP="00BD5C0F">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Pr>
          <w:rFonts w:asciiTheme="minorHAnsi" w:hAnsiTheme="minorHAnsi"/>
          <w:b/>
          <w:color w:val="auto"/>
          <w:szCs w:val="22"/>
          <w:u w:val="single"/>
        </w:rPr>
        <w:br w:type="page"/>
      </w:r>
    </w:p>
    <w:p w14:paraId="6DB04C1E" w14:textId="77777777" w:rsidR="003C20AB" w:rsidRPr="008F56D6" w:rsidRDefault="009E11CF" w:rsidP="007D62B4">
      <w:pPr>
        <w:pStyle w:val="SectHead"/>
      </w:pPr>
      <w:r w:rsidRPr="002A01BD">
        <w:lastRenderedPageBreak/>
        <w:t>Additional</w:t>
      </w:r>
      <w:r w:rsidR="004F25D0">
        <w:t xml:space="preserve"> </w:t>
      </w:r>
      <w:r w:rsidR="003C20AB" w:rsidRPr="002A01BD">
        <w:t>I</w:t>
      </w:r>
      <w:r w:rsidR="00047231" w:rsidRPr="002A01BD">
        <w:t>n</w:t>
      </w:r>
      <w:r w:rsidR="00353E3C" w:rsidRPr="002A01BD">
        <w:t>formation</w:t>
      </w:r>
      <w:bookmarkEnd w:id="3"/>
      <w:r w:rsidR="00FD4903" w:rsidRPr="002A01BD">
        <w:t>:</w:t>
      </w:r>
    </w:p>
    <w:p w14:paraId="1F650081" w14:textId="77777777" w:rsidR="007E0126" w:rsidRPr="006C43BC" w:rsidRDefault="007E0126">
      <w:pPr>
        <w:autoSpaceDE/>
        <w:autoSpaceDN/>
        <w:adjustRightInd/>
        <w:rPr>
          <w:rFonts w:asciiTheme="minorHAnsi" w:hAnsiTheme="minorHAnsi"/>
        </w:rPr>
      </w:pPr>
    </w:p>
    <w:p w14:paraId="00D11408" w14:textId="77777777" w:rsidR="00CC7E3E" w:rsidRPr="006C43BC" w:rsidRDefault="00CC7E3E" w:rsidP="00D97E2A">
      <w:pPr>
        <w:pStyle w:val="SubHead"/>
      </w:pPr>
      <w:bookmarkStart w:id="4" w:name="_Toc330463565"/>
      <w:r w:rsidRPr="006C43BC">
        <w:rPr>
          <w:rStyle w:val="SubtitleChar"/>
          <w:rFonts w:asciiTheme="minorHAnsi" w:hAnsiTheme="minorHAnsi" w:cs="Tahoma"/>
          <w:i w:val="0"/>
          <w:color w:val="auto"/>
        </w:rPr>
        <w:t>Reliability</w:t>
      </w:r>
      <w:r w:rsidR="004F25D0">
        <w:rPr>
          <w:rStyle w:val="SubtitleChar"/>
          <w:rFonts w:asciiTheme="minorHAnsi" w:hAnsiTheme="minorHAnsi" w:cs="Tahoma"/>
          <w:i w:val="0"/>
          <w:color w:val="auto"/>
        </w:rPr>
        <w:t xml:space="preserve"> </w:t>
      </w:r>
      <w:r w:rsidRPr="006C43BC">
        <w:rPr>
          <w:rStyle w:val="SubtitleChar"/>
          <w:rFonts w:asciiTheme="minorHAnsi" w:hAnsiTheme="minorHAnsi" w:cs="Tahoma"/>
          <w:i w:val="0"/>
          <w:color w:val="auto"/>
        </w:rPr>
        <w:t>Standard</w:t>
      </w:r>
    </w:p>
    <w:p w14:paraId="6FFA2F1A" w14:textId="77777777" w:rsidR="00CC7E3E" w:rsidRDefault="00116A3C" w:rsidP="00CC7E3E">
      <w:pPr>
        <w:rPr>
          <w:rFonts w:asciiTheme="minorHAnsi" w:hAnsiTheme="minorHAnsi"/>
        </w:rPr>
      </w:pPr>
      <w:r>
        <w:rPr>
          <w:rFonts w:asciiTheme="minorHAnsi" w:hAnsiTheme="minorHAnsi"/>
        </w:rPr>
        <w:object w:dxaOrig="1531" w:dyaOrig="990" w14:anchorId="23912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4pt" o:ole="">
            <v:imagedata r:id="rId10" o:title=""/>
          </v:shape>
          <o:OLEObject Type="Embed" ProgID="Acrobat.Document.11" ShapeID="_x0000_i1025" DrawAspect="Icon" ObjectID="_1596431001" r:id="rId11"/>
        </w:object>
      </w:r>
    </w:p>
    <w:p w14:paraId="1EFC488C" w14:textId="2946FE29" w:rsidR="00ED6C9C" w:rsidRDefault="00ED6C9C" w:rsidP="00CC7E3E">
      <w:pPr>
        <w:rPr>
          <w:rFonts w:asciiTheme="minorHAnsi" w:hAnsiTheme="minorHAnsi"/>
        </w:rPr>
      </w:pPr>
      <w:r>
        <w:rPr>
          <w:rFonts w:asciiTheme="minorHAnsi" w:hAnsiTheme="minorHAnsi"/>
        </w:rPr>
        <w:t>The</w:t>
      </w:r>
      <w:r w:rsidR="004F25D0">
        <w:rPr>
          <w:rFonts w:asciiTheme="minorHAnsi" w:hAnsiTheme="minorHAnsi"/>
        </w:rPr>
        <w:t xml:space="preserve"> </w:t>
      </w:r>
      <w:r>
        <w:rPr>
          <w:rFonts w:asciiTheme="minorHAnsi" w:hAnsiTheme="minorHAnsi"/>
        </w:rPr>
        <w:t>full</w:t>
      </w:r>
      <w:r w:rsidR="004F25D0">
        <w:rPr>
          <w:rFonts w:asciiTheme="minorHAnsi" w:hAnsiTheme="minorHAnsi"/>
        </w:rPr>
        <w:t xml:space="preserve"> </w:t>
      </w:r>
      <w:r>
        <w:rPr>
          <w:rFonts w:asciiTheme="minorHAnsi" w:hAnsiTheme="minorHAnsi"/>
        </w:rPr>
        <w:t>text</w:t>
      </w:r>
      <w:r w:rsidR="004F25D0">
        <w:rPr>
          <w:rFonts w:asciiTheme="minorHAnsi" w:hAnsiTheme="minorHAnsi"/>
        </w:rPr>
        <w:t xml:space="preserve"> </w:t>
      </w:r>
      <w:r>
        <w:rPr>
          <w:rFonts w:asciiTheme="minorHAnsi" w:hAnsiTheme="minorHAnsi"/>
        </w:rPr>
        <w:t>of</w:t>
      </w:r>
      <w:r w:rsidR="004F25D0">
        <w:rPr>
          <w:rFonts w:asciiTheme="minorHAnsi" w:hAnsiTheme="minorHAnsi"/>
        </w:rPr>
        <w:t xml:space="preserve"> </w:t>
      </w:r>
      <w:r w:rsidR="00116A3C">
        <w:rPr>
          <w:rFonts w:asciiTheme="minorHAnsi" w:hAnsiTheme="minorHAnsi"/>
        </w:rPr>
        <w:t>BAL</w:t>
      </w:r>
      <w:r>
        <w:rPr>
          <w:rFonts w:asciiTheme="minorHAnsi" w:hAnsiTheme="minorHAnsi"/>
        </w:rPr>
        <w:t>-0</w:t>
      </w:r>
      <w:r w:rsidR="00116A3C">
        <w:rPr>
          <w:rFonts w:asciiTheme="minorHAnsi" w:hAnsiTheme="minorHAnsi"/>
        </w:rPr>
        <w:t>05-1</w:t>
      </w:r>
      <w:r w:rsidR="004F25D0">
        <w:rPr>
          <w:rFonts w:asciiTheme="minorHAnsi" w:hAnsiTheme="minorHAnsi"/>
        </w:rPr>
        <w:t xml:space="preserve"> </w:t>
      </w:r>
      <w:r>
        <w:rPr>
          <w:rFonts w:asciiTheme="minorHAnsi" w:hAnsiTheme="minorHAnsi"/>
        </w:rPr>
        <w:t>may</w:t>
      </w:r>
      <w:r w:rsidR="004F25D0">
        <w:rPr>
          <w:rFonts w:asciiTheme="minorHAnsi" w:hAnsiTheme="minorHAnsi"/>
        </w:rPr>
        <w:t xml:space="preserve"> </w:t>
      </w:r>
      <w:r>
        <w:rPr>
          <w:rFonts w:asciiTheme="minorHAnsi" w:hAnsiTheme="minorHAnsi"/>
        </w:rPr>
        <w:t>be</w:t>
      </w:r>
      <w:r w:rsidR="004F25D0">
        <w:rPr>
          <w:rFonts w:asciiTheme="minorHAnsi" w:hAnsiTheme="minorHAnsi"/>
        </w:rPr>
        <w:t xml:space="preserve"> </w:t>
      </w:r>
      <w:r>
        <w:rPr>
          <w:rFonts w:asciiTheme="minorHAnsi" w:hAnsiTheme="minorHAnsi"/>
        </w:rPr>
        <w:t>found</w:t>
      </w:r>
      <w:r w:rsidR="004F25D0">
        <w:rPr>
          <w:rFonts w:asciiTheme="minorHAnsi" w:hAnsiTheme="minorHAnsi"/>
        </w:rPr>
        <w:t xml:space="preserve"> </w:t>
      </w:r>
      <w:r>
        <w:rPr>
          <w:rFonts w:asciiTheme="minorHAnsi" w:hAnsiTheme="minorHAnsi"/>
        </w:rPr>
        <w:t>on</w:t>
      </w:r>
      <w:r w:rsidR="004F25D0">
        <w:rPr>
          <w:rFonts w:asciiTheme="minorHAnsi" w:hAnsiTheme="minorHAnsi"/>
        </w:rPr>
        <w:t xml:space="preserve"> </w:t>
      </w:r>
      <w:r>
        <w:rPr>
          <w:rFonts w:asciiTheme="minorHAnsi" w:hAnsiTheme="minorHAnsi"/>
        </w:rPr>
        <w:t>the</w:t>
      </w:r>
      <w:r w:rsidR="004F25D0">
        <w:rPr>
          <w:rFonts w:asciiTheme="minorHAnsi" w:hAnsiTheme="minorHAnsi"/>
        </w:rPr>
        <w:t xml:space="preserve"> </w:t>
      </w:r>
      <w:r>
        <w:rPr>
          <w:rFonts w:asciiTheme="minorHAnsi" w:hAnsiTheme="minorHAnsi"/>
        </w:rPr>
        <w:t>NERC</w:t>
      </w:r>
      <w:r w:rsidR="004F25D0">
        <w:rPr>
          <w:rFonts w:asciiTheme="minorHAnsi" w:hAnsiTheme="minorHAnsi"/>
        </w:rPr>
        <w:t xml:space="preserve"> </w:t>
      </w:r>
      <w:r>
        <w:rPr>
          <w:rFonts w:asciiTheme="minorHAnsi" w:hAnsiTheme="minorHAnsi"/>
        </w:rPr>
        <w:t>Web</w:t>
      </w:r>
      <w:r w:rsidR="004F25D0">
        <w:rPr>
          <w:rFonts w:asciiTheme="minorHAnsi" w:hAnsiTheme="minorHAnsi"/>
        </w:rPr>
        <w:t xml:space="preserve"> </w:t>
      </w:r>
      <w:r>
        <w:rPr>
          <w:rFonts w:asciiTheme="minorHAnsi" w:hAnsiTheme="minorHAnsi"/>
        </w:rPr>
        <w:t>Site</w:t>
      </w:r>
      <w:r w:rsidR="004F25D0">
        <w:rPr>
          <w:rFonts w:asciiTheme="minorHAnsi" w:hAnsiTheme="minorHAnsi"/>
        </w:rPr>
        <w:t xml:space="preserve"> </w:t>
      </w:r>
      <w:r>
        <w:rPr>
          <w:rFonts w:asciiTheme="minorHAnsi" w:hAnsiTheme="minorHAnsi"/>
        </w:rPr>
        <w:t>(</w:t>
      </w:r>
      <w:r w:rsidRPr="00ED6C9C">
        <w:rPr>
          <w:rFonts w:asciiTheme="minorHAnsi" w:hAnsiTheme="minorHAnsi"/>
        </w:rPr>
        <w:t>www.nerc.com</w:t>
      </w:r>
      <w:r>
        <w:rPr>
          <w:rFonts w:asciiTheme="minorHAnsi" w:hAnsiTheme="minorHAnsi"/>
        </w:rPr>
        <w:t>)</w:t>
      </w:r>
      <w:r w:rsidR="004F25D0">
        <w:rPr>
          <w:rFonts w:asciiTheme="minorHAnsi" w:hAnsiTheme="minorHAnsi"/>
        </w:rPr>
        <w:t xml:space="preserve"> </w:t>
      </w:r>
      <w:r>
        <w:rPr>
          <w:rFonts w:asciiTheme="minorHAnsi" w:hAnsiTheme="minorHAnsi"/>
        </w:rPr>
        <w:t>under</w:t>
      </w:r>
      <w:r w:rsidR="004F25D0">
        <w:rPr>
          <w:rFonts w:asciiTheme="minorHAnsi" w:hAnsiTheme="minorHAnsi"/>
        </w:rPr>
        <w:t xml:space="preserve"> </w:t>
      </w:r>
      <w:r>
        <w:rPr>
          <w:rFonts w:asciiTheme="minorHAnsi" w:hAnsiTheme="minorHAnsi"/>
        </w:rPr>
        <w:t>“Program</w:t>
      </w:r>
      <w:r w:rsidR="004F25D0">
        <w:rPr>
          <w:rFonts w:asciiTheme="minorHAnsi" w:hAnsiTheme="minorHAnsi"/>
        </w:rPr>
        <w:t xml:space="preserve"> </w:t>
      </w:r>
      <w:r>
        <w:rPr>
          <w:rFonts w:asciiTheme="minorHAnsi" w:hAnsiTheme="minorHAnsi"/>
        </w:rPr>
        <w:t>Areas</w:t>
      </w:r>
      <w:r w:rsidR="004F25D0">
        <w:rPr>
          <w:rFonts w:asciiTheme="minorHAnsi" w:hAnsiTheme="minorHAnsi"/>
        </w:rPr>
        <w:t xml:space="preserve"> </w:t>
      </w:r>
      <w:r>
        <w:rPr>
          <w:rFonts w:asciiTheme="minorHAnsi" w:hAnsiTheme="minorHAnsi"/>
        </w:rPr>
        <w:t>&amp;</w:t>
      </w:r>
      <w:r w:rsidR="004F25D0">
        <w:rPr>
          <w:rFonts w:asciiTheme="minorHAnsi" w:hAnsiTheme="minorHAnsi"/>
        </w:rPr>
        <w:t xml:space="preserve"> </w:t>
      </w:r>
      <w:r>
        <w:rPr>
          <w:rFonts w:asciiTheme="minorHAnsi" w:hAnsiTheme="minorHAnsi"/>
        </w:rPr>
        <w:t>Departments”,</w:t>
      </w:r>
      <w:r w:rsidR="004F25D0">
        <w:rPr>
          <w:rFonts w:asciiTheme="minorHAnsi" w:hAnsiTheme="minorHAnsi"/>
        </w:rPr>
        <w:t xml:space="preserve"> </w:t>
      </w:r>
      <w:r>
        <w:rPr>
          <w:rFonts w:asciiTheme="minorHAnsi" w:hAnsiTheme="minorHAnsi"/>
        </w:rPr>
        <w:t>“Reliability</w:t>
      </w:r>
      <w:r w:rsidR="004F25D0">
        <w:rPr>
          <w:rFonts w:asciiTheme="minorHAnsi" w:hAnsiTheme="minorHAnsi"/>
        </w:rPr>
        <w:t xml:space="preserve"> </w:t>
      </w:r>
      <w:r>
        <w:rPr>
          <w:rFonts w:asciiTheme="minorHAnsi" w:hAnsiTheme="minorHAnsi"/>
        </w:rPr>
        <w:t>Standards.”</w:t>
      </w:r>
    </w:p>
    <w:p w14:paraId="4F77E851" w14:textId="77777777" w:rsidR="00567642" w:rsidRDefault="00567642" w:rsidP="00CC7E3E">
      <w:pPr>
        <w:rPr>
          <w:rFonts w:asciiTheme="minorHAnsi" w:hAnsiTheme="minorHAnsi"/>
        </w:rPr>
      </w:pPr>
    </w:p>
    <w:p w14:paraId="461853E0" w14:textId="77777777" w:rsidR="00567642" w:rsidRDefault="00567642" w:rsidP="00CC7E3E">
      <w:pPr>
        <w:rPr>
          <w:rFonts w:asciiTheme="minorHAnsi" w:hAnsiTheme="minorHAnsi"/>
        </w:rPr>
      </w:pPr>
      <w:r>
        <w:rPr>
          <w:rFonts w:asciiTheme="minorHAnsi" w:hAnsiTheme="minorHAnsi"/>
        </w:rPr>
        <w:t>In</w:t>
      </w:r>
      <w:r w:rsidR="004F25D0">
        <w:rPr>
          <w:rFonts w:asciiTheme="minorHAnsi" w:hAnsiTheme="minorHAnsi"/>
        </w:rPr>
        <w:t xml:space="preserve"> </w:t>
      </w:r>
      <w:r>
        <w:rPr>
          <w:rFonts w:asciiTheme="minorHAnsi" w:hAnsiTheme="minorHAnsi"/>
        </w:rPr>
        <w:t>addition</w:t>
      </w:r>
      <w:r w:rsidR="004F25D0">
        <w:rPr>
          <w:rFonts w:asciiTheme="minorHAnsi" w:hAnsiTheme="minorHAnsi"/>
        </w:rPr>
        <w:t xml:space="preserve"> </w:t>
      </w:r>
      <w:r>
        <w:rPr>
          <w:rFonts w:asciiTheme="minorHAnsi" w:hAnsiTheme="minorHAnsi"/>
        </w:rPr>
        <w:t>to</w:t>
      </w:r>
      <w:r w:rsidR="004F25D0">
        <w:rPr>
          <w:rFonts w:asciiTheme="minorHAnsi" w:hAnsiTheme="minorHAnsi"/>
        </w:rPr>
        <w:t xml:space="preserve"> </w:t>
      </w:r>
      <w:r>
        <w:rPr>
          <w:rFonts w:asciiTheme="minorHAnsi" w:hAnsiTheme="minorHAnsi"/>
        </w:rPr>
        <w:t>the</w:t>
      </w:r>
      <w:r w:rsidR="004F25D0">
        <w:rPr>
          <w:rFonts w:asciiTheme="minorHAnsi" w:hAnsiTheme="minorHAnsi"/>
        </w:rPr>
        <w:t xml:space="preserve"> </w:t>
      </w:r>
      <w:r>
        <w:rPr>
          <w:rFonts w:asciiTheme="minorHAnsi" w:hAnsiTheme="minorHAnsi"/>
        </w:rPr>
        <w:t>Reliability</w:t>
      </w:r>
      <w:r w:rsidR="004F25D0">
        <w:rPr>
          <w:rFonts w:asciiTheme="minorHAnsi" w:hAnsiTheme="minorHAnsi"/>
        </w:rPr>
        <w:t xml:space="preserve"> </w:t>
      </w:r>
      <w:r>
        <w:rPr>
          <w:rFonts w:asciiTheme="minorHAnsi" w:hAnsiTheme="minorHAnsi"/>
        </w:rPr>
        <w:t>Standard,</w:t>
      </w:r>
      <w:r w:rsidR="004F25D0">
        <w:rPr>
          <w:rFonts w:asciiTheme="minorHAnsi" w:hAnsiTheme="minorHAnsi"/>
        </w:rPr>
        <w:t xml:space="preserve"> </w:t>
      </w:r>
      <w:r>
        <w:rPr>
          <w:rFonts w:asciiTheme="minorHAnsi" w:hAnsiTheme="minorHAnsi"/>
        </w:rPr>
        <w:t>there</w:t>
      </w:r>
      <w:r w:rsidR="004F25D0">
        <w:rPr>
          <w:rFonts w:asciiTheme="minorHAnsi" w:hAnsiTheme="minorHAnsi"/>
        </w:rPr>
        <w:t xml:space="preserve"> </w:t>
      </w:r>
      <w:r>
        <w:rPr>
          <w:rFonts w:asciiTheme="minorHAnsi" w:hAnsiTheme="minorHAnsi"/>
        </w:rPr>
        <w:t>is</w:t>
      </w:r>
      <w:r w:rsidR="004F25D0">
        <w:rPr>
          <w:rFonts w:asciiTheme="minorHAnsi" w:hAnsiTheme="minorHAnsi"/>
        </w:rPr>
        <w:t xml:space="preserve"> </w:t>
      </w:r>
      <w:r>
        <w:rPr>
          <w:rFonts w:asciiTheme="minorHAnsi" w:hAnsiTheme="minorHAnsi"/>
        </w:rPr>
        <w:t>an</w:t>
      </w:r>
      <w:r w:rsidR="004F25D0">
        <w:rPr>
          <w:rFonts w:asciiTheme="minorHAnsi" w:hAnsiTheme="minorHAnsi"/>
        </w:rPr>
        <w:t xml:space="preserve"> </w:t>
      </w:r>
      <w:r>
        <w:rPr>
          <w:rFonts w:asciiTheme="minorHAnsi" w:hAnsiTheme="minorHAnsi"/>
        </w:rPr>
        <w:t>applicable</w:t>
      </w:r>
      <w:r w:rsidR="004F25D0">
        <w:rPr>
          <w:rFonts w:asciiTheme="minorHAnsi" w:hAnsiTheme="minorHAnsi"/>
        </w:rPr>
        <w:t xml:space="preserve"> </w:t>
      </w:r>
      <w:r>
        <w:rPr>
          <w:rFonts w:asciiTheme="minorHAnsi" w:hAnsiTheme="minorHAnsi"/>
        </w:rPr>
        <w:t>Implementation</w:t>
      </w:r>
      <w:r w:rsidR="004F25D0">
        <w:rPr>
          <w:rFonts w:asciiTheme="minorHAnsi" w:hAnsiTheme="minorHAnsi"/>
        </w:rPr>
        <w:t xml:space="preserve"> </w:t>
      </w:r>
      <w:r>
        <w:rPr>
          <w:rFonts w:asciiTheme="minorHAnsi" w:hAnsiTheme="minorHAnsi"/>
        </w:rPr>
        <w:t>Plan</w:t>
      </w:r>
      <w:r w:rsidR="004F25D0">
        <w:rPr>
          <w:rFonts w:asciiTheme="minorHAnsi" w:hAnsiTheme="minorHAnsi"/>
        </w:rPr>
        <w:t xml:space="preserve"> </w:t>
      </w:r>
      <w:r>
        <w:rPr>
          <w:rFonts w:asciiTheme="minorHAnsi" w:hAnsiTheme="minorHAnsi"/>
        </w:rPr>
        <w:t>available</w:t>
      </w:r>
      <w:r w:rsidR="004F25D0">
        <w:rPr>
          <w:rFonts w:asciiTheme="minorHAnsi" w:hAnsiTheme="minorHAnsi"/>
        </w:rPr>
        <w:t xml:space="preserve"> </w:t>
      </w:r>
      <w:r>
        <w:rPr>
          <w:rFonts w:asciiTheme="minorHAnsi" w:hAnsiTheme="minorHAnsi"/>
        </w:rPr>
        <w:t>on</w:t>
      </w:r>
      <w:r w:rsidR="004F25D0">
        <w:rPr>
          <w:rFonts w:asciiTheme="minorHAnsi" w:hAnsiTheme="minorHAnsi"/>
        </w:rPr>
        <w:t xml:space="preserve"> </w:t>
      </w:r>
      <w:r>
        <w:rPr>
          <w:rFonts w:asciiTheme="minorHAnsi" w:hAnsiTheme="minorHAnsi"/>
        </w:rPr>
        <w:t>the</w:t>
      </w:r>
      <w:r w:rsidR="004F25D0">
        <w:rPr>
          <w:rFonts w:asciiTheme="minorHAnsi" w:hAnsiTheme="minorHAnsi"/>
        </w:rPr>
        <w:t xml:space="preserve"> </w:t>
      </w:r>
      <w:r>
        <w:rPr>
          <w:rFonts w:asciiTheme="minorHAnsi" w:hAnsiTheme="minorHAnsi"/>
        </w:rPr>
        <w:t>NERC</w:t>
      </w:r>
      <w:r w:rsidR="004F25D0">
        <w:rPr>
          <w:rFonts w:asciiTheme="minorHAnsi" w:hAnsiTheme="minorHAnsi"/>
        </w:rPr>
        <w:t xml:space="preserve"> </w:t>
      </w:r>
      <w:r>
        <w:rPr>
          <w:rFonts w:asciiTheme="minorHAnsi" w:hAnsiTheme="minorHAnsi"/>
        </w:rPr>
        <w:t>Web</w:t>
      </w:r>
      <w:r w:rsidR="004F25D0">
        <w:rPr>
          <w:rFonts w:asciiTheme="minorHAnsi" w:hAnsiTheme="minorHAnsi"/>
        </w:rPr>
        <w:t xml:space="preserve"> </w:t>
      </w:r>
      <w:r>
        <w:rPr>
          <w:rFonts w:asciiTheme="minorHAnsi" w:hAnsiTheme="minorHAnsi"/>
        </w:rPr>
        <w:t>Site.</w:t>
      </w:r>
    </w:p>
    <w:p w14:paraId="2E569A28" w14:textId="77777777" w:rsidR="00567642" w:rsidRDefault="00567642" w:rsidP="00CC7E3E">
      <w:pPr>
        <w:rPr>
          <w:rFonts w:asciiTheme="minorHAnsi" w:hAnsiTheme="minorHAnsi"/>
        </w:rPr>
      </w:pPr>
    </w:p>
    <w:p w14:paraId="4B64CBF2" w14:textId="77777777" w:rsidR="007A379C" w:rsidRDefault="007A379C" w:rsidP="00CC7E3E">
      <w:pPr>
        <w:rPr>
          <w:rFonts w:asciiTheme="minorHAnsi" w:hAnsiTheme="minorHAnsi"/>
        </w:rPr>
      </w:pPr>
      <w:r w:rsidRPr="007A379C">
        <w:rPr>
          <w:rFonts w:asciiTheme="minorHAnsi" w:hAnsiTheme="minorHAnsi"/>
        </w:rPr>
        <w:t>In</w:t>
      </w:r>
      <w:r w:rsidR="004F25D0">
        <w:rPr>
          <w:rFonts w:asciiTheme="minorHAnsi" w:hAnsiTheme="minorHAnsi"/>
        </w:rPr>
        <w:t xml:space="preserve"> </w:t>
      </w:r>
      <w:r w:rsidRPr="007A379C">
        <w:rPr>
          <w:rFonts w:asciiTheme="minorHAnsi" w:hAnsiTheme="minorHAnsi"/>
        </w:rPr>
        <w:t>addition</w:t>
      </w:r>
      <w:r w:rsidR="004F25D0">
        <w:rPr>
          <w:rFonts w:asciiTheme="minorHAnsi" w:hAnsiTheme="minorHAnsi"/>
        </w:rPr>
        <w:t xml:space="preserve"> </w:t>
      </w:r>
      <w:r w:rsidRPr="007A379C">
        <w:rPr>
          <w:rFonts w:asciiTheme="minorHAnsi" w:hAnsiTheme="minorHAnsi"/>
        </w:rPr>
        <w:t>to</w:t>
      </w:r>
      <w:r w:rsidR="004F25D0">
        <w:rPr>
          <w:rFonts w:asciiTheme="minorHAnsi" w:hAnsiTheme="minorHAnsi"/>
        </w:rPr>
        <w:t xml:space="preserve"> </w:t>
      </w:r>
      <w:r w:rsidRPr="007A379C">
        <w:rPr>
          <w:rFonts w:asciiTheme="minorHAnsi" w:hAnsiTheme="minorHAnsi"/>
        </w:rPr>
        <w:t>the</w:t>
      </w:r>
      <w:r w:rsidR="004F25D0">
        <w:rPr>
          <w:rFonts w:asciiTheme="minorHAnsi" w:hAnsiTheme="minorHAnsi"/>
        </w:rPr>
        <w:t xml:space="preserve"> </w:t>
      </w:r>
      <w:r w:rsidRPr="007A379C">
        <w:rPr>
          <w:rFonts w:asciiTheme="minorHAnsi" w:hAnsiTheme="minorHAnsi"/>
        </w:rPr>
        <w:t>Reliability</w:t>
      </w:r>
      <w:r w:rsidR="004F25D0">
        <w:rPr>
          <w:rFonts w:asciiTheme="minorHAnsi" w:hAnsiTheme="minorHAnsi"/>
        </w:rPr>
        <w:t xml:space="preserve"> </w:t>
      </w:r>
      <w:r w:rsidRPr="007A379C">
        <w:rPr>
          <w:rFonts w:asciiTheme="minorHAnsi" w:hAnsiTheme="minorHAnsi"/>
        </w:rPr>
        <w:t>Standard,</w:t>
      </w:r>
      <w:r w:rsidR="004F25D0">
        <w:rPr>
          <w:rFonts w:asciiTheme="minorHAnsi" w:hAnsiTheme="minorHAnsi"/>
        </w:rPr>
        <w:t xml:space="preserve"> </w:t>
      </w:r>
      <w:r w:rsidRPr="007A379C">
        <w:rPr>
          <w:rFonts w:asciiTheme="minorHAnsi" w:hAnsiTheme="minorHAnsi"/>
        </w:rPr>
        <w:t>there</w:t>
      </w:r>
      <w:r w:rsidR="004F25D0">
        <w:rPr>
          <w:rFonts w:asciiTheme="minorHAnsi" w:hAnsiTheme="minorHAnsi"/>
        </w:rPr>
        <w:t xml:space="preserve"> </w:t>
      </w:r>
      <w:r w:rsidRPr="007A379C">
        <w:rPr>
          <w:rFonts w:asciiTheme="minorHAnsi" w:hAnsiTheme="minorHAnsi"/>
        </w:rPr>
        <w:t>is</w:t>
      </w:r>
      <w:r w:rsidR="004F25D0">
        <w:rPr>
          <w:rFonts w:asciiTheme="minorHAnsi" w:hAnsiTheme="minorHAnsi"/>
        </w:rPr>
        <w:t xml:space="preserve"> </w:t>
      </w:r>
      <w:r>
        <w:rPr>
          <w:rFonts w:asciiTheme="minorHAnsi" w:hAnsiTheme="minorHAnsi"/>
        </w:rPr>
        <w:t>background</w:t>
      </w:r>
      <w:r w:rsidR="004F25D0">
        <w:rPr>
          <w:rFonts w:asciiTheme="minorHAnsi" w:hAnsiTheme="minorHAnsi"/>
        </w:rPr>
        <w:t xml:space="preserve"> </w:t>
      </w:r>
      <w:r>
        <w:rPr>
          <w:rFonts w:asciiTheme="minorHAnsi" w:hAnsiTheme="minorHAnsi"/>
        </w:rPr>
        <w:t>information</w:t>
      </w:r>
      <w:r w:rsidR="004F25D0">
        <w:rPr>
          <w:rFonts w:asciiTheme="minorHAnsi" w:hAnsiTheme="minorHAnsi"/>
        </w:rPr>
        <w:t xml:space="preserve"> </w:t>
      </w:r>
      <w:r w:rsidRPr="007A379C">
        <w:rPr>
          <w:rFonts w:asciiTheme="minorHAnsi" w:hAnsiTheme="minorHAnsi"/>
        </w:rPr>
        <w:t>available</w:t>
      </w:r>
      <w:r w:rsidR="004F25D0">
        <w:rPr>
          <w:rFonts w:asciiTheme="minorHAnsi" w:hAnsiTheme="minorHAnsi"/>
        </w:rPr>
        <w:t xml:space="preserve"> </w:t>
      </w:r>
      <w:r w:rsidRPr="007A379C">
        <w:rPr>
          <w:rFonts w:asciiTheme="minorHAnsi" w:hAnsiTheme="minorHAnsi"/>
        </w:rPr>
        <w:t>on</w:t>
      </w:r>
      <w:r w:rsidR="004F25D0">
        <w:rPr>
          <w:rFonts w:asciiTheme="minorHAnsi" w:hAnsiTheme="minorHAnsi"/>
        </w:rPr>
        <w:t xml:space="preserve"> </w:t>
      </w:r>
      <w:r w:rsidRPr="007A379C">
        <w:rPr>
          <w:rFonts w:asciiTheme="minorHAnsi" w:hAnsiTheme="minorHAnsi"/>
        </w:rPr>
        <w:t>the</w:t>
      </w:r>
      <w:r w:rsidR="004F25D0">
        <w:rPr>
          <w:rFonts w:asciiTheme="minorHAnsi" w:hAnsiTheme="minorHAnsi"/>
        </w:rPr>
        <w:t xml:space="preserve"> </w:t>
      </w:r>
      <w:r w:rsidRPr="007A379C">
        <w:rPr>
          <w:rFonts w:asciiTheme="minorHAnsi" w:hAnsiTheme="minorHAnsi"/>
        </w:rPr>
        <w:t>NERC</w:t>
      </w:r>
      <w:r w:rsidR="004F25D0">
        <w:rPr>
          <w:rFonts w:asciiTheme="minorHAnsi" w:hAnsiTheme="minorHAnsi"/>
        </w:rPr>
        <w:t xml:space="preserve"> </w:t>
      </w:r>
      <w:r w:rsidRPr="007A379C">
        <w:rPr>
          <w:rFonts w:asciiTheme="minorHAnsi" w:hAnsiTheme="minorHAnsi"/>
        </w:rPr>
        <w:t>Web</w:t>
      </w:r>
      <w:r w:rsidR="004F25D0">
        <w:rPr>
          <w:rFonts w:asciiTheme="minorHAnsi" w:hAnsiTheme="minorHAnsi"/>
        </w:rPr>
        <w:t xml:space="preserve"> </w:t>
      </w:r>
      <w:r w:rsidRPr="007A379C">
        <w:rPr>
          <w:rFonts w:asciiTheme="minorHAnsi" w:hAnsiTheme="minorHAnsi"/>
        </w:rPr>
        <w:t>Site.</w:t>
      </w:r>
    </w:p>
    <w:p w14:paraId="74F0CD77" w14:textId="77777777" w:rsidR="007A379C" w:rsidRDefault="007A379C" w:rsidP="00CC7E3E">
      <w:pPr>
        <w:rPr>
          <w:rFonts w:asciiTheme="minorHAnsi" w:hAnsiTheme="minorHAnsi"/>
        </w:rPr>
      </w:pPr>
    </w:p>
    <w:p w14:paraId="5507442B" w14:textId="77777777" w:rsidR="00567642" w:rsidRDefault="00567642" w:rsidP="00CC7E3E">
      <w:pPr>
        <w:rPr>
          <w:rFonts w:asciiTheme="minorHAnsi" w:hAnsiTheme="minorHAnsi"/>
        </w:rPr>
      </w:pPr>
      <w:r>
        <w:rPr>
          <w:rFonts w:asciiTheme="minorHAnsi" w:hAnsiTheme="minorHAnsi"/>
        </w:rPr>
        <w:t>Capitalized</w:t>
      </w:r>
      <w:r w:rsidR="004F25D0">
        <w:rPr>
          <w:rFonts w:asciiTheme="minorHAnsi" w:hAnsiTheme="minorHAnsi"/>
        </w:rPr>
        <w:t xml:space="preserve"> </w:t>
      </w:r>
      <w:r>
        <w:rPr>
          <w:rFonts w:asciiTheme="minorHAnsi" w:hAnsiTheme="minorHAnsi"/>
        </w:rPr>
        <w:t>terms</w:t>
      </w:r>
      <w:r w:rsidR="004F25D0">
        <w:rPr>
          <w:rFonts w:asciiTheme="minorHAnsi" w:hAnsiTheme="minorHAnsi"/>
        </w:rPr>
        <w:t xml:space="preserve"> </w:t>
      </w:r>
      <w:r>
        <w:rPr>
          <w:rFonts w:asciiTheme="minorHAnsi" w:hAnsiTheme="minorHAnsi"/>
        </w:rPr>
        <w:t>in</w:t>
      </w:r>
      <w:r w:rsidR="004F25D0">
        <w:rPr>
          <w:rFonts w:asciiTheme="minorHAnsi" w:hAnsiTheme="minorHAnsi"/>
        </w:rPr>
        <w:t xml:space="preserve"> </w:t>
      </w:r>
      <w:r>
        <w:rPr>
          <w:rFonts w:asciiTheme="minorHAnsi" w:hAnsiTheme="minorHAnsi"/>
        </w:rPr>
        <w:t>the</w:t>
      </w:r>
      <w:r w:rsidR="004F25D0">
        <w:rPr>
          <w:rFonts w:asciiTheme="minorHAnsi" w:hAnsiTheme="minorHAnsi"/>
        </w:rPr>
        <w:t xml:space="preserve"> </w:t>
      </w:r>
      <w:r>
        <w:rPr>
          <w:rFonts w:asciiTheme="minorHAnsi" w:hAnsiTheme="minorHAnsi"/>
        </w:rPr>
        <w:t>Reliability</w:t>
      </w:r>
      <w:r w:rsidR="004F25D0">
        <w:rPr>
          <w:rFonts w:asciiTheme="minorHAnsi" w:hAnsiTheme="minorHAnsi"/>
        </w:rPr>
        <w:t xml:space="preserve"> </w:t>
      </w:r>
      <w:r>
        <w:rPr>
          <w:rFonts w:asciiTheme="minorHAnsi" w:hAnsiTheme="minorHAnsi"/>
        </w:rPr>
        <w:t>Standard</w:t>
      </w:r>
      <w:r w:rsidR="004F25D0">
        <w:rPr>
          <w:rFonts w:asciiTheme="minorHAnsi" w:hAnsiTheme="minorHAnsi"/>
        </w:rPr>
        <w:t xml:space="preserve"> </w:t>
      </w:r>
      <w:r>
        <w:rPr>
          <w:rFonts w:asciiTheme="minorHAnsi" w:hAnsiTheme="minorHAnsi"/>
        </w:rPr>
        <w:t>refer</w:t>
      </w:r>
      <w:r w:rsidR="004F25D0">
        <w:rPr>
          <w:rFonts w:asciiTheme="minorHAnsi" w:hAnsiTheme="minorHAnsi"/>
        </w:rPr>
        <w:t xml:space="preserve"> </w:t>
      </w:r>
      <w:r>
        <w:rPr>
          <w:rFonts w:asciiTheme="minorHAnsi" w:hAnsiTheme="minorHAnsi"/>
        </w:rPr>
        <w:t>to</w:t>
      </w:r>
      <w:r w:rsidR="004F25D0">
        <w:rPr>
          <w:rFonts w:asciiTheme="minorHAnsi" w:hAnsiTheme="minorHAnsi"/>
        </w:rPr>
        <w:t xml:space="preserve"> </w:t>
      </w:r>
      <w:r>
        <w:rPr>
          <w:rFonts w:asciiTheme="minorHAnsi" w:hAnsiTheme="minorHAnsi"/>
        </w:rPr>
        <w:t>terms</w:t>
      </w:r>
      <w:r w:rsidR="004F25D0">
        <w:rPr>
          <w:rFonts w:asciiTheme="minorHAnsi" w:hAnsiTheme="minorHAnsi"/>
        </w:rPr>
        <w:t xml:space="preserve"> </w:t>
      </w:r>
      <w:r>
        <w:rPr>
          <w:rFonts w:asciiTheme="minorHAnsi" w:hAnsiTheme="minorHAnsi"/>
        </w:rPr>
        <w:t>in</w:t>
      </w:r>
      <w:r w:rsidR="004F25D0">
        <w:rPr>
          <w:rFonts w:asciiTheme="minorHAnsi" w:hAnsiTheme="minorHAnsi"/>
        </w:rPr>
        <w:t xml:space="preserve"> </w:t>
      </w:r>
      <w:r>
        <w:rPr>
          <w:rFonts w:asciiTheme="minorHAnsi" w:hAnsiTheme="minorHAnsi"/>
        </w:rPr>
        <w:t>the</w:t>
      </w:r>
      <w:r w:rsidR="004F25D0">
        <w:rPr>
          <w:rFonts w:asciiTheme="minorHAnsi" w:hAnsiTheme="minorHAnsi"/>
        </w:rPr>
        <w:t xml:space="preserve"> </w:t>
      </w:r>
      <w:r>
        <w:rPr>
          <w:rFonts w:asciiTheme="minorHAnsi" w:hAnsiTheme="minorHAnsi"/>
        </w:rPr>
        <w:t>NERC</w:t>
      </w:r>
      <w:r w:rsidR="004F25D0">
        <w:rPr>
          <w:rFonts w:asciiTheme="minorHAnsi" w:hAnsiTheme="minorHAnsi"/>
        </w:rPr>
        <w:t xml:space="preserve"> </w:t>
      </w:r>
      <w:r>
        <w:rPr>
          <w:rFonts w:asciiTheme="minorHAnsi" w:hAnsiTheme="minorHAnsi"/>
        </w:rPr>
        <w:t>Glossary,</w:t>
      </w:r>
      <w:r w:rsidR="004F25D0">
        <w:rPr>
          <w:rFonts w:asciiTheme="minorHAnsi" w:hAnsiTheme="minorHAnsi"/>
        </w:rPr>
        <w:t xml:space="preserve"> </w:t>
      </w:r>
      <w:r>
        <w:rPr>
          <w:rFonts w:asciiTheme="minorHAnsi" w:hAnsiTheme="minorHAnsi"/>
        </w:rPr>
        <w:t>which</w:t>
      </w:r>
      <w:r w:rsidR="004F25D0">
        <w:rPr>
          <w:rFonts w:asciiTheme="minorHAnsi" w:hAnsiTheme="minorHAnsi"/>
        </w:rPr>
        <w:t xml:space="preserve"> </w:t>
      </w:r>
      <w:r>
        <w:rPr>
          <w:rFonts w:asciiTheme="minorHAnsi" w:hAnsiTheme="minorHAnsi"/>
        </w:rPr>
        <w:t>may</w:t>
      </w:r>
      <w:r w:rsidR="004F25D0">
        <w:rPr>
          <w:rFonts w:asciiTheme="minorHAnsi" w:hAnsiTheme="minorHAnsi"/>
        </w:rPr>
        <w:t xml:space="preserve"> </w:t>
      </w:r>
      <w:r>
        <w:rPr>
          <w:rFonts w:asciiTheme="minorHAnsi" w:hAnsiTheme="minorHAnsi"/>
        </w:rPr>
        <w:t>be</w:t>
      </w:r>
      <w:r w:rsidR="004F25D0">
        <w:rPr>
          <w:rFonts w:asciiTheme="minorHAnsi" w:hAnsiTheme="minorHAnsi"/>
        </w:rPr>
        <w:t xml:space="preserve"> </w:t>
      </w:r>
      <w:r>
        <w:rPr>
          <w:rFonts w:asciiTheme="minorHAnsi" w:hAnsiTheme="minorHAnsi"/>
        </w:rPr>
        <w:t>found</w:t>
      </w:r>
      <w:r w:rsidR="004F25D0">
        <w:rPr>
          <w:rFonts w:asciiTheme="minorHAnsi" w:hAnsiTheme="minorHAnsi"/>
        </w:rPr>
        <w:t xml:space="preserve"> </w:t>
      </w:r>
      <w:r>
        <w:rPr>
          <w:rFonts w:asciiTheme="minorHAnsi" w:hAnsiTheme="minorHAnsi"/>
        </w:rPr>
        <w:t>on</w:t>
      </w:r>
      <w:r w:rsidR="004F25D0">
        <w:rPr>
          <w:rFonts w:asciiTheme="minorHAnsi" w:hAnsiTheme="minorHAnsi"/>
        </w:rPr>
        <w:t xml:space="preserve"> </w:t>
      </w:r>
      <w:r>
        <w:rPr>
          <w:rFonts w:asciiTheme="minorHAnsi" w:hAnsiTheme="minorHAnsi"/>
        </w:rPr>
        <w:t>the</w:t>
      </w:r>
      <w:r w:rsidR="004F25D0">
        <w:rPr>
          <w:rFonts w:asciiTheme="minorHAnsi" w:hAnsiTheme="minorHAnsi"/>
        </w:rPr>
        <w:t xml:space="preserve"> </w:t>
      </w:r>
      <w:r>
        <w:rPr>
          <w:rFonts w:asciiTheme="minorHAnsi" w:hAnsiTheme="minorHAnsi"/>
        </w:rPr>
        <w:t>NERC</w:t>
      </w:r>
      <w:r w:rsidR="004F25D0">
        <w:rPr>
          <w:rFonts w:asciiTheme="minorHAnsi" w:hAnsiTheme="minorHAnsi"/>
        </w:rPr>
        <w:t xml:space="preserve"> </w:t>
      </w:r>
      <w:r>
        <w:rPr>
          <w:rFonts w:asciiTheme="minorHAnsi" w:hAnsiTheme="minorHAnsi"/>
        </w:rPr>
        <w:t>Web</w:t>
      </w:r>
      <w:r w:rsidR="004F25D0">
        <w:rPr>
          <w:rFonts w:asciiTheme="minorHAnsi" w:hAnsiTheme="minorHAnsi"/>
        </w:rPr>
        <w:t xml:space="preserve"> </w:t>
      </w:r>
      <w:r>
        <w:rPr>
          <w:rFonts w:asciiTheme="minorHAnsi" w:hAnsiTheme="minorHAnsi"/>
        </w:rPr>
        <w:t>Site.</w:t>
      </w:r>
    </w:p>
    <w:p w14:paraId="12CEFBDE" w14:textId="77777777" w:rsidR="00ED6C9C" w:rsidRPr="006C43BC" w:rsidRDefault="00ED6C9C" w:rsidP="00CC7E3E">
      <w:pPr>
        <w:rPr>
          <w:rFonts w:asciiTheme="minorHAnsi" w:hAnsiTheme="minorHAnsi"/>
        </w:rPr>
      </w:pPr>
    </w:p>
    <w:p w14:paraId="29A129C0" w14:textId="37DDE7AA" w:rsidR="00490283" w:rsidRPr="006C43BC" w:rsidRDefault="00490283" w:rsidP="00D97E2A">
      <w:pPr>
        <w:pStyle w:val="SubHead"/>
        <w:rPr>
          <w:i/>
        </w:rPr>
      </w:pPr>
      <w:bookmarkStart w:id="5" w:name="_Toc323042589"/>
      <w:bookmarkStart w:id="6" w:name="_Toc330463566"/>
      <w:bookmarkEnd w:id="4"/>
      <w:r w:rsidRPr="006C43BC">
        <w:t>Sampling</w:t>
      </w:r>
      <w:r w:rsidR="004F25D0">
        <w:t xml:space="preserve"> </w:t>
      </w:r>
      <w:r w:rsidRPr="006C43BC">
        <w:t>Methodology</w:t>
      </w:r>
      <w:bookmarkEnd w:id="5"/>
      <w:bookmarkEnd w:id="6"/>
    </w:p>
    <w:p w14:paraId="63BF5F2C" w14:textId="74C29163" w:rsidR="00490283" w:rsidRPr="006C43BC" w:rsidRDefault="00490283" w:rsidP="00490283">
      <w:pPr>
        <w:rPr>
          <w:rFonts w:asciiTheme="minorHAnsi" w:hAnsiTheme="minorHAnsi"/>
        </w:rPr>
      </w:pPr>
      <w:r w:rsidRPr="006C43BC">
        <w:rPr>
          <w:rFonts w:asciiTheme="minorHAnsi" w:hAnsiTheme="minorHAnsi" w:cs="Calibri"/>
        </w:rPr>
        <w:t>Sampling</w:t>
      </w:r>
      <w:r w:rsidR="004F25D0">
        <w:rPr>
          <w:rFonts w:asciiTheme="minorHAnsi" w:hAnsiTheme="minorHAnsi" w:cs="Calibri"/>
        </w:rPr>
        <w:t xml:space="preserve"> </w:t>
      </w:r>
      <w:r w:rsidRPr="006C43BC">
        <w:rPr>
          <w:rFonts w:asciiTheme="minorHAnsi" w:hAnsiTheme="minorHAnsi" w:cs="Calibri"/>
        </w:rPr>
        <w:t>is</w:t>
      </w:r>
      <w:r w:rsidR="004F25D0">
        <w:rPr>
          <w:rFonts w:asciiTheme="minorHAnsi" w:hAnsiTheme="minorHAnsi" w:cs="Calibri"/>
        </w:rPr>
        <w:t xml:space="preserve"> </w:t>
      </w:r>
      <w:r w:rsidRPr="006C43BC">
        <w:rPr>
          <w:rFonts w:asciiTheme="minorHAnsi" w:hAnsiTheme="minorHAnsi" w:cs="Calibri"/>
        </w:rPr>
        <w:t>essential</w:t>
      </w:r>
      <w:r w:rsidR="004F25D0">
        <w:rPr>
          <w:rFonts w:asciiTheme="minorHAnsi" w:hAnsiTheme="minorHAnsi" w:cs="Calibri"/>
        </w:rPr>
        <w:t xml:space="preserve"> </w:t>
      </w:r>
      <w:r w:rsidRPr="006C43BC">
        <w:rPr>
          <w:rFonts w:asciiTheme="minorHAnsi" w:hAnsiTheme="minorHAnsi" w:cs="Calibri"/>
        </w:rPr>
        <w:t>for</w:t>
      </w:r>
      <w:r w:rsidR="004F25D0">
        <w:rPr>
          <w:rFonts w:asciiTheme="minorHAnsi" w:hAnsiTheme="minorHAnsi" w:cs="Calibri"/>
        </w:rPr>
        <w:t xml:space="preserve"> </w:t>
      </w:r>
      <w:r w:rsidRPr="006C43BC">
        <w:rPr>
          <w:rFonts w:asciiTheme="minorHAnsi" w:hAnsiTheme="minorHAnsi" w:cs="Calibri"/>
        </w:rPr>
        <w:t>auditing</w:t>
      </w:r>
      <w:r w:rsidR="004F25D0">
        <w:rPr>
          <w:rFonts w:asciiTheme="minorHAnsi" w:hAnsiTheme="minorHAnsi" w:cs="Calibri"/>
        </w:rPr>
        <w:t xml:space="preserve"> </w:t>
      </w:r>
      <w:r w:rsidRPr="006C43BC">
        <w:rPr>
          <w:rFonts w:asciiTheme="minorHAnsi" w:hAnsiTheme="minorHAnsi" w:cs="Calibri"/>
        </w:rPr>
        <w:t>compliance</w:t>
      </w:r>
      <w:r w:rsidR="004F25D0">
        <w:rPr>
          <w:rFonts w:asciiTheme="minorHAnsi" w:hAnsiTheme="minorHAnsi" w:cs="Calibri"/>
        </w:rPr>
        <w:t xml:space="preserve"> </w:t>
      </w:r>
      <w:r w:rsidRPr="006C43BC">
        <w:rPr>
          <w:rFonts w:asciiTheme="minorHAnsi" w:hAnsiTheme="minorHAnsi" w:cs="Calibri"/>
        </w:rPr>
        <w:t>with</w:t>
      </w:r>
      <w:r w:rsidR="004F25D0">
        <w:rPr>
          <w:rFonts w:asciiTheme="minorHAnsi" w:hAnsiTheme="minorHAnsi" w:cs="Calibri"/>
        </w:rPr>
        <w:t xml:space="preserve"> </w:t>
      </w:r>
      <w:r w:rsidRPr="006C43BC">
        <w:rPr>
          <w:rFonts w:asciiTheme="minorHAnsi" w:hAnsiTheme="minorHAnsi" w:cs="Calibri"/>
        </w:rPr>
        <w:t>NERC</w:t>
      </w:r>
      <w:r w:rsidR="004F25D0">
        <w:rPr>
          <w:rFonts w:asciiTheme="minorHAnsi" w:hAnsiTheme="minorHAnsi" w:cs="Calibri"/>
        </w:rPr>
        <w:t xml:space="preserve"> </w:t>
      </w:r>
      <w:r w:rsidRPr="006C43BC">
        <w:rPr>
          <w:rFonts w:asciiTheme="minorHAnsi" w:hAnsiTheme="minorHAnsi" w:cs="Calibri"/>
        </w:rPr>
        <w:t>Reliability</w:t>
      </w:r>
      <w:r w:rsidR="004F25D0">
        <w:rPr>
          <w:rFonts w:asciiTheme="minorHAnsi" w:hAnsiTheme="minorHAnsi" w:cs="Calibri"/>
        </w:rPr>
        <w:t xml:space="preserve"> </w:t>
      </w:r>
      <w:r w:rsidRPr="006C43BC">
        <w:rPr>
          <w:rFonts w:asciiTheme="minorHAnsi" w:hAnsiTheme="minorHAnsi" w:cs="Calibri"/>
        </w:rPr>
        <w:t>Standards</w:t>
      </w:r>
      <w:r w:rsidR="004F25D0">
        <w:rPr>
          <w:rFonts w:asciiTheme="minorHAnsi" w:hAnsiTheme="minorHAnsi" w:cs="Calibri"/>
        </w:rPr>
        <w:t xml:space="preserve"> </w:t>
      </w:r>
      <w:r w:rsidRPr="006C43BC">
        <w:rPr>
          <w:rFonts w:asciiTheme="minorHAnsi" w:hAnsiTheme="minorHAnsi" w:cs="Calibri"/>
        </w:rPr>
        <w:t>since</w:t>
      </w:r>
      <w:r w:rsidR="004F25D0">
        <w:rPr>
          <w:rFonts w:asciiTheme="minorHAnsi" w:hAnsiTheme="minorHAnsi" w:cs="Calibri"/>
        </w:rPr>
        <w:t xml:space="preserve"> </w:t>
      </w:r>
      <w:r w:rsidRPr="006C43BC">
        <w:rPr>
          <w:rFonts w:asciiTheme="minorHAnsi" w:hAnsiTheme="minorHAnsi" w:cs="Calibri"/>
        </w:rPr>
        <w:t>it</w:t>
      </w:r>
      <w:r w:rsidR="004F25D0">
        <w:rPr>
          <w:rFonts w:asciiTheme="minorHAnsi" w:hAnsiTheme="minorHAnsi" w:cs="Calibri"/>
        </w:rPr>
        <w:t xml:space="preserve"> </w:t>
      </w:r>
      <w:r w:rsidRPr="006C43BC">
        <w:rPr>
          <w:rFonts w:asciiTheme="minorHAnsi" w:hAnsiTheme="minorHAnsi" w:cs="Calibri"/>
        </w:rPr>
        <w:t>is</w:t>
      </w:r>
      <w:r w:rsidR="004F25D0">
        <w:rPr>
          <w:rFonts w:asciiTheme="minorHAnsi" w:hAnsiTheme="minorHAnsi" w:cs="Calibri"/>
        </w:rPr>
        <w:t xml:space="preserve"> </w:t>
      </w:r>
      <w:r w:rsidRPr="006C43BC">
        <w:rPr>
          <w:rFonts w:asciiTheme="minorHAnsi" w:hAnsiTheme="minorHAnsi" w:cs="Calibri"/>
        </w:rPr>
        <w:t>not</w:t>
      </w:r>
      <w:r w:rsidR="004F25D0">
        <w:rPr>
          <w:rFonts w:asciiTheme="minorHAnsi" w:hAnsiTheme="minorHAnsi" w:cs="Calibri"/>
        </w:rPr>
        <w:t xml:space="preserve"> </w:t>
      </w:r>
      <w:r w:rsidRPr="006C43BC">
        <w:rPr>
          <w:rFonts w:asciiTheme="minorHAnsi" w:hAnsiTheme="minorHAnsi" w:cs="Calibri"/>
        </w:rPr>
        <w:t>always</w:t>
      </w:r>
      <w:r w:rsidR="004F25D0">
        <w:rPr>
          <w:rFonts w:asciiTheme="minorHAnsi" w:hAnsiTheme="minorHAnsi" w:cs="Calibri"/>
        </w:rPr>
        <w:t xml:space="preserve"> </w:t>
      </w:r>
      <w:r w:rsidRPr="006C43BC">
        <w:rPr>
          <w:rFonts w:asciiTheme="minorHAnsi" w:hAnsiTheme="minorHAnsi" w:cs="Calibri"/>
        </w:rPr>
        <w:t>possible</w:t>
      </w:r>
      <w:r w:rsidR="00256204">
        <w:rPr>
          <w:rFonts w:asciiTheme="minorHAnsi" w:hAnsiTheme="minorHAnsi" w:cs="Calibri"/>
        </w:rPr>
        <w:t xml:space="preserve"> </w:t>
      </w:r>
      <w:r w:rsidRPr="006C43BC">
        <w:rPr>
          <w:rFonts w:asciiTheme="minorHAnsi" w:hAnsiTheme="minorHAnsi" w:cs="Calibri"/>
        </w:rPr>
        <w:t>or</w:t>
      </w:r>
      <w:r w:rsidR="004F25D0">
        <w:rPr>
          <w:rFonts w:asciiTheme="minorHAnsi" w:hAnsiTheme="minorHAnsi" w:cs="Calibri"/>
        </w:rPr>
        <w:t xml:space="preserve"> </w:t>
      </w:r>
      <w:r w:rsidRPr="006C43BC">
        <w:rPr>
          <w:rFonts w:asciiTheme="minorHAnsi" w:hAnsiTheme="minorHAnsi" w:cs="Calibri"/>
        </w:rPr>
        <w:t>practical</w:t>
      </w:r>
      <w:r w:rsidR="004F25D0">
        <w:rPr>
          <w:rFonts w:asciiTheme="minorHAnsi" w:hAnsiTheme="minorHAnsi" w:cs="Calibri"/>
        </w:rPr>
        <w:t xml:space="preserve"> </w:t>
      </w:r>
      <w:r w:rsidRPr="006C43BC">
        <w:rPr>
          <w:rFonts w:asciiTheme="minorHAnsi" w:hAnsiTheme="minorHAnsi" w:cs="Calibri"/>
        </w:rPr>
        <w:t>to</w:t>
      </w:r>
      <w:r w:rsidR="004F25D0">
        <w:rPr>
          <w:rFonts w:asciiTheme="minorHAnsi" w:hAnsiTheme="minorHAnsi" w:cs="Calibri"/>
        </w:rPr>
        <w:t xml:space="preserve"> </w:t>
      </w:r>
      <w:r w:rsidRPr="006C43BC">
        <w:rPr>
          <w:rFonts w:asciiTheme="minorHAnsi" w:hAnsiTheme="minorHAnsi" w:cs="Calibri"/>
        </w:rPr>
        <w:t>test</w:t>
      </w:r>
      <w:r w:rsidR="004F25D0">
        <w:rPr>
          <w:rFonts w:asciiTheme="minorHAnsi" w:hAnsiTheme="minorHAnsi" w:cs="Calibri"/>
        </w:rPr>
        <w:t xml:space="preserve"> </w:t>
      </w:r>
      <w:r w:rsidRPr="006C43BC">
        <w:rPr>
          <w:rFonts w:asciiTheme="minorHAnsi" w:hAnsiTheme="minorHAnsi" w:cs="Calibri"/>
        </w:rPr>
        <w:t>100%</w:t>
      </w:r>
      <w:r w:rsidR="004F25D0">
        <w:rPr>
          <w:rFonts w:asciiTheme="minorHAnsi" w:hAnsiTheme="minorHAnsi" w:cs="Calibri"/>
        </w:rPr>
        <w:t xml:space="preserve"> </w:t>
      </w:r>
      <w:r w:rsidRPr="006C43BC">
        <w:rPr>
          <w:rFonts w:asciiTheme="minorHAnsi" w:hAnsiTheme="minorHAnsi" w:cs="Calibri"/>
        </w:rPr>
        <w:t>of</w:t>
      </w:r>
      <w:r w:rsidR="004F25D0">
        <w:rPr>
          <w:rFonts w:asciiTheme="minorHAnsi" w:hAnsiTheme="minorHAnsi" w:cs="Calibri"/>
        </w:rPr>
        <w:t xml:space="preserve"> </w:t>
      </w:r>
      <w:r w:rsidRPr="006C43BC">
        <w:rPr>
          <w:rFonts w:asciiTheme="minorHAnsi" w:hAnsiTheme="minorHAnsi" w:cs="Calibri"/>
        </w:rPr>
        <w:t>either</w:t>
      </w:r>
      <w:r w:rsidR="004F25D0">
        <w:rPr>
          <w:rFonts w:asciiTheme="minorHAnsi" w:hAnsiTheme="minorHAnsi" w:cs="Calibri"/>
        </w:rPr>
        <w:t xml:space="preserve"> </w:t>
      </w:r>
      <w:r w:rsidRPr="006C43BC">
        <w:rPr>
          <w:rFonts w:asciiTheme="minorHAnsi" w:hAnsiTheme="minorHAnsi" w:cs="Calibri"/>
        </w:rPr>
        <w:t>the</w:t>
      </w:r>
      <w:r w:rsidR="004F25D0">
        <w:rPr>
          <w:rFonts w:asciiTheme="minorHAnsi" w:hAnsiTheme="minorHAnsi" w:cs="Calibri"/>
        </w:rPr>
        <w:t xml:space="preserve"> </w:t>
      </w:r>
      <w:r w:rsidRPr="006C43BC">
        <w:rPr>
          <w:rFonts w:asciiTheme="minorHAnsi" w:hAnsiTheme="minorHAnsi" w:cs="Calibri"/>
        </w:rPr>
        <w:t>equipment,</w:t>
      </w:r>
      <w:r w:rsidR="004F25D0">
        <w:rPr>
          <w:rFonts w:asciiTheme="minorHAnsi" w:hAnsiTheme="minorHAnsi" w:cs="Calibri"/>
        </w:rPr>
        <w:t xml:space="preserve"> </w:t>
      </w:r>
      <w:r w:rsidRPr="006C43BC">
        <w:rPr>
          <w:rFonts w:asciiTheme="minorHAnsi" w:hAnsiTheme="minorHAnsi" w:cs="Calibri"/>
        </w:rPr>
        <w:t>documentation,</w:t>
      </w:r>
      <w:r w:rsidR="004F25D0">
        <w:rPr>
          <w:rFonts w:asciiTheme="minorHAnsi" w:hAnsiTheme="minorHAnsi" w:cs="Calibri"/>
        </w:rPr>
        <w:t xml:space="preserve"> </w:t>
      </w:r>
      <w:r w:rsidRPr="006C43BC">
        <w:rPr>
          <w:rFonts w:asciiTheme="minorHAnsi" w:hAnsiTheme="minorHAnsi" w:cs="Calibri"/>
        </w:rPr>
        <w:t>or</w:t>
      </w:r>
      <w:r w:rsidR="004F25D0">
        <w:rPr>
          <w:rFonts w:asciiTheme="minorHAnsi" w:hAnsiTheme="minorHAnsi" w:cs="Calibri"/>
        </w:rPr>
        <w:t xml:space="preserve"> </w:t>
      </w:r>
      <w:r w:rsidRPr="006C43BC">
        <w:rPr>
          <w:rFonts w:asciiTheme="minorHAnsi" w:hAnsiTheme="minorHAnsi" w:cs="Calibri"/>
        </w:rPr>
        <w:t>both,</w:t>
      </w:r>
      <w:r w:rsidR="004F25D0">
        <w:rPr>
          <w:rFonts w:asciiTheme="minorHAnsi" w:hAnsiTheme="minorHAnsi" w:cs="Calibri"/>
        </w:rPr>
        <w:t xml:space="preserve"> </w:t>
      </w:r>
      <w:r w:rsidRPr="006C43BC">
        <w:rPr>
          <w:rFonts w:asciiTheme="minorHAnsi" w:hAnsiTheme="minorHAnsi" w:cs="Calibri"/>
        </w:rPr>
        <w:t>associated</w:t>
      </w:r>
      <w:r w:rsidR="004F25D0">
        <w:rPr>
          <w:rFonts w:asciiTheme="minorHAnsi" w:hAnsiTheme="minorHAnsi" w:cs="Calibri"/>
        </w:rPr>
        <w:t xml:space="preserve"> </w:t>
      </w:r>
      <w:r w:rsidRPr="006C43BC">
        <w:rPr>
          <w:rFonts w:asciiTheme="minorHAnsi" w:hAnsiTheme="minorHAnsi" w:cs="Calibri"/>
        </w:rPr>
        <w:t>with</w:t>
      </w:r>
      <w:r w:rsidR="004F25D0">
        <w:rPr>
          <w:rFonts w:asciiTheme="minorHAnsi" w:hAnsiTheme="minorHAnsi" w:cs="Calibri"/>
        </w:rPr>
        <w:t xml:space="preserve"> </w:t>
      </w:r>
      <w:r w:rsidRPr="006C43BC">
        <w:rPr>
          <w:rFonts w:asciiTheme="minorHAnsi" w:hAnsiTheme="minorHAnsi" w:cs="Calibri"/>
        </w:rPr>
        <w:t>the</w:t>
      </w:r>
      <w:r w:rsidR="004F25D0">
        <w:rPr>
          <w:rFonts w:asciiTheme="minorHAnsi" w:hAnsiTheme="minorHAnsi" w:cs="Calibri"/>
        </w:rPr>
        <w:t xml:space="preserve"> </w:t>
      </w:r>
      <w:r w:rsidRPr="006C43BC">
        <w:rPr>
          <w:rFonts w:asciiTheme="minorHAnsi" w:hAnsiTheme="minorHAnsi" w:cs="Calibri"/>
        </w:rPr>
        <w:t>full</w:t>
      </w:r>
      <w:r w:rsidR="004F25D0">
        <w:rPr>
          <w:rFonts w:asciiTheme="minorHAnsi" w:hAnsiTheme="minorHAnsi" w:cs="Calibri"/>
        </w:rPr>
        <w:t xml:space="preserve"> </w:t>
      </w:r>
      <w:r w:rsidRPr="006C43BC">
        <w:rPr>
          <w:rFonts w:asciiTheme="minorHAnsi" w:hAnsiTheme="minorHAnsi" w:cs="Calibri"/>
        </w:rPr>
        <w:t>suite</w:t>
      </w:r>
      <w:r w:rsidR="004F25D0">
        <w:rPr>
          <w:rFonts w:asciiTheme="minorHAnsi" w:hAnsiTheme="minorHAnsi" w:cs="Calibri"/>
        </w:rPr>
        <w:t xml:space="preserve"> </w:t>
      </w:r>
      <w:r w:rsidRPr="006C43BC">
        <w:rPr>
          <w:rFonts w:asciiTheme="minorHAnsi" w:hAnsiTheme="minorHAnsi" w:cs="Calibri"/>
        </w:rPr>
        <w:t>of</w:t>
      </w:r>
      <w:r w:rsidR="004F25D0">
        <w:rPr>
          <w:rFonts w:asciiTheme="minorHAnsi" w:hAnsiTheme="minorHAnsi" w:cs="Calibri"/>
        </w:rPr>
        <w:t xml:space="preserve"> </w:t>
      </w:r>
      <w:r w:rsidRPr="006C43BC">
        <w:rPr>
          <w:rFonts w:asciiTheme="minorHAnsi" w:hAnsiTheme="minorHAnsi" w:cs="Calibri"/>
        </w:rPr>
        <w:t>enforceable</w:t>
      </w:r>
      <w:r w:rsidR="004F25D0">
        <w:rPr>
          <w:rFonts w:asciiTheme="minorHAnsi" w:hAnsiTheme="minorHAnsi" w:cs="Calibri"/>
        </w:rPr>
        <w:t xml:space="preserve"> </w:t>
      </w:r>
      <w:r w:rsidRPr="006C43BC">
        <w:rPr>
          <w:rFonts w:asciiTheme="minorHAnsi" w:hAnsiTheme="minorHAnsi" w:cs="Calibri"/>
        </w:rPr>
        <w:t>standards.</w:t>
      </w:r>
      <w:r w:rsidR="004F25D0">
        <w:rPr>
          <w:rFonts w:asciiTheme="minorHAnsi" w:hAnsiTheme="minorHAnsi" w:cs="Calibri"/>
        </w:rPr>
        <w:t xml:space="preserve"> </w:t>
      </w:r>
      <w:r w:rsidRPr="006C43BC">
        <w:rPr>
          <w:rFonts w:asciiTheme="minorHAnsi" w:hAnsiTheme="minorHAnsi"/>
        </w:rPr>
        <w:t>The</w:t>
      </w:r>
      <w:r w:rsidR="004F25D0">
        <w:rPr>
          <w:rFonts w:asciiTheme="minorHAnsi" w:hAnsiTheme="minorHAnsi"/>
        </w:rPr>
        <w:t xml:space="preserve"> </w:t>
      </w:r>
      <w:r w:rsidR="007E0126" w:rsidRPr="00EC73F1">
        <w:rPr>
          <w:rFonts w:asciiTheme="minorHAnsi" w:hAnsiTheme="minorHAnsi" w:cs="Times New Roman"/>
        </w:rPr>
        <w:t>Sampling</w:t>
      </w:r>
      <w:r w:rsidR="004F25D0">
        <w:rPr>
          <w:rFonts w:asciiTheme="minorHAnsi" w:hAnsiTheme="minorHAnsi" w:cs="Times New Roman"/>
        </w:rPr>
        <w:t xml:space="preserve"> </w:t>
      </w:r>
      <w:r w:rsidR="007E0126" w:rsidRPr="00EC73F1">
        <w:rPr>
          <w:rFonts w:asciiTheme="minorHAnsi" w:hAnsiTheme="minorHAnsi" w:cs="Times New Roman"/>
        </w:rPr>
        <w:t>Methodology</w:t>
      </w:r>
      <w:r w:rsidR="004F25D0">
        <w:rPr>
          <w:rFonts w:asciiTheme="minorHAnsi" w:hAnsiTheme="minorHAnsi" w:cs="Times New Roman"/>
        </w:rPr>
        <w:t xml:space="preserve"> </w:t>
      </w:r>
      <w:r w:rsidR="007E0126" w:rsidRPr="00EC73F1">
        <w:rPr>
          <w:rFonts w:asciiTheme="minorHAnsi" w:hAnsiTheme="minorHAnsi" w:cs="Times New Roman"/>
        </w:rPr>
        <w:t>Guidelines</w:t>
      </w:r>
      <w:r w:rsidR="004F25D0">
        <w:rPr>
          <w:rFonts w:asciiTheme="minorHAnsi" w:hAnsiTheme="minorHAnsi" w:cs="Times New Roman"/>
        </w:rPr>
        <w:t xml:space="preserve"> </w:t>
      </w:r>
      <w:r w:rsidR="007E0126" w:rsidRPr="00EC73F1">
        <w:rPr>
          <w:rFonts w:asciiTheme="minorHAnsi" w:hAnsiTheme="minorHAnsi" w:cs="Times New Roman"/>
        </w:rPr>
        <w:t>and</w:t>
      </w:r>
      <w:r w:rsidR="004F25D0">
        <w:rPr>
          <w:rFonts w:asciiTheme="minorHAnsi" w:hAnsiTheme="minorHAnsi" w:cs="Times New Roman"/>
        </w:rPr>
        <w:t xml:space="preserve"> </w:t>
      </w:r>
      <w:r w:rsidR="007E0126" w:rsidRPr="00EC73F1">
        <w:rPr>
          <w:rFonts w:asciiTheme="minorHAnsi" w:hAnsiTheme="minorHAnsi" w:cs="Times New Roman"/>
        </w:rPr>
        <w:t>Criteria</w:t>
      </w:r>
      <w:r w:rsidR="004F25D0">
        <w:rPr>
          <w:rFonts w:asciiTheme="minorHAnsi" w:hAnsiTheme="minorHAnsi" w:cs="Times New Roman"/>
        </w:rPr>
        <w:t xml:space="preserve"> </w:t>
      </w:r>
      <w:r w:rsidR="00BB7C45">
        <w:rPr>
          <w:rFonts w:asciiTheme="minorHAnsi" w:hAnsiTheme="minorHAnsi" w:cs="Times New Roman"/>
        </w:rPr>
        <w:t>(see</w:t>
      </w:r>
      <w:r w:rsidR="004F25D0">
        <w:rPr>
          <w:rFonts w:asciiTheme="minorHAnsi" w:hAnsiTheme="minorHAnsi" w:cs="Times New Roman"/>
        </w:rPr>
        <w:t xml:space="preserve"> </w:t>
      </w:r>
      <w:r w:rsidR="00BB7C45">
        <w:rPr>
          <w:rFonts w:asciiTheme="minorHAnsi" w:hAnsiTheme="minorHAnsi" w:cs="Times New Roman"/>
        </w:rPr>
        <w:t>NERC</w:t>
      </w:r>
      <w:r w:rsidR="004F25D0">
        <w:rPr>
          <w:rFonts w:asciiTheme="minorHAnsi" w:hAnsiTheme="minorHAnsi" w:cs="Times New Roman"/>
        </w:rPr>
        <w:t xml:space="preserve"> </w:t>
      </w:r>
      <w:r w:rsidR="00BB7C45">
        <w:rPr>
          <w:rFonts w:asciiTheme="minorHAnsi" w:hAnsiTheme="minorHAnsi" w:cs="Times New Roman"/>
        </w:rPr>
        <w:t>website)</w:t>
      </w:r>
      <w:r w:rsidRPr="006C43BC">
        <w:rPr>
          <w:rFonts w:asciiTheme="minorHAnsi" w:hAnsiTheme="minorHAnsi"/>
        </w:rPr>
        <w:t>,</w:t>
      </w:r>
      <w:r w:rsidR="004F25D0">
        <w:rPr>
          <w:rFonts w:asciiTheme="minorHAnsi" w:hAnsiTheme="minorHAnsi"/>
        </w:rPr>
        <w:t xml:space="preserve"> </w:t>
      </w:r>
      <w:r w:rsidRPr="006C43BC">
        <w:rPr>
          <w:rFonts w:asciiTheme="minorHAnsi" w:hAnsiTheme="minorHAnsi"/>
        </w:rPr>
        <w:t>or</w:t>
      </w:r>
      <w:r w:rsidR="004F25D0">
        <w:rPr>
          <w:rFonts w:asciiTheme="minorHAnsi" w:hAnsiTheme="minorHAnsi"/>
        </w:rPr>
        <w:t xml:space="preserve"> </w:t>
      </w:r>
      <w:r w:rsidRPr="006C43BC">
        <w:rPr>
          <w:rFonts w:asciiTheme="minorHAnsi" w:hAnsiTheme="minorHAnsi"/>
        </w:rPr>
        <w:t>sample</w:t>
      </w:r>
      <w:r w:rsidR="004F25D0">
        <w:rPr>
          <w:rFonts w:asciiTheme="minorHAnsi" w:hAnsiTheme="minorHAnsi"/>
        </w:rPr>
        <w:t xml:space="preserve"> </w:t>
      </w:r>
      <w:r w:rsidRPr="006C43BC">
        <w:rPr>
          <w:rFonts w:asciiTheme="minorHAnsi" w:hAnsiTheme="minorHAnsi"/>
        </w:rPr>
        <w:t>guidelines,</w:t>
      </w:r>
      <w:r w:rsidR="004F25D0">
        <w:rPr>
          <w:rFonts w:asciiTheme="minorHAnsi" w:hAnsiTheme="minorHAnsi"/>
        </w:rPr>
        <w:t xml:space="preserve"> </w:t>
      </w:r>
      <w:r w:rsidRPr="006C43BC">
        <w:rPr>
          <w:rFonts w:asciiTheme="minorHAnsi" w:hAnsiTheme="minorHAnsi"/>
        </w:rPr>
        <w:t>provided</w:t>
      </w:r>
      <w:r w:rsidR="004F25D0">
        <w:rPr>
          <w:rFonts w:asciiTheme="minorHAnsi" w:hAnsiTheme="minorHAnsi"/>
        </w:rPr>
        <w:t xml:space="preserve"> </w:t>
      </w:r>
      <w:r w:rsidRPr="006C43BC">
        <w:rPr>
          <w:rFonts w:asciiTheme="minorHAnsi" w:hAnsiTheme="minorHAnsi"/>
        </w:rPr>
        <w:t>by</w:t>
      </w:r>
      <w:r w:rsidR="004F25D0">
        <w:rPr>
          <w:rFonts w:asciiTheme="minorHAnsi" w:hAnsiTheme="minorHAnsi"/>
        </w:rPr>
        <w:t xml:space="preserve"> </w:t>
      </w:r>
      <w:r w:rsidRPr="006C43BC">
        <w:rPr>
          <w:rFonts w:asciiTheme="minorHAnsi" w:hAnsiTheme="minorHAnsi"/>
        </w:rPr>
        <w:t>the</w:t>
      </w:r>
      <w:r w:rsidR="004F25D0">
        <w:rPr>
          <w:rFonts w:asciiTheme="minorHAnsi" w:hAnsiTheme="minorHAnsi"/>
        </w:rPr>
        <w:t xml:space="preserve"> </w:t>
      </w:r>
      <w:r w:rsidRPr="006C43BC">
        <w:rPr>
          <w:rFonts w:asciiTheme="minorHAnsi" w:hAnsiTheme="minorHAnsi"/>
        </w:rPr>
        <w:t>Electric</w:t>
      </w:r>
      <w:r w:rsidR="004F25D0">
        <w:rPr>
          <w:rFonts w:asciiTheme="minorHAnsi" w:hAnsiTheme="minorHAnsi"/>
        </w:rPr>
        <w:t xml:space="preserve"> </w:t>
      </w:r>
      <w:r w:rsidRPr="006C43BC">
        <w:rPr>
          <w:rFonts w:asciiTheme="minorHAnsi" w:hAnsiTheme="minorHAnsi"/>
        </w:rPr>
        <w:t>Reliability</w:t>
      </w:r>
      <w:r w:rsidR="004F25D0">
        <w:rPr>
          <w:rFonts w:asciiTheme="minorHAnsi" w:hAnsiTheme="minorHAnsi"/>
        </w:rPr>
        <w:t xml:space="preserve"> </w:t>
      </w:r>
      <w:r w:rsidRPr="006C43BC">
        <w:rPr>
          <w:rFonts w:asciiTheme="minorHAnsi" w:hAnsiTheme="minorHAnsi"/>
        </w:rPr>
        <w:t>Organization</w:t>
      </w:r>
      <w:r w:rsidR="004F25D0">
        <w:rPr>
          <w:rFonts w:asciiTheme="minorHAnsi" w:hAnsiTheme="minorHAnsi"/>
        </w:rPr>
        <w:t xml:space="preserve"> </w:t>
      </w:r>
      <w:r w:rsidRPr="006C43BC">
        <w:rPr>
          <w:rFonts w:asciiTheme="minorHAnsi" w:hAnsiTheme="minorHAnsi"/>
        </w:rPr>
        <w:t>help</w:t>
      </w:r>
      <w:r w:rsidR="004F25D0">
        <w:rPr>
          <w:rFonts w:asciiTheme="minorHAnsi" w:hAnsiTheme="minorHAnsi"/>
        </w:rPr>
        <w:t xml:space="preserve"> </w:t>
      </w:r>
      <w:r w:rsidRPr="006C43BC">
        <w:rPr>
          <w:rFonts w:asciiTheme="minorHAnsi" w:hAnsiTheme="minorHAnsi"/>
        </w:rPr>
        <w:t>to</w:t>
      </w:r>
      <w:r w:rsidR="004F25D0">
        <w:rPr>
          <w:rFonts w:asciiTheme="minorHAnsi" w:hAnsiTheme="minorHAnsi"/>
        </w:rPr>
        <w:t xml:space="preserve"> </w:t>
      </w:r>
      <w:r w:rsidRPr="006C43BC">
        <w:rPr>
          <w:rFonts w:asciiTheme="minorHAnsi" w:hAnsiTheme="minorHAnsi"/>
        </w:rPr>
        <w:t>establish</w:t>
      </w:r>
      <w:r w:rsidR="004F25D0">
        <w:rPr>
          <w:rFonts w:asciiTheme="minorHAnsi" w:hAnsiTheme="minorHAnsi"/>
        </w:rPr>
        <w:t xml:space="preserve"> </w:t>
      </w:r>
      <w:r w:rsidRPr="006C43BC">
        <w:rPr>
          <w:rFonts w:asciiTheme="minorHAnsi" w:hAnsiTheme="minorHAnsi"/>
        </w:rPr>
        <w:t>a</w:t>
      </w:r>
      <w:r w:rsidR="004F25D0">
        <w:rPr>
          <w:rFonts w:asciiTheme="minorHAnsi" w:hAnsiTheme="minorHAnsi"/>
        </w:rPr>
        <w:t xml:space="preserve"> </w:t>
      </w:r>
      <w:r w:rsidRPr="006C43BC">
        <w:rPr>
          <w:rFonts w:asciiTheme="minorHAnsi" w:hAnsiTheme="minorHAnsi"/>
        </w:rPr>
        <w:t>minimum</w:t>
      </w:r>
      <w:r w:rsidR="004F25D0">
        <w:rPr>
          <w:rFonts w:asciiTheme="minorHAnsi" w:hAnsiTheme="minorHAnsi"/>
        </w:rPr>
        <w:t xml:space="preserve"> </w:t>
      </w:r>
      <w:r w:rsidRPr="006C43BC">
        <w:rPr>
          <w:rFonts w:asciiTheme="minorHAnsi" w:hAnsiTheme="minorHAnsi"/>
        </w:rPr>
        <w:t>sample</w:t>
      </w:r>
      <w:r w:rsidR="004F25D0">
        <w:rPr>
          <w:rFonts w:asciiTheme="minorHAnsi" w:hAnsiTheme="minorHAnsi"/>
        </w:rPr>
        <w:t xml:space="preserve"> </w:t>
      </w:r>
      <w:r w:rsidRPr="006C43BC">
        <w:rPr>
          <w:rFonts w:asciiTheme="minorHAnsi" w:hAnsiTheme="minorHAnsi"/>
        </w:rPr>
        <w:t>set</w:t>
      </w:r>
      <w:r w:rsidR="004F25D0">
        <w:rPr>
          <w:rFonts w:asciiTheme="minorHAnsi" w:hAnsiTheme="minorHAnsi"/>
        </w:rPr>
        <w:t xml:space="preserve"> </w:t>
      </w:r>
      <w:r w:rsidRPr="006C43BC">
        <w:rPr>
          <w:rFonts w:asciiTheme="minorHAnsi" w:hAnsiTheme="minorHAnsi"/>
        </w:rPr>
        <w:t>for</w:t>
      </w:r>
      <w:r w:rsidR="004F25D0">
        <w:rPr>
          <w:rFonts w:asciiTheme="minorHAnsi" w:hAnsiTheme="minorHAnsi"/>
        </w:rPr>
        <w:t xml:space="preserve"> </w:t>
      </w:r>
      <w:r w:rsidRPr="006C43BC">
        <w:rPr>
          <w:rFonts w:asciiTheme="minorHAnsi" w:hAnsiTheme="minorHAnsi"/>
        </w:rPr>
        <w:t>monitoring</w:t>
      </w:r>
      <w:r w:rsidR="004F25D0">
        <w:rPr>
          <w:rFonts w:asciiTheme="minorHAnsi" w:hAnsiTheme="minorHAnsi"/>
        </w:rPr>
        <w:t xml:space="preserve"> </w:t>
      </w:r>
      <w:r w:rsidRPr="006C43BC">
        <w:rPr>
          <w:rFonts w:asciiTheme="minorHAnsi" w:hAnsiTheme="minorHAnsi"/>
        </w:rPr>
        <w:t>and</w:t>
      </w:r>
      <w:r w:rsidR="004F25D0">
        <w:rPr>
          <w:rFonts w:asciiTheme="minorHAnsi" w:hAnsiTheme="minorHAnsi"/>
        </w:rPr>
        <w:t xml:space="preserve"> </w:t>
      </w:r>
      <w:r w:rsidRPr="006C43BC">
        <w:rPr>
          <w:rFonts w:asciiTheme="minorHAnsi" w:hAnsiTheme="minorHAnsi"/>
        </w:rPr>
        <w:t>enforcement</w:t>
      </w:r>
      <w:r w:rsidR="004F25D0">
        <w:rPr>
          <w:rFonts w:asciiTheme="minorHAnsi" w:hAnsiTheme="minorHAnsi"/>
        </w:rPr>
        <w:t xml:space="preserve"> </w:t>
      </w:r>
      <w:r w:rsidRPr="006C43BC">
        <w:rPr>
          <w:rFonts w:asciiTheme="minorHAnsi" w:hAnsiTheme="minorHAnsi"/>
        </w:rPr>
        <w:t>uses</w:t>
      </w:r>
      <w:r w:rsidR="004F25D0">
        <w:rPr>
          <w:rFonts w:asciiTheme="minorHAnsi" w:hAnsiTheme="minorHAnsi"/>
        </w:rPr>
        <w:t xml:space="preserve"> </w:t>
      </w:r>
      <w:r w:rsidRPr="006C43BC">
        <w:rPr>
          <w:rFonts w:asciiTheme="minorHAnsi" w:hAnsiTheme="minorHAnsi"/>
        </w:rPr>
        <w:t>in</w:t>
      </w:r>
      <w:r w:rsidR="004F25D0">
        <w:rPr>
          <w:rFonts w:asciiTheme="minorHAnsi" w:hAnsiTheme="minorHAnsi"/>
        </w:rPr>
        <w:t xml:space="preserve"> </w:t>
      </w:r>
      <w:r w:rsidRPr="006C43BC">
        <w:rPr>
          <w:rFonts w:asciiTheme="minorHAnsi" w:hAnsiTheme="minorHAnsi"/>
        </w:rPr>
        <w:t>audits</w:t>
      </w:r>
      <w:r w:rsidR="004F25D0">
        <w:rPr>
          <w:rFonts w:asciiTheme="minorHAnsi" w:hAnsiTheme="minorHAnsi"/>
        </w:rPr>
        <w:t xml:space="preserve"> </w:t>
      </w:r>
      <w:r w:rsidRPr="006C43BC">
        <w:rPr>
          <w:rFonts w:asciiTheme="minorHAnsi" w:hAnsiTheme="minorHAnsi"/>
        </w:rPr>
        <w:t>of</w:t>
      </w:r>
      <w:r w:rsidR="004F25D0">
        <w:rPr>
          <w:rFonts w:asciiTheme="minorHAnsi" w:hAnsiTheme="minorHAnsi"/>
        </w:rPr>
        <w:t xml:space="preserve"> </w:t>
      </w:r>
      <w:r w:rsidRPr="006C43BC">
        <w:rPr>
          <w:rFonts w:asciiTheme="minorHAnsi" w:hAnsiTheme="minorHAnsi"/>
        </w:rPr>
        <w:t>NERC</w:t>
      </w:r>
      <w:r w:rsidR="004F25D0">
        <w:rPr>
          <w:rFonts w:asciiTheme="minorHAnsi" w:hAnsiTheme="minorHAnsi"/>
        </w:rPr>
        <w:t xml:space="preserve"> </w:t>
      </w:r>
      <w:r w:rsidRPr="006C43BC">
        <w:rPr>
          <w:rFonts w:asciiTheme="minorHAnsi" w:hAnsiTheme="minorHAnsi"/>
        </w:rPr>
        <w:t>Reliability</w:t>
      </w:r>
      <w:r w:rsidR="004F25D0">
        <w:rPr>
          <w:rFonts w:asciiTheme="minorHAnsi" w:hAnsiTheme="minorHAnsi"/>
        </w:rPr>
        <w:t xml:space="preserve"> </w:t>
      </w:r>
      <w:r w:rsidRPr="006C43BC">
        <w:rPr>
          <w:rFonts w:asciiTheme="minorHAnsi" w:hAnsiTheme="minorHAnsi"/>
        </w:rPr>
        <w:t>Standards.</w:t>
      </w:r>
      <w:r w:rsidR="004F25D0">
        <w:rPr>
          <w:rFonts w:asciiTheme="minorHAnsi" w:hAnsiTheme="minorHAnsi"/>
        </w:rPr>
        <w:t xml:space="preserve"> </w:t>
      </w:r>
    </w:p>
    <w:p w14:paraId="3FB2F653" w14:textId="77777777" w:rsidR="00D97E2A" w:rsidRDefault="00D97E2A">
      <w:pPr>
        <w:autoSpaceDE/>
        <w:autoSpaceDN/>
        <w:adjustRightInd/>
        <w:rPr>
          <w:rFonts w:asciiTheme="minorHAnsi" w:eastAsiaTheme="majorEastAsia" w:hAnsiTheme="minorHAnsi" w:cs="Tahoma"/>
          <w:b/>
          <w:color w:val="auto"/>
          <w:spacing w:val="15"/>
          <w:u w:val="single"/>
        </w:rPr>
      </w:pPr>
    </w:p>
    <w:p w14:paraId="4FA091BD" w14:textId="006EDB40" w:rsidR="00CC7E3E" w:rsidRPr="006C43BC" w:rsidRDefault="00CC7E3E" w:rsidP="00CC440E">
      <w:pPr>
        <w:pStyle w:val="SubHead"/>
        <w:rPr>
          <w:rFonts w:cs="Arial"/>
          <w:i/>
        </w:rPr>
      </w:pPr>
      <w:r w:rsidRPr="006C43BC">
        <w:t>Regulatory</w:t>
      </w:r>
      <w:r w:rsidR="004F25D0">
        <w:t xml:space="preserve"> </w:t>
      </w:r>
      <w:r w:rsidRPr="006C43BC">
        <w:t>Language</w:t>
      </w:r>
    </w:p>
    <w:p w14:paraId="5E03D35B" w14:textId="77777777" w:rsidR="00FD4903" w:rsidRPr="006C43BC" w:rsidRDefault="00FD4903" w:rsidP="00CC7E3E">
      <w:pPr>
        <w:rPr>
          <w:rFonts w:asciiTheme="minorHAnsi" w:hAnsiTheme="minorHAnsi"/>
        </w:rPr>
      </w:pPr>
    </w:p>
    <w:p w14:paraId="1CD4AF1D" w14:textId="2FC2021F" w:rsidR="00197CE2" w:rsidRPr="00B42FCC" w:rsidRDefault="001A785C" w:rsidP="00197CE2">
      <w:pPr>
        <w:pStyle w:val="Default"/>
      </w:pPr>
      <w:hyperlink r:id="rId12" w:history="1">
        <w:r w:rsidR="00197CE2" w:rsidRPr="00197CE2">
          <w:rPr>
            <w:rStyle w:val="Hyperlink"/>
            <w:i/>
          </w:rPr>
          <w:t>North American Electric Reliability Corporation</w:t>
        </w:r>
        <w:r w:rsidR="00197CE2" w:rsidRPr="00197CE2">
          <w:rPr>
            <w:rStyle w:val="Hyperlink"/>
          </w:rPr>
          <w:t>, 160 FERC ¶ 61,070 (2017)</w:t>
        </w:r>
      </w:hyperlink>
      <w:r w:rsidR="00197CE2" w:rsidRPr="00B42FCC">
        <w:t xml:space="preserve">.  </w:t>
      </w:r>
    </w:p>
    <w:p w14:paraId="1A3EEC6F" w14:textId="77777777" w:rsidR="00197CE2" w:rsidRDefault="00197CE2" w:rsidP="00197CE2">
      <w:pPr>
        <w:pStyle w:val="Default"/>
        <w:ind w:left="720" w:hanging="720"/>
      </w:pPr>
    </w:p>
    <w:p w14:paraId="34C07F06" w14:textId="77777777" w:rsidR="00197CE2" w:rsidRPr="00B42FCC" w:rsidRDefault="00197CE2" w:rsidP="00197CE2">
      <w:pPr>
        <w:pStyle w:val="Default"/>
        <w:ind w:left="720" w:hanging="720"/>
      </w:pPr>
      <w:r>
        <w:t>P</w:t>
      </w:r>
      <w:r w:rsidRPr="00B42FCC">
        <w:t>1</w:t>
      </w:r>
      <w:r w:rsidRPr="00B42FCC">
        <w:tab/>
        <w:t>FERC approved Reliability Standards BAL-005-1 (Balancing Authority Control) and FAC-001-3 (Facility Interconnection Requirements), as well as the retirement of Reliability Standards.</w:t>
      </w:r>
    </w:p>
    <w:p w14:paraId="57D5E8C9" w14:textId="77777777" w:rsidR="00197CE2" w:rsidRPr="00B42FCC" w:rsidRDefault="00197CE2" w:rsidP="00197CE2">
      <w:pPr>
        <w:pStyle w:val="Default"/>
      </w:pPr>
    </w:p>
    <w:p w14:paraId="44505E88" w14:textId="77777777" w:rsidR="00197CE2" w:rsidRPr="00B42FCC" w:rsidRDefault="00197CE2" w:rsidP="00197CE2">
      <w:pPr>
        <w:pStyle w:val="Default"/>
        <w:ind w:left="720" w:hanging="720"/>
      </w:pPr>
      <w:r w:rsidRPr="00B42FCC">
        <w:t>P2</w:t>
      </w:r>
      <w:r w:rsidRPr="00B42FCC">
        <w:tab/>
        <w:t xml:space="preserve">The Commission determines that Reliability Standards BAL-005-1 and FAC-001-3 will enhance the reliability of the Bulk-Power System, as compared to currently-effective Reliability Standards BAL-005-0.2b and FAC-001-2, by clarifying and consolidating existing requirements related to frequency control. In addition, the Commission determines that the revised Reliability Standards support more accurate and comprehensive calculation of Reporting Area Control Error (Reporting ACE), by requiring timely reporting of an inability to calculate Reporting ACE and by requiring balancing authorities to maintain minimum levels of annual availability of 99.5 percent for each balancing authority’s system for calculating Reporting ACE. … the Commission has determined that it will not, at this time, direct NERC to restore existing requirements in Requirement R15 of Reliability Standard BAL-005-0.2b related to maintaining and testing backup power supplies at primary control centers and other critical locations. </w:t>
      </w:r>
    </w:p>
    <w:p w14:paraId="5A475661" w14:textId="77777777" w:rsidR="00197CE2" w:rsidRPr="00B42FCC" w:rsidRDefault="00197CE2" w:rsidP="00197CE2">
      <w:pPr>
        <w:pStyle w:val="Default"/>
        <w:ind w:left="720" w:hanging="720"/>
      </w:pPr>
    </w:p>
    <w:p w14:paraId="7DC9B24F" w14:textId="77777777" w:rsidR="00197CE2" w:rsidRPr="00B42FCC" w:rsidRDefault="00197CE2" w:rsidP="00197CE2">
      <w:pPr>
        <w:pStyle w:val="Default"/>
        <w:ind w:left="720" w:hanging="720"/>
      </w:pPr>
      <w:r>
        <w:lastRenderedPageBreak/>
        <w:t>P</w:t>
      </w:r>
      <w:r w:rsidRPr="00B42FCC">
        <w:t>24</w:t>
      </w:r>
      <w:r w:rsidRPr="00B42FCC">
        <w:tab/>
        <w:t xml:space="preserve">Reliability Standard BAL-005-1 and FAC-001-3 will enhance reliability as compared to currently-effective Reliability Standards BAL-005-0.2b and FAC-001-2, because the Reliability Standards clarify and consolidate existing requirements related to frequency control. In addition, Reliability Standard BAL-005-1 supports more accurate and comprehensive calculation of Reporting ACE by requiring timely reporting of an inability to calculate Reporting ACE (Requirement R2) and by requiring minimum levels of availability and accuracy for each balancing authority’s system for calculating Reporting ACE (Requirement R5). </w:t>
      </w:r>
    </w:p>
    <w:p w14:paraId="7A93F67E" w14:textId="77777777" w:rsidR="004D6DD0" w:rsidRDefault="004D6DD0" w:rsidP="00CC7E3E">
      <w:pPr>
        <w:rPr>
          <w:rFonts w:asciiTheme="minorHAnsi" w:hAnsiTheme="minorHAnsi"/>
        </w:rPr>
      </w:pPr>
    </w:p>
    <w:p w14:paraId="27D6E893" w14:textId="0366D3D9" w:rsidR="0081111C" w:rsidRPr="006C43BC" w:rsidRDefault="0081111C" w:rsidP="00CC7E3E">
      <w:pPr>
        <w:rPr>
          <w:rFonts w:asciiTheme="minorHAnsi" w:hAnsiTheme="minorHAnsi"/>
        </w:rPr>
      </w:pPr>
    </w:p>
    <w:p w14:paraId="643ACA79" w14:textId="3F842B01" w:rsidR="00CC7E3E" w:rsidRPr="006C43BC" w:rsidRDefault="00CC7E3E" w:rsidP="00CC7E3E">
      <w:pPr>
        <w:rPr>
          <w:rFonts w:asciiTheme="minorHAnsi" w:hAnsiTheme="minorHAnsi"/>
        </w:rPr>
      </w:pPr>
      <w:r w:rsidRPr="006C43BC">
        <w:rPr>
          <w:rFonts w:asciiTheme="minorHAnsi" w:hAnsiTheme="minorHAnsi"/>
        </w:rPr>
        <w:t>E.g.</w:t>
      </w:r>
      <w:r w:rsidR="004F25D0">
        <w:rPr>
          <w:rFonts w:asciiTheme="minorHAnsi" w:hAnsiTheme="minorHAnsi"/>
        </w:rPr>
        <w:t xml:space="preserve">  </w:t>
      </w:r>
      <w:r w:rsidRPr="006C43BC">
        <w:rPr>
          <w:rFonts w:asciiTheme="minorHAnsi" w:hAnsiTheme="minorHAnsi"/>
        </w:rPr>
        <w:t>FERC</w:t>
      </w:r>
      <w:r w:rsidR="004F25D0">
        <w:rPr>
          <w:rFonts w:asciiTheme="minorHAnsi" w:hAnsiTheme="minorHAnsi"/>
        </w:rPr>
        <w:t xml:space="preserve"> </w:t>
      </w:r>
      <w:r w:rsidRPr="006C43BC">
        <w:rPr>
          <w:rFonts w:asciiTheme="minorHAnsi" w:hAnsiTheme="minorHAnsi"/>
        </w:rPr>
        <w:t>Order</w:t>
      </w:r>
      <w:r w:rsidR="004F25D0">
        <w:rPr>
          <w:rFonts w:asciiTheme="minorHAnsi" w:hAnsiTheme="minorHAnsi"/>
        </w:rPr>
        <w:t xml:space="preserve"> </w:t>
      </w:r>
      <w:r w:rsidRPr="006C43BC">
        <w:rPr>
          <w:rFonts w:asciiTheme="minorHAnsi" w:hAnsiTheme="minorHAnsi"/>
        </w:rPr>
        <w:t>No.</w:t>
      </w:r>
      <w:r w:rsidR="004F25D0">
        <w:rPr>
          <w:rFonts w:asciiTheme="minorHAnsi" w:hAnsiTheme="minorHAnsi"/>
        </w:rPr>
        <w:t xml:space="preserve"> </w:t>
      </w:r>
      <w:r w:rsidRPr="006C43BC">
        <w:rPr>
          <w:rFonts w:asciiTheme="minorHAnsi" w:hAnsiTheme="minorHAnsi"/>
        </w:rPr>
        <w:t>742</w:t>
      </w:r>
      <w:r w:rsidR="004F25D0">
        <w:rPr>
          <w:rFonts w:asciiTheme="minorHAnsi" w:hAnsiTheme="minorHAnsi"/>
        </w:rPr>
        <w:t xml:space="preserve"> </w:t>
      </w:r>
      <w:r w:rsidRPr="006C43BC">
        <w:rPr>
          <w:rFonts w:asciiTheme="minorHAnsi" w:hAnsiTheme="minorHAnsi"/>
        </w:rPr>
        <w:t>Paragraph</w:t>
      </w:r>
      <w:r w:rsidR="004F25D0">
        <w:rPr>
          <w:rFonts w:asciiTheme="minorHAnsi" w:hAnsiTheme="minorHAnsi"/>
        </w:rPr>
        <w:t xml:space="preserve"> </w:t>
      </w:r>
      <w:r w:rsidRPr="006C43BC">
        <w:rPr>
          <w:rFonts w:asciiTheme="minorHAnsi" w:hAnsiTheme="minorHAnsi"/>
        </w:rPr>
        <w:t>55,</w:t>
      </w:r>
      <w:r w:rsidR="004F25D0">
        <w:rPr>
          <w:rFonts w:asciiTheme="minorHAnsi" w:hAnsiTheme="minorHAnsi"/>
        </w:rPr>
        <w:t xml:space="preserve"> </w:t>
      </w:r>
      <w:r w:rsidRPr="006C43BC">
        <w:rPr>
          <w:rFonts w:asciiTheme="minorHAnsi" w:hAnsiTheme="minorHAnsi"/>
        </w:rPr>
        <w:t>Commission</w:t>
      </w:r>
      <w:r w:rsidR="004F25D0">
        <w:rPr>
          <w:rFonts w:asciiTheme="minorHAnsi" w:hAnsiTheme="minorHAnsi"/>
        </w:rPr>
        <w:t xml:space="preserve"> </w:t>
      </w:r>
      <w:r w:rsidRPr="006C43BC">
        <w:rPr>
          <w:rFonts w:asciiTheme="minorHAnsi" w:hAnsiTheme="minorHAnsi"/>
        </w:rPr>
        <w:t>Determination:</w:t>
      </w:r>
      <w:r w:rsidR="004F25D0">
        <w:rPr>
          <w:rFonts w:asciiTheme="minorHAnsi" w:hAnsiTheme="minorHAnsi"/>
        </w:rPr>
        <w:t xml:space="preserve"> </w:t>
      </w:r>
      <w:r w:rsidRPr="006C43BC">
        <w:rPr>
          <w:rFonts w:asciiTheme="minorHAnsi" w:hAnsiTheme="minorHAnsi"/>
        </w:rPr>
        <w:t>“We</w:t>
      </w:r>
      <w:r w:rsidR="004F25D0">
        <w:rPr>
          <w:rFonts w:asciiTheme="minorHAnsi" w:hAnsiTheme="minorHAnsi"/>
        </w:rPr>
        <w:t xml:space="preserve"> </w:t>
      </w:r>
      <w:r w:rsidRPr="006C43BC">
        <w:rPr>
          <w:rFonts w:asciiTheme="minorHAnsi" w:hAnsiTheme="minorHAnsi"/>
        </w:rPr>
        <w:t>affirm</w:t>
      </w:r>
      <w:r w:rsidR="004F25D0">
        <w:rPr>
          <w:rFonts w:asciiTheme="minorHAnsi" w:hAnsiTheme="minorHAnsi"/>
        </w:rPr>
        <w:t xml:space="preserve"> </w:t>
      </w:r>
      <w:r w:rsidRPr="006C43BC">
        <w:rPr>
          <w:rFonts w:asciiTheme="minorHAnsi" w:hAnsiTheme="minorHAnsi"/>
        </w:rPr>
        <w:t>NERC’s…</w:t>
      </w:r>
      <w:r w:rsidR="00FD4903" w:rsidRPr="006C43BC">
        <w:rPr>
          <w:rFonts w:asciiTheme="minorHAnsi" w:hAnsiTheme="minorHAnsi"/>
        </w:rPr>
        <w:t>…</w:t>
      </w:r>
      <w:r w:rsidRPr="006C43BC">
        <w:rPr>
          <w:rFonts w:asciiTheme="minorHAnsi" w:hAnsiTheme="minorHAnsi"/>
        </w:rPr>
        <w:t>.</w:t>
      </w:r>
    </w:p>
    <w:p w14:paraId="3E766417"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6A528CDC" w14:textId="7EFAF6F5" w:rsidR="00F218F3" w:rsidRPr="006C43BC" w:rsidRDefault="00F218F3" w:rsidP="00F218F3">
      <w:pPr>
        <w:rPr>
          <w:rFonts w:asciiTheme="minorHAnsi" w:hAnsiTheme="minorHAnsi"/>
        </w:rPr>
      </w:pPr>
    </w:p>
    <w:p w14:paraId="7BF2C19D"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2AFAA13E" w14:textId="77777777" w:rsidR="00D54CB4" w:rsidRPr="00840537" w:rsidRDefault="00D54CB4" w:rsidP="00CC440E">
      <w:pPr>
        <w:pStyle w:val="SubHead"/>
      </w:pPr>
      <w:r w:rsidRPr="00840537">
        <w:lastRenderedPageBreak/>
        <w:t>Revision</w:t>
      </w:r>
      <w:r w:rsidR="004F25D0">
        <w:t xml:space="preserve"> </w:t>
      </w:r>
      <w:r w:rsidRPr="00840537">
        <w:t>History</w:t>
      </w:r>
      <w:r w:rsidR="004F25D0">
        <w:t xml:space="preserve"> </w:t>
      </w:r>
      <w:r w:rsidR="00CF0C11">
        <w:t>for</w:t>
      </w:r>
      <w:r w:rsidR="004F25D0">
        <w:t xml:space="preserve"> </w:t>
      </w:r>
      <w:r w:rsidR="00CF0C11">
        <w:t>RSAW</w:t>
      </w:r>
    </w:p>
    <w:p w14:paraId="6C088F14"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07307F57" w14:textId="77777777" w:rsidTr="00824212">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1F65DE04" w14:textId="77777777" w:rsidR="002A01BD" w:rsidRPr="009B28B0" w:rsidRDefault="002A01BD" w:rsidP="00824212">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2202FAB9" w14:textId="77777777" w:rsidR="002A01BD" w:rsidRPr="009B28B0" w:rsidRDefault="002A01BD" w:rsidP="00824212">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75958AE" w14:textId="77777777" w:rsidR="002A01BD" w:rsidRPr="009B28B0" w:rsidRDefault="002A01BD" w:rsidP="00824212">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9AC045E" w14:textId="77777777" w:rsidR="002A01BD" w:rsidRPr="009B28B0" w:rsidRDefault="002A01BD" w:rsidP="00824212">
            <w:pPr>
              <w:jc w:val="center"/>
              <w:rPr>
                <w:rFonts w:ascii="Calibri" w:hAnsi="Calibri" w:cs="Times New Roman"/>
                <w:b/>
              </w:rPr>
            </w:pPr>
            <w:r w:rsidRPr="009B28B0">
              <w:rPr>
                <w:rFonts w:ascii="Calibri" w:hAnsi="Calibri" w:cs="Times New Roman"/>
                <w:b/>
              </w:rPr>
              <w:t>Revision</w:t>
            </w:r>
            <w:r w:rsidR="004F25D0">
              <w:rPr>
                <w:rFonts w:ascii="Calibri" w:hAnsi="Calibri" w:cs="Times New Roman"/>
                <w:b/>
              </w:rPr>
              <w:t xml:space="preserve"> </w:t>
            </w:r>
            <w:r w:rsidRPr="009B28B0">
              <w:rPr>
                <w:rFonts w:ascii="Calibri" w:hAnsi="Calibri" w:cs="Times New Roman"/>
                <w:b/>
              </w:rPr>
              <w:t>Description</w:t>
            </w:r>
          </w:p>
        </w:tc>
      </w:tr>
      <w:tr w:rsidR="002A01BD" w:rsidRPr="009B28B0" w14:paraId="7B5C96F2" w14:textId="77777777" w:rsidTr="00824212">
        <w:tc>
          <w:tcPr>
            <w:tcW w:w="1016" w:type="dxa"/>
            <w:tcBorders>
              <w:top w:val="single" w:sz="4" w:space="0" w:color="000000"/>
              <w:left w:val="single" w:sz="4" w:space="0" w:color="000000"/>
              <w:bottom w:val="single" w:sz="4" w:space="0" w:color="000000"/>
              <w:right w:val="single" w:sz="4" w:space="0" w:color="000000"/>
            </w:tcBorders>
            <w:vAlign w:val="center"/>
          </w:tcPr>
          <w:p w14:paraId="6A91E360"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79CCD19B" w14:textId="0BC43D6D" w:rsidR="002A01BD" w:rsidRPr="009B28B0" w:rsidRDefault="00882E04" w:rsidP="00752DA6">
            <w:pPr>
              <w:jc w:val="center"/>
              <w:rPr>
                <w:rFonts w:ascii="Calibri" w:hAnsi="Calibri" w:cs="Times New Roman"/>
              </w:rPr>
            </w:pPr>
            <w:r>
              <w:rPr>
                <w:rFonts w:ascii="Calibri" w:hAnsi="Calibri" w:cs="Times New Roman"/>
              </w:rPr>
              <w:t>08</w:t>
            </w:r>
            <w:r w:rsidR="00CF0C11">
              <w:rPr>
                <w:rFonts w:ascii="Calibri" w:hAnsi="Calibri" w:cs="Times New Roman"/>
              </w:rPr>
              <w:t>/</w:t>
            </w:r>
            <w:r w:rsidR="00752DA6">
              <w:rPr>
                <w:rFonts w:ascii="Calibri" w:hAnsi="Calibri" w:cs="Times New Roman"/>
              </w:rPr>
              <w:t>21</w:t>
            </w:r>
            <w:r w:rsidR="00CF0C11">
              <w:rPr>
                <w:rFonts w:ascii="Calibri" w:hAnsi="Calibri" w:cs="Times New Roman"/>
              </w:rPr>
              <w:t>/</w:t>
            </w:r>
            <w:r>
              <w:rPr>
                <w:rFonts w:ascii="Calibri" w:hAnsi="Calibri" w:cs="Times New Roman"/>
              </w:rPr>
              <w:t>201</w:t>
            </w:r>
            <w:r w:rsidR="00752DA6">
              <w:rPr>
                <w:rFonts w:ascii="Calibri" w:hAnsi="Calibri" w:cs="Times New Roman"/>
              </w:rPr>
              <w:t>8</w:t>
            </w:r>
          </w:p>
        </w:tc>
        <w:tc>
          <w:tcPr>
            <w:tcW w:w="2520" w:type="dxa"/>
            <w:tcBorders>
              <w:top w:val="single" w:sz="4" w:space="0" w:color="000000"/>
              <w:left w:val="single" w:sz="4" w:space="0" w:color="000000"/>
              <w:bottom w:val="single" w:sz="4" w:space="0" w:color="000000"/>
              <w:right w:val="single" w:sz="4" w:space="0" w:color="000000"/>
            </w:tcBorders>
            <w:vAlign w:val="center"/>
          </w:tcPr>
          <w:p w14:paraId="4192318D" w14:textId="0275464F" w:rsidR="002A01BD" w:rsidRPr="009B28B0" w:rsidRDefault="00882E04" w:rsidP="00752DA6">
            <w:pPr>
              <w:rPr>
                <w:rFonts w:ascii="Calibri" w:hAnsi="Calibri" w:cs="Times New Roman"/>
              </w:rPr>
            </w:pPr>
            <w:r>
              <w:rPr>
                <w:rFonts w:ascii="Calibri" w:hAnsi="Calibri" w:cs="Times New Roman"/>
              </w:rPr>
              <w:t>NERC</w:t>
            </w:r>
            <w:r w:rsidR="004F25D0">
              <w:rPr>
                <w:rFonts w:ascii="Calibri" w:hAnsi="Calibri" w:cs="Times New Roman"/>
              </w:rPr>
              <w:t xml:space="preserve"> </w:t>
            </w:r>
            <w:r>
              <w:rPr>
                <w:rFonts w:ascii="Calibri" w:hAnsi="Calibri" w:cs="Times New Roman"/>
              </w:rPr>
              <w:t>Compliance</w:t>
            </w:r>
            <w:r w:rsidR="004F25D0">
              <w:rPr>
                <w:rFonts w:ascii="Calibri" w:hAnsi="Calibri" w:cs="Times New Roman"/>
              </w:rPr>
              <w:t xml:space="preserve"> </w:t>
            </w:r>
            <w:r>
              <w:rPr>
                <w:rFonts w:ascii="Calibri" w:hAnsi="Calibri" w:cs="Times New Roman"/>
              </w:rPr>
              <w:t>Assurance,</w:t>
            </w:r>
            <w:r w:rsidR="004F25D0">
              <w:rPr>
                <w:rFonts w:ascii="Calibri" w:hAnsi="Calibri" w:cs="Times New Roman"/>
              </w:rPr>
              <w:t xml:space="preserve"> </w:t>
            </w:r>
            <w:r>
              <w:rPr>
                <w:rFonts w:ascii="Calibri" w:hAnsi="Calibri" w:cs="Times New Roman"/>
              </w:rPr>
              <w:t>RSAW</w:t>
            </w:r>
            <w:r w:rsidR="004F25D0">
              <w:rPr>
                <w:rFonts w:ascii="Calibri" w:hAnsi="Calibri" w:cs="Times New Roman"/>
              </w:rPr>
              <w:t xml:space="preserve"> </w:t>
            </w:r>
            <w:r>
              <w:rPr>
                <w:rFonts w:ascii="Calibri" w:hAnsi="Calibri" w:cs="Times New Roman"/>
              </w:rPr>
              <w:t>Task</w:t>
            </w:r>
            <w:r w:rsidR="004F25D0">
              <w:rPr>
                <w:rFonts w:ascii="Calibri" w:hAnsi="Calibri" w:cs="Times New Roman"/>
              </w:rPr>
              <w:t xml:space="preserve"> </w:t>
            </w:r>
            <w:r>
              <w:rPr>
                <w:rFonts w:ascii="Calibri" w:hAnsi="Calibri" w:cs="Times New Roman"/>
              </w:rPr>
              <w:t>Force</w:t>
            </w:r>
          </w:p>
        </w:tc>
        <w:tc>
          <w:tcPr>
            <w:tcW w:w="5040" w:type="dxa"/>
            <w:tcBorders>
              <w:top w:val="single" w:sz="4" w:space="0" w:color="000000"/>
              <w:left w:val="single" w:sz="4" w:space="0" w:color="000000"/>
              <w:bottom w:val="single" w:sz="4" w:space="0" w:color="000000"/>
              <w:right w:val="single" w:sz="4" w:space="0" w:color="000000"/>
            </w:tcBorders>
          </w:tcPr>
          <w:p w14:paraId="2083CD02" w14:textId="49CD0005" w:rsidR="002A01BD" w:rsidRPr="009B28B0" w:rsidRDefault="00CF0C11" w:rsidP="00752DA6">
            <w:pPr>
              <w:rPr>
                <w:rFonts w:ascii="Calibri" w:hAnsi="Calibri" w:cs="Times New Roman"/>
              </w:rPr>
            </w:pPr>
            <w:r>
              <w:rPr>
                <w:rFonts w:ascii="Calibri" w:hAnsi="Calibri" w:cs="Times New Roman"/>
              </w:rPr>
              <w:t>New</w:t>
            </w:r>
            <w:r w:rsidR="004F25D0">
              <w:rPr>
                <w:rFonts w:ascii="Calibri" w:hAnsi="Calibri" w:cs="Times New Roman"/>
              </w:rPr>
              <w:t xml:space="preserve"> </w:t>
            </w:r>
            <w:r>
              <w:rPr>
                <w:rFonts w:ascii="Calibri" w:hAnsi="Calibri" w:cs="Times New Roman"/>
              </w:rPr>
              <w:t>Document</w:t>
            </w:r>
            <w:r w:rsidR="00752DA6">
              <w:rPr>
                <w:rFonts w:ascii="Calibri" w:hAnsi="Calibri" w:cs="Times New Roman"/>
              </w:rPr>
              <w:t xml:space="preserve"> to reflect final Reliability Standard</w:t>
            </w:r>
          </w:p>
        </w:tc>
      </w:tr>
    </w:tbl>
    <w:p w14:paraId="2016354D" w14:textId="77777777" w:rsidR="00CF0C11" w:rsidRDefault="00CF0C11" w:rsidP="00CF0C11">
      <w:pPr>
        <w:pStyle w:val="SubHead"/>
      </w:pPr>
    </w:p>
    <w:p w14:paraId="0F079437"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3"/>
      <w:footerReference w:type="default" r:id="rId14"/>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DCAB6" w14:textId="77777777" w:rsidR="00EB2514" w:rsidRDefault="00EB2514">
      <w:r>
        <w:separator/>
      </w:r>
    </w:p>
  </w:endnote>
  <w:endnote w:type="continuationSeparator" w:id="0">
    <w:p w14:paraId="3FE6F4AE" w14:textId="77777777" w:rsidR="00EB2514" w:rsidRDefault="00EB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90368" w14:textId="621B8D34" w:rsidR="00EB2514" w:rsidRPr="001D34F6" w:rsidRDefault="00EB2514"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NERC</w:t>
    </w:r>
    <w:r>
      <w:rPr>
        <w:rFonts w:asciiTheme="minorHAnsi" w:hAnsiTheme="minorHAnsi" w:cs="Times New Roman"/>
        <w:sz w:val="18"/>
        <w:szCs w:val="18"/>
      </w:rPr>
      <w:t xml:space="preserve"> </w:t>
    </w:r>
    <w:r w:rsidRPr="001D34F6">
      <w:rPr>
        <w:rFonts w:asciiTheme="minorHAnsi" w:hAnsiTheme="minorHAnsi" w:cs="Times New Roman"/>
        <w:sz w:val="18"/>
        <w:szCs w:val="18"/>
      </w:rPr>
      <w:t>Reliability</w:t>
    </w:r>
    <w:r>
      <w:rPr>
        <w:rFonts w:asciiTheme="minorHAnsi" w:hAnsiTheme="minorHAnsi" w:cs="Times New Roman"/>
        <w:sz w:val="18"/>
        <w:szCs w:val="18"/>
      </w:rPr>
      <w:t xml:space="preserve"> </w:t>
    </w:r>
    <w:r w:rsidRPr="001D34F6">
      <w:rPr>
        <w:rFonts w:asciiTheme="minorHAnsi" w:hAnsiTheme="minorHAnsi" w:cs="Times New Roman"/>
        <w:sz w:val="18"/>
        <w:szCs w:val="18"/>
      </w:rPr>
      <w:t>Standard</w:t>
    </w:r>
    <w:r>
      <w:rPr>
        <w:rFonts w:asciiTheme="minorHAnsi" w:hAnsiTheme="minorHAnsi" w:cs="Times New Roman"/>
        <w:sz w:val="18"/>
        <w:szCs w:val="18"/>
      </w:rPr>
      <w:t xml:space="preserve"> </w:t>
    </w:r>
    <w:r w:rsidRPr="001D34F6">
      <w:rPr>
        <w:rFonts w:asciiTheme="minorHAnsi" w:hAnsiTheme="minorHAnsi" w:cs="Times New Roman"/>
        <w:sz w:val="18"/>
        <w:szCs w:val="18"/>
      </w:rPr>
      <w:t>Audit</w:t>
    </w:r>
    <w:r>
      <w:rPr>
        <w:rFonts w:asciiTheme="minorHAnsi" w:hAnsiTheme="minorHAnsi" w:cs="Times New Roman"/>
        <w:sz w:val="18"/>
        <w:szCs w:val="18"/>
      </w:rPr>
      <w:t xml:space="preserve"> </w:t>
    </w:r>
    <w:r w:rsidRPr="001D34F6">
      <w:rPr>
        <w:rFonts w:asciiTheme="minorHAnsi" w:hAnsiTheme="minorHAnsi" w:cs="Times New Roman"/>
        <w:sz w:val="18"/>
        <w:szCs w:val="18"/>
      </w:rPr>
      <w:t>Worksheet</w:t>
    </w:r>
    <w:r>
      <w:rPr>
        <w:rFonts w:asciiTheme="minorHAnsi" w:hAnsiTheme="minorHAnsi" w:cs="Times New Roman"/>
        <w:sz w:val="18"/>
        <w:szCs w:val="18"/>
      </w:rPr>
      <w:t xml:space="preserve"> </w:t>
    </w:r>
  </w:p>
  <w:p w14:paraId="68347F20" w14:textId="77777777" w:rsidR="00EB2514" w:rsidRPr="001D34F6" w:rsidRDefault="00EB2514"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w:t>
    </w:r>
    <w:r>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ID</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if</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available;</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or</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NCRnnnnn-YYYYMMDD</w:t>
    </w:r>
  </w:p>
  <w:p w14:paraId="40FDE05E" w14:textId="411A93C4" w:rsidR="00EB2514" w:rsidRPr="008C17EB" w:rsidRDefault="00EB2514" w:rsidP="00AF6EF7">
    <w:pPr>
      <w:widowControl w:val="0"/>
      <w:rPr>
        <w:rFonts w:asciiTheme="minorHAnsi" w:hAnsiTheme="minorHAnsi"/>
        <w:sz w:val="18"/>
        <w:szCs w:val="18"/>
      </w:rPr>
    </w:pPr>
    <w:r w:rsidRPr="001D34F6">
      <w:rPr>
        <w:rFonts w:asciiTheme="minorHAnsi" w:hAnsiTheme="minorHAnsi" w:cs="Times New Roman"/>
        <w:sz w:val="18"/>
        <w:szCs w:val="18"/>
      </w:rPr>
      <w:t>RSAW</w:t>
    </w:r>
    <w:r>
      <w:rPr>
        <w:rFonts w:asciiTheme="minorHAnsi" w:hAnsiTheme="minorHAnsi" w:cs="Times New Roman"/>
        <w:sz w:val="18"/>
        <w:szCs w:val="18"/>
      </w:rPr>
      <w:t xml:space="preserve"> </w:t>
    </w:r>
    <w:r w:rsidRPr="001D34F6">
      <w:rPr>
        <w:rFonts w:asciiTheme="minorHAnsi" w:hAnsiTheme="minorHAnsi" w:cs="Times New Roman"/>
        <w:sz w:val="18"/>
        <w:szCs w:val="18"/>
      </w:rPr>
      <w:t>Version:</w:t>
    </w:r>
    <w:r>
      <w:rPr>
        <w:rFonts w:asciiTheme="minorHAnsi" w:hAnsiTheme="minorHAnsi" w:cs="Times New Roman"/>
        <w:sz w:val="18"/>
        <w:szCs w:val="18"/>
      </w:rPr>
      <w:t xml:space="preserve"> </w:t>
    </w:r>
    <w:r w:rsidRPr="001D34F6">
      <w:rPr>
        <w:rFonts w:asciiTheme="minorHAnsi" w:hAnsiTheme="minorHAnsi"/>
        <w:sz w:val="18"/>
        <w:szCs w:val="18"/>
      </w:rPr>
      <w:t>RSAW_</w:t>
    </w:r>
    <w:r>
      <w:rPr>
        <w:rFonts w:asciiTheme="minorHAnsi" w:hAnsiTheme="minorHAnsi"/>
        <w:color w:val="0070C0"/>
        <w:sz w:val="18"/>
        <w:szCs w:val="22"/>
      </w:rPr>
      <w:t>BAL-005-1_201</w:t>
    </w:r>
    <w:r w:rsidR="00752DA6">
      <w:rPr>
        <w:rFonts w:asciiTheme="minorHAnsi" w:hAnsiTheme="minorHAnsi"/>
        <w:color w:val="0070C0"/>
        <w:sz w:val="18"/>
        <w:szCs w:val="22"/>
      </w:rPr>
      <w:t>8</w:t>
    </w:r>
    <w:r w:rsidRPr="00F019DB">
      <w:rPr>
        <w:rFonts w:asciiTheme="minorHAnsi" w:hAnsiTheme="minorHAnsi"/>
        <w:color w:val="0070C0"/>
        <w:sz w:val="18"/>
        <w:szCs w:val="22"/>
      </w:rPr>
      <w:t>_v</w:t>
    </w:r>
    <w:r w:rsidR="00752DA6">
      <w:rPr>
        <w:rFonts w:asciiTheme="minorHAnsi" w:hAnsiTheme="minorHAnsi"/>
        <w:color w:val="0070C0"/>
        <w:sz w:val="18"/>
        <w:szCs w:val="22"/>
      </w:rPr>
      <w:t>1</w:t>
    </w:r>
    <w:r>
      <w:rPr>
        <w:rFonts w:asciiTheme="minorHAnsi" w:hAnsiTheme="minorHAnsi"/>
        <w:sz w:val="18"/>
        <w:szCs w:val="18"/>
      </w:rPr>
      <w:t xml:space="preserve"> </w:t>
    </w:r>
    <w:r>
      <w:rPr>
        <w:rFonts w:asciiTheme="minorHAnsi" w:hAnsiTheme="minorHAnsi"/>
        <w:color w:val="auto"/>
        <w:sz w:val="18"/>
        <w:szCs w:val="22"/>
      </w:rPr>
      <w:t xml:space="preserve">Revision Date: </w:t>
    </w:r>
    <w:r w:rsidR="00752DA6">
      <w:rPr>
        <w:rFonts w:asciiTheme="minorHAnsi" w:hAnsiTheme="minorHAnsi"/>
        <w:color w:val="auto"/>
        <w:sz w:val="18"/>
        <w:szCs w:val="22"/>
      </w:rPr>
      <w:t>August</w:t>
    </w:r>
    <w:r>
      <w:rPr>
        <w:rFonts w:asciiTheme="minorHAnsi" w:hAnsiTheme="minorHAnsi"/>
        <w:color w:val="auto"/>
        <w:sz w:val="18"/>
        <w:szCs w:val="22"/>
      </w:rPr>
      <w:t xml:space="preserve"> 2018</w:t>
    </w:r>
    <w:r>
      <w:rPr>
        <w:rFonts w:asciiTheme="minorHAnsi" w:hAnsiTheme="minorHAnsi"/>
        <w:color w:val="0070C0"/>
        <w:sz w:val="18"/>
        <w:szCs w:val="22"/>
      </w:rPr>
      <w:t xml:space="preserve"> </w:t>
    </w:r>
    <w:r w:rsidRPr="00DB5B73">
      <w:rPr>
        <w:rFonts w:asciiTheme="minorHAnsi" w:hAnsiTheme="minorHAnsi"/>
        <w:color w:val="auto"/>
        <w:sz w:val="18"/>
        <w:szCs w:val="22"/>
      </w:rPr>
      <w:t>RSAW</w:t>
    </w:r>
    <w:r>
      <w:rPr>
        <w:rFonts w:asciiTheme="minorHAnsi" w:hAnsiTheme="minorHAnsi"/>
        <w:color w:val="auto"/>
        <w:sz w:val="18"/>
        <w:szCs w:val="22"/>
      </w:rPr>
      <w:t xml:space="preserve"> </w:t>
    </w:r>
    <w:r w:rsidRPr="00DB5B73">
      <w:rPr>
        <w:rFonts w:asciiTheme="minorHAnsi" w:hAnsiTheme="minorHAnsi"/>
        <w:color w:val="auto"/>
        <w:sz w:val="18"/>
        <w:szCs w:val="22"/>
      </w:rPr>
      <w:t>Template:</w:t>
    </w:r>
    <w:r>
      <w:rPr>
        <w:rFonts w:asciiTheme="minorHAnsi" w:hAnsiTheme="minorHAnsi"/>
        <w:color w:val="auto"/>
        <w:sz w:val="18"/>
        <w:szCs w:val="22"/>
      </w:rPr>
      <w:t xml:space="preserve"> </w:t>
    </w:r>
    <w:r>
      <w:rPr>
        <w:rFonts w:asciiTheme="minorHAnsi" w:hAnsiTheme="minorHAnsi"/>
        <w:color w:val="0070C0"/>
        <w:sz w:val="18"/>
        <w:szCs w:val="22"/>
      </w:rPr>
      <w:t>RSAW</w:t>
    </w:r>
    <w:r w:rsidR="00752DA6">
      <w:rPr>
        <w:rFonts w:asciiTheme="minorHAnsi" w:hAnsiTheme="minorHAnsi"/>
        <w:color w:val="0070C0"/>
        <w:sz w:val="18"/>
        <w:szCs w:val="22"/>
      </w:rPr>
      <w:t>2014</w:t>
    </w:r>
    <w:r>
      <w:rPr>
        <w:rFonts w:asciiTheme="minorHAnsi" w:hAnsiTheme="minorHAnsi"/>
        <w:color w:val="0070C0"/>
        <w:sz w:val="18"/>
        <w:szCs w:val="22"/>
      </w:rPr>
      <w:t>R</w:t>
    </w:r>
    <w:r w:rsidR="00752DA6">
      <w:rPr>
        <w:rFonts w:asciiTheme="minorHAnsi" w:hAnsiTheme="minorHAnsi"/>
        <w:color w:val="0070C0"/>
        <w:sz w:val="18"/>
        <w:szCs w:val="22"/>
      </w:rPr>
      <w:t>1</w:t>
    </w:r>
    <w:r>
      <w:rPr>
        <w:rFonts w:asciiTheme="minorHAnsi" w:hAnsiTheme="minorHAnsi"/>
        <w:color w:val="0070C0"/>
        <w:sz w:val="18"/>
        <w:szCs w:val="22"/>
      </w:rPr>
      <w:t>.</w:t>
    </w:r>
    <w:r w:rsidR="00752DA6">
      <w:rPr>
        <w:rFonts w:asciiTheme="minorHAnsi" w:hAnsiTheme="minorHAnsi"/>
        <w:color w:val="0070C0"/>
        <w:sz w:val="18"/>
        <w:szCs w:val="22"/>
      </w:rPr>
      <w:t>2</w:t>
    </w:r>
  </w:p>
  <w:p w14:paraId="669545A5" w14:textId="7412B85B" w:rsidR="00EB2514" w:rsidRPr="0071254D" w:rsidRDefault="00EB2514"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1A785C">
      <w:rPr>
        <w:rStyle w:val="PageNumber"/>
        <w:rFonts w:asciiTheme="minorHAnsi" w:hAnsiTheme="minorHAnsi" w:cs="Times New Roman"/>
        <w:noProof/>
        <w:sz w:val="18"/>
        <w:szCs w:val="18"/>
      </w:rPr>
      <w:t>20</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B800B" w14:textId="77777777" w:rsidR="00EB2514" w:rsidRDefault="00EB2514">
      <w:r>
        <w:separator/>
      </w:r>
    </w:p>
  </w:footnote>
  <w:footnote w:type="continuationSeparator" w:id="0">
    <w:p w14:paraId="02736A5F" w14:textId="77777777" w:rsidR="00EB2514" w:rsidRDefault="00EB2514">
      <w:r>
        <w:continuationSeparator/>
      </w:r>
    </w:p>
  </w:footnote>
  <w:footnote w:id="1">
    <w:p w14:paraId="52A9B282" w14:textId="77777777" w:rsidR="00EB2514" w:rsidRPr="004F562B" w:rsidRDefault="00EB2514"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w:t>
      </w:r>
      <w:r>
        <w:rPr>
          <w:rFonts w:asciiTheme="minorHAnsi" w:hAnsiTheme="minorHAnsi" w:cs="Times New Roman"/>
          <w:sz w:val="16"/>
          <w:szCs w:val="16"/>
        </w:rPr>
        <w:t xml:space="preserve"> </w:t>
      </w:r>
      <w:r w:rsidRPr="004F562B">
        <w:rPr>
          <w:rFonts w:asciiTheme="minorHAnsi" w:hAnsiTheme="minorHAnsi" w:cs="Times New Roman"/>
          <w:sz w:val="16"/>
          <w:szCs w:val="16"/>
        </w:rPr>
        <w:t>developed</w:t>
      </w:r>
      <w:r>
        <w:rPr>
          <w:rFonts w:asciiTheme="minorHAnsi" w:hAnsiTheme="minorHAnsi" w:cs="Times New Roman"/>
          <w:sz w:val="16"/>
          <w:szCs w:val="16"/>
        </w:rPr>
        <w:t xml:space="preserve"> </w:t>
      </w:r>
      <w:r w:rsidRPr="004F562B">
        <w:rPr>
          <w:rFonts w:asciiTheme="minorHAnsi" w:hAnsiTheme="minorHAnsi" w:cs="Times New Roman"/>
          <w:sz w:val="16"/>
          <w:szCs w:val="16"/>
        </w:rPr>
        <w:t>this</w:t>
      </w:r>
      <w:r>
        <w:rPr>
          <w:rFonts w:asciiTheme="minorHAnsi" w:hAnsiTheme="minorHAnsi" w:cs="Times New Roman"/>
          <w:sz w:val="16"/>
          <w:szCs w:val="16"/>
        </w:rPr>
        <w:t xml:space="preserve"> </w:t>
      </w:r>
      <w:r w:rsidRPr="004F562B">
        <w:rPr>
          <w:rFonts w:asciiTheme="minorHAnsi" w:hAnsiTheme="minorHAnsi" w:cs="Times New Roman"/>
          <w:sz w:val="16"/>
          <w:szCs w:val="16"/>
        </w:rPr>
        <w:t>Reliability</w:t>
      </w:r>
      <w:r>
        <w:rPr>
          <w:rFonts w:asciiTheme="minorHAnsi" w:hAnsiTheme="minorHAnsi" w:cs="Times New Roman"/>
          <w:sz w:val="16"/>
          <w:szCs w:val="16"/>
        </w:rPr>
        <w:t xml:space="preserve"> </w:t>
      </w:r>
      <w:r w:rsidRPr="004F562B">
        <w:rPr>
          <w:rFonts w:asciiTheme="minorHAnsi" w:hAnsiTheme="minorHAnsi" w:cs="Times New Roman"/>
          <w:sz w:val="16"/>
          <w:szCs w:val="16"/>
        </w:rPr>
        <w:t>Standard</w:t>
      </w:r>
      <w:r>
        <w:rPr>
          <w:rFonts w:asciiTheme="minorHAnsi" w:hAnsiTheme="minorHAnsi" w:cs="Times New Roman"/>
          <w:sz w:val="16"/>
          <w:szCs w:val="16"/>
        </w:rPr>
        <w:t xml:space="preserve"> </w:t>
      </w:r>
      <w:r w:rsidRPr="004F562B">
        <w:rPr>
          <w:rFonts w:asciiTheme="minorHAnsi" w:hAnsiTheme="minorHAnsi" w:cs="Times New Roman"/>
          <w:sz w:val="16"/>
          <w:szCs w:val="16"/>
        </w:rPr>
        <w:t>Audit</w:t>
      </w:r>
      <w:r>
        <w:rPr>
          <w:rFonts w:asciiTheme="minorHAnsi" w:hAnsiTheme="minorHAnsi" w:cs="Times New Roman"/>
          <w:sz w:val="16"/>
          <w:szCs w:val="16"/>
        </w:rPr>
        <w:t xml:space="preserve"> </w:t>
      </w:r>
      <w:r w:rsidRPr="004F562B">
        <w:rPr>
          <w:rFonts w:asciiTheme="minorHAnsi" w:hAnsiTheme="minorHAnsi" w:cs="Times New Roman"/>
          <w:sz w:val="16"/>
          <w:szCs w:val="16"/>
        </w:rPr>
        <w:t>Worksheet</w:t>
      </w:r>
      <w:r>
        <w:rPr>
          <w:rFonts w:asciiTheme="minorHAnsi" w:hAnsiTheme="minorHAnsi" w:cs="Times New Roman"/>
          <w:sz w:val="16"/>
          <w:szCs w:val="16"/>
        </w:rPr>
        <w:t xml:space="preserve"> </w:t>
      </w:r>
      <w:r w:rsidRPr="004F562B">
        <w:rPr>
          <w:rFonts w:asciiTheme="minorHAnsi" w:hAnsiTheme="minorHAnsi" w:cs="Times New Roman"/>
          <w:sz w:val="16"/>
          <w:szCs w:val="16"/>
        </w:rPr>
        <w:t>(RSAW)</w:t>
      </w:r>
      <w:r>
        <w:rPr>
          <w:rFonts w:asciiTheme="minorHAnsi" w:hAnsiTheme="minorHAnsi" w:cs="Times New Roman"/>
          <w:sz w:val="16"/>
          <w:szCs w:val="16"/>
        </w:rPr>
        <w:t xml:space="preserve"> </w:t>
      </w:r>
      <w:r w:rsidRPr="004F562B">
        <w:rPr>
          <w:rFonts w:asciiTheme="minorHAnsi" w:hAnsiTheme="minorHAnsi" w:cs="Times New Roman"/>
          <w:sz w:val="16"/>
          <w:szCs w:val="16"/>
        </w:rPr>
        <w:t>language</w:t>
      </w:r>
      <w:r>
        <w:rPr>
          <w:rFonts w:asciiTheme="minorHAnsi" w:hAnsiTheme="minorHAnsi" w:cs="Times New Roman"/>
          <w:sz w:val="16"/>
          <w:szCs w:val="16"/>
        </w:rPr>
        <w:t xml:space="preserve"> </w:t>
      </w:r>
      <w:r w:rsidRPr="004F562B">
        <w:rPr>
          <w:rFonts w:asciiTheme="minorHAnsi" w:hAnsiTheme="minorHAnsi" w:cs="Times New Roman"/>
          <w:sz w:val="16"/>
          <w:szCs w:val="16"/>
        </w:rPr>
        <w:t>in</w:t>
      </w:r>
      <w:r>
        <w:rPr>
          <w:rFonts w:asciiTheme="minorHAnsi" w:hAnsiTheme="minorHAnsi" w:cs="Times New Roman"/>
          <w:sz w:val="16"/>
          <w:szCs w:val="16"/>
        </w:rPr>
        <w:t xml:space="preserve"> </w:t>
      </w:r>
      <w:r w:rsidRPr="004F562B">
        <w:rPr>
          <w:rFonts w:asciiTheme="minorHAnsi" w:hAnsiTheme="minorHAnsi" w:cs="Times New Roman"/>
          <w:sz w:val="16"/>
          <w:szCs w:val="16"/>
        </w:rPr>
        <w:t>order</w:t>
      </w:r>
      <w:r>
        <w:rPr>
          <w:rFonts w:asciiTheme="minorHAnsi" w:hAnsiTheme="minorHAnsi" w:cs="Times New Roman"/>
          <w:sz w:val="16"/>
          <w:szCs w:val="16"/>
        </w:rPr>
        <w:t xml:space="preserve"> </w:t>
      </w:r>
      <w:r w:rsidRPr="004F562B">
        <w:rPr>
          <w:rFonts w:asciiTheme="minorHAnsi" w:hAnsiTheme="minorHAnsi" w:cs="Times New Roman"/>
          <w:sz w:val="16"/>
          <w:szCs w:val="16"/>
        </w:rPr>
        <w:t>to</w:t>
      </w:r>
      <w:r>
        <w:rPr>
          <w:rFonts w:asciiTheme="minorHAnsi" w:hAnsiTheme="minorHAnsi" w:cs="Times New Roman"/>
          <w:sz w:val="16"/>
          <w:szCs w:val="16"/>
        </w:rPr>
        <w:t xml:space="preserve"> </w:t>
      </w:r>
      <w:r w:rsidRPr="004F562B">
        <w:rPr>
          <w:rFonts w:asciiTheme="minorHAnsi" w:hAnsiTheme="minorHAnsi" w:cs="Times New Roman"/>
          <w:sz w:val="16"/>
          <w:szCs w:val="16"/>
        </w:rPr>
        <w:t>facilitate</w:t>
      </w:r>
      <w:r>
        <w:rPr>
          <w:rFonts w:asciiTheme="minorHAnsi" w:hAnsiTheme="minorHAnsi" w:cs="Times New Roman"/>
          <w:sz w:val="16"/>
          <w:szCs w:val="16"/>
        </w:rPr>
        <w:t xml:space="preserve"> </w:t>
      </w:r>
      <w:r w:rsidRPr="004F562B">
        <w:rPr>
          <w:rFonts w:asciiTheme="minorHAnsi" w:hAnsiTheme="minorHAnsi" w:cs="Times New Roman"/>
          <w:sz w:val="16"/>
          <w:szCs w:val="16"/>
        </w:rPr>
        <w:t>NERC’s</w:t>
      </w:r>
      <w:r>
        <w:rPr>
          <w:rFonts w:asciiTheme="minorHAnsi" w:hAnsiTheme="minorHAnsi" w:cs="Times New Roman"/>
          <w:sz w:val="16"/>
          <w:szCs w:val="16"/>
        </w:rPr>
        <w:t xml:space="preserve"> </w:t>
      </w:r>
      <w:r w:rsidRPr="004F562B">
        <w:rPr>
          <w:rFonts w:asciiTheme="minorHAnsi" w:hAnsiTheme="minorHAnsi" w:cs="Times New Roman"/>
          <w:sz w:val="16"/>
          <w:szCs w:val="16"/>
        </w:rPr>
        <w:t>and</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Regional</w:t>
      </w:r>
      <w:r>
        <w:rPr>
          <w:rFonts w:asciiTheme="minorHAnsi" w:hAnsiTheme="minorHAnsi" w:cs="Times New Roman"/>
          <w:sz w:val="16"/>
          <w:szCs w:val="16"/>
        </w:rPr>
        <w:t xml:space="preserve"> </w:t>
      </w:r>
      <w:r w:rsidRPr="004F562B">
        <w:rPr>
          <w:rFonts w:asciiTheme="minorHAnsi" w:hAnsiTheme="minorHAnsi" w:cs="Times New Roman"/>
          <w:sz w:val="16"/>
          <w:szCs w:val="16"/>
        </w:rPr>
        <w:t>Entities’</w:t>
      </w:r>
      <w:r>
        <w:rPr>
          <w:rFonts w:asciiTheme="minorHAnsi" w:hAnsiTheme="minorHAnsi" w:cs="Times New Roman"/>
          <w:sz w:val="16"/>
          <w:szCs w:val="16"/>
        </w:rPr>
        <w:t xml:space="preserve"> </w:t>
      </w:r>
      <w:r w:rsidRPr="004F562B">
        <w:rPr>
          <w:rFonts w:asciiTheme="minorHAnsi" w:hAnsiTheme="minorHAnsi" w:cs="Times New Roman"/>
          <w:sz w:val="16"/>
          <w:szCs w:val="16"/>
        </w:rPr>
        <w:t>assessment</w:t>
      </w:r>
      <w:r>
        <w:rPr>
          <w:rFonts w:asciiTheme="minorHAnsi" w:hAnsiTheme="minorHAnsi" w:cs="Times New Roman"/>
          <w:sz w:val="16"/>
          <w:szCs w:val="16"/>
        </w:rPr>
        <w:t xml:space="preserve"> </w:t>
      </w:r>
      <w:r w:rsidRPr="004F562B">
        <w:rPr>
          <w:rFonts w:asciiTheme="minorHAnsi" w:hAnsiTheme="minorHAnsi" w:cs="Times New Roman"/>
          <w:sz w:val="16"/>
          <w:szCs w:val="16"/>
        </w:rPr>
        <w:t>of</w:t>
      </w:r>
      <w:r>
        <w:rPr>
          <w:rFonts w:asciiTheme="minorHAnsi" w:hAnsiTheme="minorHAnsi" w:cs="Times New Roman"/>
          <w:sz w:val="16"/>
          <w:szCs w:val="16"/>
        </w:rPr>
        <w:t xml:space="preserve"> </w:t>
      </w:r>
      <w:r w:rsidRPr="004F562B">
        <w:rPr>
          <w:rFonts w:asciiTheme="minorHAnsi" w:hAnsiTheme="minorHAnsi" w:cs="Times New Roman"/>
          <w:sz w:val="16"/>
          <w:szCs w:val="16"/>
        </w:rPr>
        <w:t>a</w:t>
      </w:r>
      <w:r>
        <w:rPr>
          <w:rFonts w:asciiTheme="minorHAnsi" w:hAnsiTheme="minorHAnsi" w:cs="Times New Roman"/>
          <w:sz w:val="16"/>
          <w:szCs w:val="16"/>
        </w:rPr>
        <w:t xml:space="preserve"> </w:t>
      </w:r>
      <w:r w:rsidRPr="004F562B">
        <w:rPr>
          <w:rFonts w:asciiTheme="minorHAnsi" w:hAnsiTheme="minorHAnsi" w:cs="Times New Roman"/>
          <w:sz w:val="16"/>
          <w:szCs w:val="16"/>
        </w:rPr>
        <w:t>registered</w:t>
      </w:r>
      <w:r>
        <w:rPr>
          <w:rFonts w:asciiTheme="minorHAnsi" w:hAnsiTheme="minorHAnsi" w:cs="Times New Roman"/>
          <w:sz w:val="16"/>
          <w:szCs w:val="16"/>
        </w:rPr>
        <w:t xml:space="preserve"> </w:t>
      </w:r>
      <w:r w:rsidRPr="004F562B">
        <w:rPr>
          <w:rFonts w:asciiTheme="minorHAnsi" w:hAnsiTheme="minorHAnsi" w:cs="Times New Roman"/>
          <w:sz w:val="16"/>
          <w:szCs w:val="16"/>
        </w:rPr>
        <w:t>entity’s</w:t>
      </w:r>
      <w:r>
        <w:rPr>
          <w:rFonts w:asciiTheme="minorHAnsi" w:hAnsiTheme="minorHAnsi" w:cs="Times New Roman"/>
          <w:sz w:val="16"/>
          <w:szCs w:val="16"/>
        </w:rPr>
        <w:t xml:space="preserve"> </w:t>
      </w:r>
      <w:r w:rsidRPr="004F562B">
        <w:rPr>
          <w:rFonts w:asciiTheme="minorHAnsi" w:hAnsiTheme="minorHAnsi" w:cs="Times New Roman"/>
          <w:sz w:val="16"/>
          <w:szCs w:val="16"/>
        </w:rPr>
        <w:t>compliance</w:t>
      </w:r>
      <w:r>
        <w:rPr>
          <w:rFonts w:asciiTheme="minorHAnsi" w:hAnsiTheme="minorHAnsi" w:cs="Times New Roman"/>
          <w:sz w:val="16"/>
          <w:szCs w:val="16"/>
        </w:rPr>
        <w:t xml:space="preserve"> </w:t>
      </w:r>
      <w:r w:rsidRPr="004F562B">
        <w:rPr>
          <w:rFonts w:asciiTheme="minorHAnsi" w:hAnsiTheme="minorHAnsi" w:cs="Times New Roman"/>
          <w:sz w:val="16"/>
          <w:szCs w:val="16"/>
        </w:rPr>
        <w:t>with</w:t>
      </w:r>
      <w:r>
        <w:rPr>
          <w:rFonts w:asciiTheme="minorHAnsi" w:hAnsiTheme="minorHAnsi" w:cs="Times New Roman"/>
          <w:sz w:val="16"/>
          <w:szCs w:val="16"/>
        </w:rPr>
        <w:t xml:space="preserve"> </w:t>
      </w:r>
      <w:r w:rsidRPr="004F562B">
        <w:rPr>
          <w:rFonts w:asciiTheme="minorHAnsi" w:hAnsiTheme="minorHAnsi" w:cs="Times New Roman"/>
          <w:sz w:val="16"/>
          <w:szCs w:val="16"/>
        </w:rPr>
        <w:t>this</w:t>
      </w:r>
      <w:r>
        <w:rPr>
          <w:rFonts w:asciiTheme="minorHAnsi" w:hAnsiTheme="minorHAnsi" w:cs="Times New Roman"/>
          <w:sz w:val="16"/>
          <w:szCs w:val="16"/>
        </w:rPr>
        <w:t xml:space="preserve"> </w:t>
      </w:r>
      <w:r w:rsidRPr="004F562B">
        <w:rPr>
          <w:rFonts w:asciiTheme="minorHAnsi" w:hAnsiTheme="minorHAnsi" w:cs="Times New Roman"/>
          <w:sz w:val="16"/>
          <w:szCs w:val="16"/>
        </w:rPr>
        <w:t>Reliability</w:t>
      </w:r>
      <w:r>
        <w:rPr>
          <w:rFonts w:asciiTheme="minorHAnsi" w:hAnsiTheme="minorHAnsi" w:cs="Times New Roman"/>
          <w:sz w:val="16"/>
          <w:szCs w:val="16"/>
        </w:rPr>
        <w:t xml:space="preserve"> </w:t>
      </w:r>
      <w:r w:rsidRPr="004F562B">
        <w:rPr>
          <w:rFonts w:asciiTheme="minorHAnsi" w:hAnsiTheme="minorHAnsi" w:cs="Times New Roman"/>
          <w:sz w:val="16"/>
          <w:szCs w:val="16"/>
        </w:rPr>
        <w:t>Standard.</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NERC</w:t>
      </w:r>
      <w:r>
        <w:rPr>
          <w:rFonts w:asciiTheme="minorHAnsi" w:hAnsiTheme="minorHAnsi" w:cs="Times New Roman"/>
          <w:sz w:val="16"/>
          <w:szCs w:val="16"/>
        </w:rPr>
        <w:t xml:space="preserve"> </w:t>
      </w:r>
      <w:r w:rsidRPr="004F562B">
        <w:rPr>
          <w:rFonts w:asciiTheme="minorHAnsi" w:hAnsiTheme="minorHAnsi" w:cs="Times New Roman"/>
          <w:sz w:val="16"/>
          <w:szCs w:val="16"/>
        </w:rPr>
        <w:t>RSAW</w:t>
      </w:r>
      <w:r>
        <w:rPr>
          <w:rFonts w:asciiTheme="minorHAnsi" w:hAnsiTheme="minorHAnsi" w:cs="Times New Roman"/>
          <w:sz w:val="16"/>
          <w:szCs w:val="16"/>
        </w:rPr>
        <w:t xml:space="preserve"> </w:t>
      </w:r>
      <w:r w:rsidRPr="004F562B">
        <w:rPr>
          <w:rFonts w:asciiTheme="minorHAnsi" w:hAnsiTheme="minorHAnsi" w:cs="Times New Roman"/>
          <w:sz w:val="16"/>
          <w:szCs w:val="16"/>
        </w:rPr>
        <w:t>language</w:t>
      </w:r>
      <w:r>
        <w:rPr>
          <w:rFonts w:asciiTheme="minorHAnsi" w:hAnsiTheme="minorHAnsi" w:cs="Times New Roman"/>
          <w:sz w:val="16"/>
          <w:szCs w:val="16"/>
        </w:rPr>
        <w:t xml:space="preserve"> </w:t>
      </w:r>
      <w:r w:rsidRPr="004F562B">
        <w:rPr>
          <w:rFonts w:asciiTheme="minorHAnsi" w:hAnsiTheme="minorHAnsi" w:cs="Times New Roman"/>
          <w:sz w:val="16"/>
          <w:szCs w:val="16"/>
        </w:rPr>
        <w:t>is</w:t>
      </w:r>
      <w:r>
        <w:rPr>
          <w:rFonts w:asciiTheme="minorHAnsi" w:hAnsiTheme="minorHAnsi" w:cs="Times New Roman"/>
          <w:sz w:val="16"/>
          <w:szCs w:val="16"/>
        </w:rPr>
        <w:t xml:space="preserve"> </w:t>
      </w:r>
      <w:r w:rsidRPr="004F562B">
        <w:rPr>
          <w:rFonts w:asciiTheme="minorHAnsi" w:hAnsiTheme="minorHAnsi" w:cs="Times New Roman"/>
          <w:sz w:val="16"/>
          <w:szCs w:val="16"/>
        </w:rPr>
        <w:t>written</w:t>
      </w:r>
      <w:r>
        <w:rPr>
          <w:rFonts w:asciiTheme="minorHAnsi" w:hAnsiTheme="minorHAnsi" w:cs="Times New Roman"/>
          <w:sz w:val="16"/>
          <w:szCs w:val="16"/>
        </w:rPr>
        <w:t xml:space="preserve"> </w:t>
      </w:r>
      <w:r w:rsidRPr="004F562B">
        <w:rPr>
          <w:rFonts w:asciiTheme="minorHAnsi" w:hAnsiTheme="minorHAnsi" w:cs="Times New Roman"/>
          <w:sz w:val="16"/>
          <w:szCs w:val="16"/>
        </w:rPr>
        <w:t>to</w:t>
      </w:r>
      <w:r>
        <w:rPr>
          <w:rFonts w:asciiTheme="minorHAnsi" w:hAnsiTheme="minorHAnsi" w:cs="Times New Roman"/>
          <w:sz w:val="16"/>
          <w:szCs w:val="16"/>
        </w:rPr>
        <w:t xml:space="preserve"> </w:t>
      </w:r>
      <w:r w:rsidRPr="004F562B">
        <w:rPr>
          <w:rFonts w:asciiTheme="minorHAnsi" w:hAnsiTheme="minorHAnsi" w:cs="Times New Roman"/>
          <w:sz w:val="16"/>
          <w:szCs w:val="16"/>
        </w:rPr>
        <w:t>specific</w:t>
      </w:r>
      <w:r>
        <w:rPr>
          <w:rFonts w:asciiTheme="minorHAnsi" w:hAnsiTheme="minorHAnsi" w:cs="Times New Roman"/>
          <w:sz w:val="16"/>
          <w:szCs w:val="16"/>
        </w:rPr>
        <w:t xml:space="preserve"> </w:t>
      </w:r>
      <w:r w:rsidRPr="004F562B">
        <w:rPr>
          <w:rFonts w:asciiTheme="minorHAnsi" w:hAnsiTheme="minorHAnsi" w:cs="Times New Roman"/>
          <w:sz w:val="16"/>
          <w:szCs w:val="16"/>
        </w:rPr>
        <w:t>versions</w:t>
      </w:r>
      <w:r>
        <w:rPr>
          <w:rFonts w:asciiTheme="minorHAnsi" w:hAnsiTheme="minorHAnsi" w:cs="Times New Roman"/>
          <w:sz w:val="16"/>
          <w:szCs w:val="16"/>
        </w:rPr>
        <w:t xml:space="preserve"> </w:t>
      </w:r>
      <w:r w:rsidRPr="004F562B">
        <w:rPr>
          <w:rFonts w:asciiTheme="minorHAnsi" w:hAnsiTheme="minorHAnsi" w:cs="Times New Roman"/>
          <w:sz w:val="16"/>
          <w:szCs w:val="16"/>
        </w:rPr>
        <w:t>of</w:t>
      </w:r>
      <w:r>
        <w:rPr>
          <w:rFonts w:asciiTheme="minorHAnsi" w:hAnsiTheme="minorHAnsi" w:cs="Times New Roman"/>
          <w:sz w:val="16"/>
          <w:szCs w:val="16"/>
        </w:rPr>
        <w:t xml:space="preserve"> </w:t>
      </w:r>
      <w:r w:rsidRPr="004F562B">
        <w:rPr>
          <w:rFonts w:asciiTheme="minorHAnsi" w:hAnsiTheme="minorHAnsi" w:cs="Times New Roman"/>
          <w:sz w:val="16"/>
          <w:szCs w:val="16"/>
        </w:rPr>
        <w:t>each</w:t>
      </w:r>
      <w:r>
        <w:rPr>
          <w:rFonts w:asciiTheme="minorHAnsi" w:hAnsiTheme="minorHAnsi" w:cs="Times New Roman"/>
          <w:sz w:val="16"/>
          <w:szCs w:val="16"/>
        </w:rPr>
        <w:t xml:space="preserve"> </w:t>
      </w:r>
      <w:r w:rsidRPr="004F562B">
        <w:rPr>
          <w:rFonts w:asciiTheme="minorHAnsi" w:hAnsiTheme="minorHAnsi" w:cs="Times New Roman"/>
          <w:sz w:val="16"/>
          <w:szCs w:val="16"/>
        </w:rPr>
        <w:t>NERC</w:t>
      </w:r>
      <w:r>
        <w:rPr>
          <w:rFonts w:asciiTheme="minorHAnsi" w:hAnsiTheme="minorHAnsi" w:cs="Times New Roman"/>
          <w:sz w:val="16"/>
          <w:szCs w:val="16"/>
        </w:rPr>
        <w:t xml:space="preserve"> </w:t>
      </w:r>
      <w:r w:rsidRPr="004F562B">
        <w:rPr>
          <w:rFonts w:asciiTheme="minorHAnsi" w:hAnsiTheme="minorHAnsi" w:cs="Times New Roman"/>
          <w:sz w:val="16"/>
          <w:szCs w:val="16"/>
        </w:rPr>
        <w:t>Reliability</w:t>
      </w:r>
      <w:r>
        <w:rPr>
          <w:rFonts w:asciiTheme="minorHAnsi" w:hAnsiTheme="minorHAnsi" w:cs="Times New Roman"/>
          <w:sz w:val="16"/>
          <w:szCs w:val="16"/>
        </w:rPr>
        <w:t xml:space="preserve"> </w:t>
      </w:r>
      <w:r w:rsidRPr="004F562B">
        <w:rPr>
          <w:rFonts w:asciiTheme="minorHAnsi" w:hAnsiTheme="minorHAnsi" w:cs="Times New Roman"/>
          <w:sz w:val="16"/>
          <w:szCs w:val="16"/>
        </w:rPr>
        <w:t>Standard.</w:t>
      </w:r>
      <w:r>
        <w:rPr>
          <w:rFonts w:asciiTheme="minorHAnsi" w:hAnsiTheme="minorHAnsi" w:cs="Times New Roman"/>
          <w:sz w:val="16"/>
          <w:szCs w:val="16"/>
        </w:rPr>
        <w:t xml:space="preserve">  </w:t>
      </w:r>
      <w:r w:rsidRPr="004F562B">
        <w:rPr>
          <w:rFonts w:asciiTheme="minorHAnsi" w:hAnsiTheme="minorHAnsi" w:cs="Times New Roman"/>
          <w:sz w:val="16"/>
          <w:szCs w:val="16"/>
        </w:rPr>
        <w:t>Entities</w:t>
      </w:r>
      <w:r>
        <w:rPr>
          <w:rFonts w:asciiTheme="minorHAnsi" w:hAnsiTheme="minorHAnsi" w:cs="Times New Roman"/>
          <w:sz w:val="16"/>
          <w:szCs w:val="16"/>
        </w:rPr>
        <w:t xml:space="preserve"> </w:t>
      </w:r>
      <w:r w:rsidRPr="004F562B">
        <w:rPr>
          <w:rFonts w:asciiTheme="minorHAnsi" w:hAnsiTheme="minorHAnsi" w:cs="Times New Roman"/>
          <w:sz w:val="16"/>
          <w:szCs w:val="16"/>
        </w:rPr>
        <w:t>using</w:t>
      </w:r>
      <w:r>
        <w:rPr>
          <w:rFonts w:asciiTheme="minorHAnsi" w:hAnsiTheme="minorHAnsi" w:cs="Times New Roman"/>
          <w:sz w:val="16"/>
          <w:szCs w:val="16"/>
        </w:rPr>
        <w:t xml:space="preserve"> </w:t>
      </w:r>
      <w:r w:rsidRPr="004F562B">
        <w:rPr>
          <w:rFonts w:asciiTheme="minorHAnsi" w:hAnsiTheme="minorHAnsi" w:cs="Times New Roman"/>
          <w:sz w:val="16"/>
          <w:szCs w:val="16"/>
        </w:rPr>
        <w:t>this</w:t>
      </w:r>
      <w:r>
        <w:rPr>
          <w:rFonts w:asciiTheme="minorHAnsi" w:hAnsiTheme="minorHAnsi" w:cs="Times New Roman"/>
          <w:sz w:val="16"/>
          <w:szCs w:val="16"/>
        </w:rPr>
        <w:t xml:space="preserve"> </w:t>
      </w:r>
      <w:r w:rsidRPr="004F562B">
        <w:rPr>
          <w:rFonts w:asciiTheme="minorHAnsi" w:hAnsiTheme="minorHAnsi" w:cs="Times New Roman"/>
          <w:sz w:val="16"/>
          <w:szCs w:val="16"/>
        </w:rPr>
        <w:t>RSAW</w:t>
      </w:r>
      <w:r>
        <w:rPr>
          <w:rFonts w:asciiTheme="minorHAnsi" w:hAnsiTheme="minorHAnsi" w:cs="Times New Roman"/>
          <w:sz w:val="16"/>
          <w:szCs w:val="16"/>
        </w:rPr>
        <w:t xml:space="preserve"> </w:t>
      </w:r>
      <w:r w:rsidRPr="004F562B">
        <w:rPr>
          <w:rFonts w:asciiTheme="minorHAnsi" w:hAnsiTheme="minorHAnsi" w:cs="Times New Roman"/>
          <w:sz w:val="16"/>
          <w:szCs w:val="16"/>
        </w:rPr>
        <w:t>should</w:t>
      </w:r>
      <w:r>
        <w:rPr>
          <w:rFonts w:asciiTheme="minorHAnsi" w:hAnsiTheme="minorHAnsi" w:cs="Times New Roman"/>
          <w:sz w:val="16"/>
          <w:szCs w:val="16"/>
        </w:rPr>
        <w:t xml:space="preserve"> </w:t>
      </w:r>
      <w:r w:rsidRPr="004F562B">
        <w:rPr>
          <w:rFonts w:asciiTheme="minorHAnsi" w:hAnsiTheme="minorHAnsi" w:cs="Times New Roman"/>
          <w:sz w:val="16"/>
          <w:szCs w:val="16"/>
        </w:rPr>
        <w:t>choose</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version</w:t>
      </w:r>
      <w:r>
        <w:rPr>
          <w:rFonts w:asciiTheme="minorHAnsi" w:hAnsiTheme="minorHAnsi" w:cs="Times New Roman"/>
          <w:sz w:val="16"/>
          <w:szCs w:val="16"/>
        </w:rPr>
        <w:t xml:space="preserve"> </w:t>
      </w:r>
      <w:r w:rsidRPr="004F562B">
        <w:rPr>
          <w:rFonts w:asciiTheme="minorHAnsi" w:hAnsiTheme="minorHAnsi" w:cs="Times New Roman"/>
          <w:sz w:val="16"/>
          <w:szCs w:val="16"/>
        </w:rPr>
        <w:t>of</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RSAW</w:t>
      </w:r>
      <w:r>
        <w:rPr>
          <w:rFonts w:asciiTheme="minorHAnsi" w:hAnsiTheme="minorHAnsi" w:cs="Times New Roman"/>
          <w:sz w:val="16"/>
          <w:szCs w:val="16"/>
        </w:rPr>
        <w:t xml:space="preserve"> </w:t>
      </w:r>
      <w:r w:rsidRPr="004F562B">
        <w:rPr>
          <w:rFonts w:asciiTheme="minorHAnsi" w:hAnsiTheme="minorHAnsi" w:cs="Times New Roman"/>
          <w:sz w:val="16"/>
          <w:szCs w:val="16"/>
        </w:rPr>
        <w:t>applicable</w:t>
      </w:r>
      <w:r>
        <w:rPr>
          <w:rFonts w:asciiTheme="minorHAnsi" w:hAnsiTheme="minorHAnsi" w:cs="Times New Roman"/>
          <w:sz w:val="16"/>
          <w:szCs w:val="16"/>
        </w:rPr>
        <w:t xml:space="preserve"> </w:t>
      </w:r>
      <w:r w:rsidRPr="004F562B">
        <w:rPr>
          <w:rFonts w:asciiTheme="minorHAnsi" w:hAnsiTheme="minorHAnsi" w:cs="Times New Roman"/>
          <w:sz w:val="16"/>
          <w:szCs w:val="16"/>
        </w:rPr>
        <w:t>to</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Reliability</w:t>
      </w:r>
      <w:r>
        <w:rPr>
          <w:rFonts w:asciiTheme="minorHAnsi" w:hAnsiTheme="minorHAnsi" w:cs="Times New Roman"/>
          <w:sz w:val="16"/>
          <w:szCs w:val="16"/>
        </w:rPr>
        <w:t xml:space="preserve"> </w:t>
      </w:r>
      <w:r w:rsidRPr="004F562B">
        <w:rPr>
          <w:rFonts w:asciiTheme="minorHAnsi" w:hAnsiTheme="minorHAnsi" w:cs="Times New Roman"/>
          <w:sz w:val="16"/>
          <w:szCs w:val="16"/>
        </w:rPr>
        <w:t>Standard</w:t>
      </w:r>
      <w:r>
        <w:rPr>
          <w:rFonts w:asciiTheme="minorHAnsi" w:hAnsiTheme="minorHAnsi" w:cs="Times New Roman"/>
          <w:sz w:val="16"/>
          <w:szCs w:val="16"/>
        </w:rPr>
        <w:t xml:space="preserve"> </w:t>
      </w:r>
      <w:r w:rsidRPr="004F562B">
        <w:rPr>
          <w:rFonts w:asciiTheme="minorHAnsi" w:hAnsiTheme="minorHAnsi" w:cs="Times New Roman"/>
          <w:sz w:val="16"/>
          <w:szCs w:val="16"/>
        </w:rPr>
        <w:t>being</w:t>
      </w:r>
      <w:r>
        <w:rPr>
          <w:rFonts w:asciiTheme="minorHAnsi" w:hAnsiTheme="minorHAnsi" w:cs="Times New Roman"/>
          <w:sz w:val="16"/>
          <w:szCs w:val="16"/>
        </w:rPr>
        <w:t xml:space="preserve"> </w:t>
      </w:r>
      <w:r w:rsidRPr="004F562B">
        <w:rPr>
          <w:rFonts w:asciiTheme="minorHAnsi" w:hAnsiTheme="minorHAnsi" w:cs="Times New Roman"/>
          <w:sz w:val="16"/>
          <w:szCs w:val="16"/>
        </w:rPr>
        <w:t>assessed.</w:t>
      </w:r>
      <w:r>
        <w:rPr>
          <w:rFonts w:asciiTheme="minorHAnsi" w:hAnsiTheme="minorHAnsi" w:cs="Times New Roman"/>
          <w:sz w:val="16"/>
          <w:szCs w:val="16"/>
        </w:rPr>
        <w:t xml:space="preserve">  </w:t>
      </w:r>
      <w:r w:rsidRPr="004F562B">
        <w:rPr>
          <w:rFonts w:asciiTheme="minorHAnsi" w:hAnsiTheme="minorHAnsi" w:cs="Times New Roman"/>
          <w:sz w:val="16"/>
          <w:szCs w:val="16"/>
        </w:rPr>
        <w:t>While</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information</w:t>
      </w:r>
      <w:r>
        <w:rPr>
          <w:rFonts w:asciiTheme="minorHAnsi" w:hAnsiTheme="minorHAnsi" w:cs="Times New Roman"/>
          <w:sz w:val="16"/>
          <w:szCs w:val="16"/>
        </w:rPr>
        <w:t xml:space="preserve"> </w:t>
      </w:r>
      <w:r w:rsidRPr="004F562B">
        <w:rPr>
          <w:rFonts w:asciiTheme="minorHAnsi" w:hAnsiTheme="minorHAnsi" w:cs="Times New Roman"/>
          <w:sz w:val="16"/>
          <w:szCs w:val="16"/>
        </w:rPr>
        <w:t>included</w:t>
      </w:r>
      <w:r>
        <w:rPr>
          <w:rFonts w:asciiTheme="minorHAnsi" w:hAnsiTheme="minorHAnsi" w:cs="Times New Roman"/>
          <w:sz w:val="16"/>
          <w:szCs w:val="16"/>
        </w:rPr>
        <w:t xml:space="preserve"> </w:t>
      </w:r>
      <w:r w:rsidRPr="004F562B">
        <w:rPr>
          <w:rFonts w:asciiTheme="minorHAnsi" w:hAnsiTheme="minorHAnsi" w:cs="Times New Roman"/>
          <w:sz w:val="16"/>
          <w:szCs w:val="16"/>
        </w:rPr>
        <w:t>in</w:t>
      </w:r>
      <w:r>
        <w:rPr>
          <w:rFonts w:asciiTheme="minorHAnsi" w:hAnsiTheme="minorHAnsi" w:cs="Times New Roman"/>
          <w:sz w:val="16"/>
          <w:szCs w:val="16"/>
        </w:rPr>
        <w:t xml:space="preserve"> </w:t>
      </w:r>
      <w:r w:rsidRPr="004F562B">
        <w:rPr>
          <w:rFonts w:asciiTheme="minorHAnsi" w:hAnsiTheme="minorHAnsi" w:cs="Times New Roman"/>
          <w:sz w:val="16"/>
          <w:szCs w:val="16"/>
        </w:rPr>
        <w:t>this</w:t>
      </w:r>
      <w:r>
        <w:rPr>
          <w:rFonts w:asciiTheme="minorHAnsi" w:hAnsiTheme="minorHAnsi" w:cs="Times New Roman"/>
          <w:sz w:val="16"/>
          <w:szCs w:val="16"/>
        </w:rPr>
        <w:t xml:space="preserve"> </w:t>
      </w:r>
      <w:r w:rsidRPr="004F562B">
        <w:rPr>
          <w:rFonts w:asciiTheme="minorHAnsi" w:hAnsiTheme="minorHAnsi" w:cs="Times New Roman"/>
          <w:sz w:val="16"/>
          <w:szCs w:val="16"/>
        </w:rPr>
        <w:t>RSAW</w:t>
      </w:r>
      <w:r>
        <w:rPr>
          <w:rFonts w:asciiTheme="minorHAnsi" w:hAnsiTheme="minorHAnsi" w:cs="Times New Roman"/>
          <w:sz w:val="16"/>
          <w:szCs w:val="16"/>
        </w:rPr>
        <w:t xml:space="preserve"> </w:t>
      </w:r>
      <w:r w:rsidRPr="004F562B">
        <w:rPr>
          <w:rFonts w:asciiTheme="minorHAnsi" w:hAnsiTheme="minorHAnsi" w:cs="Times New Roman"/>
          <w:sz w:val="16"/>
          <w:szCs w:val="16"/>
        </w:rPr>
        <w:t>provides</w:t>
      </w:r>
      <w:r>
        <w:rPr>
          <w:rFonts w:asciiTheme="minorHAnsi" w:hAnsiTheme="minorHAnsi" w:cs="Times New Roman"/>
          <w:sz w:val="16"/>
          <w:szCs w:val="16"/>
        </w:rPr>
        <w:t xml:space="preserve"> </w:t>
      </w:r>
      <w:r w:rsidRPr="004F562B">
        <w:rPr>
          <w:rFonts w:asciiTheme="minorHAnsi" w:hAnsiTheme="minorHAnsi" w:cs="Times New Roman"/>
          <w:sz w:val="16"/>
          <w:szCs w:val="16"/>
        </w:rPr>
        <w:t>some</w:t>
      </w:r>
      <w:r>
        <w:rPr>
          <w:rFonts w:asciiTheme="minorHAnsi" w:hAnsiTheme="minorHAnsi" w:cs="Times New Roman"/>
          <w:sz w:val="16"/>
          <w:szCs w:val="16"/>
        </w:rPr>
        <w:t xml:space="preserve"> </w:t>
      </w:r>
      <w:r w:rsidRPr="004F562B">
        <w:rPr>
          <w:rFonts w:asciiTheme="minorHAnsi" w:hAnsiTheme="minorHAnsi" w:cs="Times New Roman"/>
          <w:sz w:val="16"/>
          <w:szCs w:val="16"/>
        </w:rPr>
        <w:t>of</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methodology</w:t>
      </w:r>
      <w:r>
        <w:rPr>
          <w:rFonts w:asciiTheme="minorHAnsi" w:hAnsiTheme="minorHAnsi" w:cs="Times New Roman"/>
          <w:sz w:val="16"/>
          <w:szCs w:val="16"/>
        </w:rPr>
        <w:t xml:space="preserve"> </w:t>
      </w:r>
      <w:r w:rsidRPr="004F562B">
        <w:rPr>
          <w:rFonts w:asciiTheme="minorHAnsi" w:hAnsiTheme="minorHAnsi" w:cs="Times New Roman"/>
          <w:sz w:val="16"/>
          <w:szCs w:val="16"/>
        </w:rPr>
        <w:t>that</w:t>
      </w:r>
      <w:r>
        <w:rPr>
          <w:rFonts w:asciiTheme="minorHAnsi" w:hAnsiTheme="minorHAnsi" w:cs="Times New Roman"/>
          <w:sz w:val="16"/>
          <w:szCs w:val="16"/>
        </w:rPr>
        <w:t xml:space="preserve"> </w:t>
      </w:r>
      <w:r w:rsidRPr="004F562B">
        <w:rPr>
          <w:rFonts w:asciiTheme="minorHAnsi" w:hAnsiTheme="minorHAnsi" w:cs="Times New Roman"/>
          <w:sz w:val="16"/>
          <w:szCs w:val="16"/>
        </w:rPr>
        <w:t>NERC</w:t>
      </w:r>
      <w:r>
        <w:rPr>
          <w:rFonts w:asciiTheme="minorHAnsi" w:hAnsiTheme="minorHAnsi" w:cs="Times New Roman"/>
          <w:sz w:val="16"/>
          <w:szCs w:val="16"/>
        </w:rPr>
        <w:t xml:space="preserve"> </w:t>
      </w:r>
      <w:r w:rsidRPr="004F562B">
        <w:rPr>
          <w:rFonts w:asciiTheme="minorHAnsi" w:hAnsiTheme="minorHAnsi" w:cs="Times New Roman"/>
          <w:sz w:val="16"/>
          <w:szCs w:val="16"/>
        </w:rPr>
        <w:t>has</w:t>
      </w:r>
      <w:r>
        <w:rPr>
          <w:rFonts w:asciiTheme="minorHAnsi" w:hAnsiTheme="minorHAnsi" w:cs="Times New Roman"/>
          <w:sz w:val="16"/>
          <w:szCs w:val="16"/>
        </w:rPr>
        <w:t xml:space="preserve"> </w:t>
      </w:r>
      <w:r w:rsidRPr="004F562B">
        <w:rPr>
          <w:rFonts w:asciiTheme="minorHAnsi" w:hAnsiTheme="minorHAnsi" w:cs="Times New Roman"/>
          <w:sz w:val="16"/>
          <w:szCs w:val="16"/>
        </w:rPr>
        <w:t>elected</w:t>
      </w:r>
      <w:r>
        <w:rPr>
          <w:rFonts w:asciiTheme="minorHAnsi" w:hAnsiTheme="minorHAnsi" w:cs="Times New Roman"/>
          <w:sz w:val="16"/>
          <w:szCs w:val="16"/>
        </w:rPr>
        <w:t xml:space="preserve"> </w:t>
      </w:r>
      <w:r w:rsidRPr="004F562B">
        <w:rPr>
          <w:rFonts w:asciiTheme="minorHAnsi" w:hAnsiTheme="minorHAnsi" w:cs="Times New Roman"/>
          <w:sz w:val="16"/>
          <w:szCs w:val="16"/>
        </w:rPr>
        <w:t>to</w:t>
      </w:r>
      <w:r>
        <w:rPr>
          <w:rFonts w:asciiTheme="minorHAnsi" w:hAnsiTheme="minorHAnsi" w:cs="Times New Roman"/>
          <w:sz w:val="16"/>
          <w:szCs w:val="16"/>
        </w:rPr>
        <w:t xml:space="preserve"> </w:t>
      </w:r>
      <w:r w:rsidRPr="004F562B">
        <w:rPr>
          <w:rFonts w:asciiTheme="minorHAnsi" w:hAnsiTheme="minorHAnsi" w:cs="Times New Roman"/>
          <w:sz w:val="16"/>
          <w:szCs w:val="16"/>
        </w:rPr>
        <w:t>use</w:t>
      </w:r>
      <w:r>
        <w:rPr>
          <w:rFonts w:asciiTheme="minorHAnsi" w:hAnsiTheme="minorHAnsi" w:cs="Times New Roman"/>
          <w:sz w:val="16"/>
          <w:szCs w:val="16"/>
        </w:rPr>
        <w:t xml:space="preserve"> </w:t>
      </w:r>
      <w:r w:rsidRPr="004F562B">
        <w:rPr>
          <w:rFonts w:asciiTheme="minorHAnsi" w:hAnsiTheme="minorHAnsi" w:cs="Times New Roman"/>
          <w:sz w:val="16"/>
          <w:szCs w:val="16"/>
        </w:rPr>
        <w:t>to</w:t>
      </w:r>
      <w:r>
        <w:rPr>
          <w:rFonts w:asciiTheme="minorHAnsi" w:hAnsiTheme="minorHAnsi" w:cs="Times New Roman"/>
          <w:sz w:val="16"/>
          <w:szCs w:val="16"/>
        </w:rPr>
        <w:t xml:space="preserve"> </w:t>
      </w:r>
      <w:r w:rsidRPr="004F562B">
        <w:rPr>
          <w:rFonts w:asciiTheme="minorHAnsi" w:hAnsiTheme="minorHAnsi" w:cs="Times New Roman"/>
          <w:sz w:val="16"/>
          <w:szCs w:val="16"/>
        </w:rPr>
        <w:t>assess</w:t>
      </w:r>
      <w:r>
        <w:rPr>
          <w:rFonts w:asciiTheme="minorHAnsi" w:hAnsiTheme="minorHAnsi" w:cs="Times New Roman"/>
          <w:sz w:val="16"/>
          <w:szCs w:val="16"/>
        </w:rPr>
        <w:t xml:space="preserve"> </w:t>
      </w:r>
      <w:r w:rsidRPr="004F562B">
        <w:rPr>
          <w:rFonts w:asciiTheme="minorHAnsi" w:hAnsiTheme="minorHAnsi" w:cs="Times New Roman"/>
          <w:sz w:val="16"/>
          <w:szCs w:val="16"/>
        </w:rPr>
        <w:t>compliance</w:t>
      </w:r>
      <w:r>
        <w:rPr>
          <w:rFonts w:asciiTheme="minorHAnsi" w:hAnsiTheme="minorHAnsi" w:cs="Times New Roman"/>
          <w:sz w:val="16"/>
          <w:szCs w:val="16"/>
        </w:rPr>
        <w:t xml:space="preserve"> </w:t>
      </w:r>
      <w:r w:rsidRPr="004F562B">
        <w:rPr>
          <w:rFonts w:asciiTheme="minorHAnsi" w:hAnsiTheme="minorHAnsi" w:cs="Times New Roman"/>
          <w:sz w:val="16"/>
          <w:szCs w:val="16"/>
        </w:rPr>
        <w:t>with</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requirements</w:t>
      </w:r>
      <w:r>
        <w:rPr>
          <w:rFonts w:asciiTheme="minorHAnsi" w:hAnsiTheme="minorHAnsi" w:cs="Times New Roman"/>
          <w:sz w:val="16"/>
          <w:szCs w:val="16"/>
        </w:rPr>
        <w:t xml:space="preserve"> </w:t>
      </w:r>
      <w:r w:rsidRPr="004F562B">
        <w:rPr>
          <w:rFonts w:asciiTheme="minorHAnsi" w:hAnsiTheme="minorHAnsi" w:cs="Times New Roman"/>
          <w:sz w:val="16"/>
          <w:szCs w:val="16"/>
        </w:rPr>
        <w:t>of</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Reliability</w:t>
      </w:r>
      <w:r>
        <w:rPr>
          <w:rFonts w:asciiTheme="minorHAnsi" w:hAnsiTheme="minorHAnsi" w:cs="Times New Roman"/>
          <w:sz w:val="16"/>
          <w:szCs w:val="16"/>
        </w:rPr>
        <w:t xml:space="preserve"> </w:t>
      </w:r>
      <w:r w:rsidRPr="004F562B">
        <w:rPr>
          <w:rFonts w:asciiTheme="minorHAnsi" w:hAnsiTheme="minorHAnsi" w:cs="Times New Roman"/>
          <w:sz w:val="16"/>
          <w:szCs w:val="16"/>
        </w:rPr>
        <w:t>Standard,</w:t>
      </w:r>
      <w:r>
        <w:rPr>
          <w:rFonts w:asciiTheme="minorHAnsi" w:hAnsiTheme="minorHAnsi" w:cs="Times New Roman"/>
          <w:sz w:val="16"/>
          <w:szCs w:val="16"/>
        </w:rPr>
        <w:t xml:space="preserve"> </w:t>
      </w:r>
      <w:r w:rsidRPr="004F562B">
        <w:rPr>
          <w:rFonts w:asciiTheme="minorHAnsi" w:hAnsiTheme="minorHAnsi" w:cs="Times New Roman"/>
          <w:sz w:val="16"/>
          <w:szCs w:val="16"/>
        </w:rPr>
        <w:t>this</w:t>
      </w:r>
      <w:r>
        <w:rPr>
          <w:rFonts w:asciiTheme="minorHAnsi" w:hAnsiTheme="minorHAnsi" w:cs="Times New Roman"/>
          <w:sz w:val="16"/>
          <w:szCs w:val="16"/>
        </w:rPr>
        <w:t xml:space="preserve"> </w:t>
      </w:r>
      <w:r w:rsidRPr="004F562B">
        <w:rPr>
          <w:rFonts w:asciiTheme="minorHAnsi" w:hAnsiTheme="minorHAnsi" w:cs="Times New Roman"/>
          <w:sz w:val="16"/>
          <w:szCs w:val="16"/>
        </w:rPr>
        <w:t>document</w:t>
      </w:r>
      <w:r>
        <w:rPr>
          <w:rFonts w:asciiTheme="minorHAnsi" w:hAnsiTheme="minorHAnsi" w:cs="Times New Roman"/>
          <w:sz w:val="16"/>
          <w:szCs w:val="16"/>
        </w:rPr>
        <w:t xml:space="preserve"> </w:t>
      </w:r>
      <w:r w:rsidRPr="004F562B">
        <w:rPr>
          <w:rFonts w:asciiTheme="minorHAnsi" w:hAnsiTheme="minorHAnsi" w:cs="Times New Roman"/>
          <w:sz w:val="16"/>
          <w:szCs w:val="16"/>
        </w:rPr>
        <w:t>should</w:t>
      </w:r>
      <w:r>
        <w:rPr>
          <w:rFonts w:asciiTheme="minorHAnsi" w:hAnsiTheme="minorHAnsi" w:cs="Times New Roman"/>
          <w:sz w:val="16"/>
          <w:szCs w:val="16"/>
        </w:rPr>
        <w:t xml:space="preserve"> </w:t>
      </w:r>
      <w:r w:rsidRPr="004F562B">
        <w:rPr>
          <w:rFonts w:asciiTheme="minorHAnsi" w:hAnsiTheme="minorHAnsi" w:cs="Times New Roman"/>
          <w:sz w:val="16"/>
          <w:szCs w:val="16"/>
        </w:rPr>
        <w:t>not</w:t>
      </w:r>
      <w:r>
        <w:rPr>
          <w:rFonts w:asciiTheme="minorHAnsi" w:hAnsiTheme="minorHAnsi" w:cs="Times New Roman"/>
          <w:sz w:val="16"/>
          <w:szCs w:val="16"/>
        </w:rPr>
        <w:t xml:space="preserve"> </w:t>
      </w:r>
      <w:r w:rsidRPr="004F562B">
        <w:rPr>
          <w:rFonts w:asciiTheme="minorHAnsi" w:hAnsiTheme="minorHAnsi" w:cs="Times New Roman"/>
          <w:sz w:val="16"/>
          <w:szCs w:val="16"/>
        </w:rPr>
        <w:t>be</w:t>
      </w:r>
      <w:r>
        <w:rPr>
          <w:rFonts w:asciiTheme="minorHAnsi" w:hAnsiTheme="minorHAnsi" w:cs="Times New Roman"/>
          <w:sz w:val="16"/>
          <w:szCs w:val="16"/>
        </w:rPr>
        <w:t xml:space="preserve"> </w:t>
      </w:r>
      <w:r w:rsidRPr="004F562B">
        <w:rPr>
          <w:rFonts w:asciiTheme="minorHAnsi" w:hAnsiTheme="minorHAnsi" w:cs="Times New Roman"/>
          <w:sz w:val="16"/>
          <w:szCs w:val="16"/>
        </w:rPr>
        <w:t>treated</w:t>
      </w:r>
      <w:r>
        <w:rPr>
          <w:rFonts w:asciiTheme="minorHAnsi" w:hAnsiTheme="minorHAnsi" w:cs="Times New Roman"/>
          <w:sz w:val="16"/>
          <w:szCs w:val="16"/>
        </w:rPr>
        <w:t xml:space="preserve"> </w:t>
      </w:r>
      <w:r w:rsidRPr="004F562B">
        <w:rPr>
          <w:rFonts w:asciiTheme="minorHAnsi" w:hAnsiTheme="minorHAnsi" w:cs="Times New Roman"/>
          <w:sz w:val="16"/>
          <w:szCs w:val="16"/>
        </w:rPr>
        <w:t>as</w:t>
      </w:r>
      <w:r>
        <w:rPr>
          <w:rFonts w:asciiTheme="minorHAnsi" w:hAnsiTheme="minorHAnsi" w:cs="Times New Roman"/>
          <w:sz w:val="16"/>
          <w:szCs w:val="16"/>
        </w:rPr>
        <w:t xml:space="preserve"> </w:t>
      </w:r>
      <w:r w:rsidRPr="004F562B">
        <w:rPr>
          <w:rFonts w:asciiTheme="minorHAnsi" w:hAnsiTheme="minorHAnsi" w:cs="Times New Roman"/>
          <w:sz w:val="16"/>
          <w:szCs w:val="16"/>
        </w:rPr>
        <w:t>a</w:t>
      </w:r>
      <w:r>
        <w:rPr>
          <w:rFonts w:asciiTheme="minorHAnsi" w:hAnsiTheme="minorHAnsi" w:cs="Times New Roman"/>
          <w:sz w:val="16"/>
          <w:szCs w:val="16"/>
        </w:rPr>
        <w:t xml:space="preserve"> </w:t>
      </w:r>
      <w:r w:rsidRPr="004F562B">
        <w:rPr>
          <w:rFonts w:asciiTheme="minorHAnsi" w:hAnsiTheme="minorHAnsi" w:cs="Times New Roman"/>
          <w:sz w:val="16"/>
          <w:szCs w:val="16"/>
        </w:rPr>
        <w:t>substitute</w:t>
      </w:r>
      <w:r>
        <w:rPr>
          <w:rFonts w:asciiTheme="minorHAnsi" w:hAnsiTheme="minorHAnsi" w:cs="Times New Roman"/>
          <w:sz w:val="16"/>
          <w:szCs w:val="16"/>
        </w:rPr>
        <w:t xml:space="preserve"> </w:t>
      </w:r>
      <w:r w:rsidRPr="004F562B">
        <w:rPr>
          <w:rFonts w:asciiTheme="minorHAnsi" w:hAnsiTheme="minorHAnsi" w:cs="Times New Roman"/>
          <w:sz w:val="16"/>
          <w:szCs w:val="16"/>
        </w:rPr>
        <w:t>for</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Reliability</w:t>
      </w:r>
      <w:r>
        <w:rPr>
          <w:rFonts w:asciiTheme="minorHAnsi" w:hAnsiTheme="minorHAnsi" w:cs="Times New Roman"/>
          <w:sz w:val="16"/>
          <w:szCs w:val="16"/>
        </w:rPr>
        <w:t xml:space="preserve"> </w:t>
      </w:r>
      <w:r w:rsidRPr="004F562B">
        <w:rPr>
          <w:rFonts w:asciiTheme="minorHAnsi" w:hAnsiTheme="minorHAnsi" w:cs="Times New Roman"/>
          <w:sz w:val="16"/>
          <w:szCs w:val="16"/>
        </w:rPr>
        <w:t>Standard</w:t>
      </w:r>
      <w:r>
        <w:rPr>
          <w:rFonts w:asciiTheme="minorHAnsi" w:hAnsiTheme="minorHAnsi" w:cs="Times New Roman"/>
          <w:sz w:val="16"/>
          <w:szCs w:val="16"/>
        </w:rPr>
        <w:t xml:space="preserve"> </w:t>
      </w:r>
      <w:r w:rsidRPr="004F562B">
        <w:rPr>
          <w:rFonts w:asciiTheme="minorHAnsi" w:hAnsiTheme="minorHAnsi" w:cs="Times New Roman"/>
          <w:sz w:val="16"/>
          <w:szCs w:val="16"/>
        </w:rPr>
        <w:t>or</w:t>
      </w:r>
      <w:r>
        <w:rPr>
          <w:rFonts w:asciiTheme="minorHAnsi" w:hAnsiTheme="minorHAnsi" w:cs="Times New Roman"/>
          <w:sz w:val="16"/>
          <w:szCs w:val="16"/>
        </w:rPr>
        <w:t xml:space="preserve"> </w:t>
      </w:r>
      <w:r w:rsidRPr="004F562B">
        <w:rPr>
          <w:rFonts w:asciiTheme="minorHAnsi" w:hAnsiTheme="minorHAnsi" w:cs="Times New Roman"/>
          <w:sz w:val="16"/>
          <w:szCs w:val="16"/>
        </w:rPr>
        <w:t>viewed</w:t>
      </w:r>
      <w:r>
        <w:rPr>
          <w:rFonts w:asciiTheme="minorHAnsi" w:hAnsiTheme="minorHAnsi" w:cs="Times New Roman"/>
          <w:sz w:val="16"/>
          <w:szCs w:val="16"/>
        </w:rPr>
        <w:t xml:space="preserve"> </w:t>
      </w:r>
      <w:r w:rsidRPr="004F562B">
        <w:rPr>
          <w:rFonts w:asciiTheme="minorHAnsi" w:hAnsiTheme="minorHAnsi" w:cs="Times New Roman"/>
          <w:sz w:val="16"/>
          <w:szCs w:val="16"/>
        </w:rPr>
        <w:t>as</w:t>
      </w:r>
      <w:r>
        <w:rPr>
          <w:rFonts w:asciiTheme="minorHAnsi" w:hAnsiTheme="minorHAnsi" w:cs="Times New Roman"/>
          <w:sz w:val="16"/>
          <w:szCs w:val="16"/>
        </w:rPr>
        <w:t xml:space="preserve"> </w:t>
      </w:r>
      <w:r w:rsidRPr="004F562B">
        <w:rPr>
          <w:rFonts w:asciiTheme="minorHAnsi" w:hAnsiTheme="minorHAnsi" w:cs="Times New Roman"/>
          <w:sz w:val="16"/>
          <w:szCs w:val="16"/>
        </w:rPr>
        <w:t>additional</w:t>
      </w:r>
      <w:r>
        <w:rPr>
          <w:rFonts w:asciiTheme="minorHAnsi" w:hAnsiTheme="minorHAnsi" w:cs="Times New Roman"/>
          <w:sz w:val="16"/>
          <w:szCs w:val="16"/>
        </w:rPr>
        <w:t xml:space="preserve"> </w:t>
      </w:r>
      <w:r w:rsidRPr="004F562B">
        <w:rPr>
          <w:rFonts w:asciiTheme="minorHAnsi" w:hAnsiTheme="minorHAnsi" w:cs="Times New Roman"/>
          <w:sz w:val="16"/>
          <w:szCs w:val="16"/>
        </w:rPr>
        <w:t>Reliability</w:t>
      </w:r>
      <w:r>
        <w:rPr>
          <w:rFonts w:asciiTheme="minorHAnsi" w:hAnsiTheme="minorHAnsi" w:cs="Times New Roman"/>
          <w:sz w:val="16"/>
          <w:szCs w:val="16"/>
        </w:rPr>
        <w:t xml:space="preserve"> </w:t>
      </w:r>
      <w:r w:rsidRPr="004F562B">
        <w:rPr>
          <w:rFonts w:asciiTheme="minorHAnsi" w:hAnsiTheme="minorHAnsi" w:cs="Times New Roman"/>
          <w:sz w:val="16"/>
          <w:szCs w:val="16"/>
        </w:rPr>
        <w:t>Standard</w:t>
      </w:r>
      <w:r>
        <w:rPr>
          <w:rFonts w:asciiTheme="minorHAnsi" w:hAnsiTheme="minorHAnsi" w:cs="Times New Roman"/>
          <w:sz w:val="16"/>
          <w:szCs w:val="16"/>
        </w:rPr>
        <w:t xml:space="preserve"> </w:t>
      </w:r>
      <w:r w:rsidRPr="004F562B">
        <w:rPr>
          <w:rFonts w:asciiTheme="minorHAnsi" w:hAnsiTheme="minorHAnsi" w:cs="Times New Roman"/>
          <w:sz w:val="16"/>
          <w:szCs w:val="16"/>
        </w:rPr>
        <w:t>requirements.</w:t>
      </w:r>
      <w:r>
        <w:rPr>
          <w:rFonts w:asciiTheme="minorHAnsi" w:hAnsiTheme="minorHAnsi" w:cs="Times New Roman"/>
          <w:sz w:val="16"/>
          <w:szCs w:val="16"/>
        </w:rPr>
        <w:t xml:space="preserve">  </w:t>
      </w:r>
      <w:r w:rsidRPr="004F562B">
        <w:rPr>
          <w:rFonts w:asciiTheme="minorHAnsi" w:hAnsiTheme="minorHAnsi" w:cs="Times New Roman"/>
          <w:sz w:val="16"/>
          <w:szCs w:val="16"/>
        </w:rPr>
        <w:t>In</w:t>
      </w:r>
      <w:r>
        <w:rPr>
          <w:rFonts w:asciiTheme="minorHAnsi" w:hAnsiTheme="minorHAnsi" w:cs="Times New Roman"/>
          <w:sz w:val="16"/>
          <w:szCs w:val="16"/>
        </w:rPr>
        <w:t xml:space="preserve"> </w:t>
      </w:r>
      <w:r w:rsidRPr="004F562B">
        <w:rPr>
          <w:rFonts w:asciiTheme="minorHAnsi" w:hAnsiTheme="minorHAnsi" w:cs="Times New Roman"/>
          <w:sz w:val="16"/>
          <w:szCs w:val="16"/>
        </w:rPr>
        <w:t>all</w:t>
      </w:r>
      <w:r>
        <w:rPr>
          <w:rFonts w:asciiTheme="minorHAnsi" w:hAnsiTheme="minorHAnsi" w:cs="Times New Roman"/>
          <w:sz w:val="16"/>
          <w:szCs w:val="16"/>
        </w:rPr>
        <w:t xml:space="preserve"> </w:t>
      </w:r>
      <w:r w:rsidRPr="004F562B">
        <w:rPr>
          <w:rFonts w:asciiTheme="minorHAnsi" w:hAnsiTheme="minorHAnsi" w:cs="Times New Roman"/>
          <w:sz w:val="16"/>
          <w:szCs w:val="16"/>
        </w:rPr>
        <w:t>cases,</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Regional</w:t>
      </w:r>
      <w:r>
        <w:rPr>
          <w:rFonts w:asciiTheme="minorHAnsi" w:hAnsiTheme="minorHAnsi" w:cs="Times New Roman"/>
          <w:sz w:val="16"/>
          <w:szCs w:val="16"/>
        </w:rPr>
        <w:t xml:space="preserve"> </w:t>
      </w:r>
      <w:r w:rsidRPr="004F562B">
        <w:rPr>
          <w:rFonts w:asciiTheme="minorHAnsi" w:hAnsiTheme="minorHAnsi" w:cs="Times New Roman"/>
          <w:sz w:val="16"/>
          <w:szCs w:val="16"/>
        </w:rPr>
        <w:t>Entity</w:t>
      </w:r>
      <w:r>
        <w:rPr>
          <w:rFonts w:asciiTheme="minorHAnsi" w:hAnsiTheme="minorHAnsi" w:cs="Times New Roman"/>
          <w:sz w:val="16"/>
          <w:szCs w:val="16"/>
        </w:rPr>
        <w:t xml:space="preserve"> </w:t>
      </w:r>
      <w:r w:rsidRPr="004F562B">
        <w:rPr>
          <w:rFonts w:asciiTheme="minorHAnsi" w:hAnsiTheme="minorHAnsi" w:cs="Times New Roman"/>
          <w:sz w:val="16"/>
          <w:szCs w:val="16"/>
        </w:rPr>
        <w:t>should</w:t>
      </w:r>
      <w:r>
        <w:rPr>
          <w:rFonts w:asciiTheme="minorHAnsi" w:hAnsiTheme="minorHAnsi" w:cs="Times New Roman"/>
          <w:sz w:val="16"/>
          <w:szCs w:val="16"/>
        </w:rPr>
        <w:t xml:space="preserve"> </w:t>
      </w:r>
      <w:r w:rsidRPr="004F562B">
        <w:rPr>
          <w:rFonts w:asciiTheme="minorHAnsi" w:hAnsiTheme="minorHAnsi" w:cs="Times New Roman"/>
          <w:sz w:val="16"/>
          <w:szCs w:val="16"/>
        </w:rPr>
        <w:t>rely</w:t>
      </w:r>
      <w:r>
        <w:rPr>
          <w:rFonts w:asciiTheme="minorHAnsi" w:hAnsiTheme="minorHAnsi" w:cs="Times New Roman"/>
          <w:sz w:val="16"/>
          <w:szCs w:val="16"/>
        </w:rPr>
        <w:t xml:space="preserve"> </w:t>
      </w:r>
      <w:r w:rsidRPr="004F562B">
        <w:rPr>
          <w:rFonts w:asciiTheme="minorHAnsi" w:hAnsiTheme="minorHAnsi" w:cs="Times New Roman"/>
          <w:sz w:val="16"/>
          <w:szCs w:val="16"/>
        </w:rPr>
        <w:t>on</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language</w:t>
      </w:r>
      <w:r>
        <w:rPr>
          <w:rFonts w:asciiTheme="minorHAnsi" w:hAnsiTheme="minorHAnsi" w:cs="Times New Roman"/>
          <w:sz w:val="16"/>
          <w:szCs w:val="16"/>
        </w:rPr>
        <w:t xml:space="preserve"> </w:t>
      </w:r>
      <w:r w:rsidRPr="004F562B">
        <w:rPr>
          <w:rFonts w:asciiTheme="minorHAnsi" w:hAnsiTheme="minorHAnsi" w:cs="Times New Roman"/>
          <w:sz w:val="16"/>
          <w:szCs w:val="16"/>
        </w:rPr>
        <w:t>contained</w:t>
      </w:r>
      <w:r>
        <w:rPr>
          <w:rFonts w:asciiTheme="minorHAnsi" w:hAnsiTheme="minorHAnsi" w:cs="Times New Roman"/>
          <w:sz w:val="16"/>
          <w:szCs w:val="16"/>
        </w:rPr>
        <w:t xml:space="preserve"> </w:t>
      </w:r>
      <w:r w:rsidRPr="004F562B">
        <w:rPr>
          <w:rFonts w:asciiTheme="minorHAnsi" w:hAnsiTheme="minorHAnsi" w:cs="Times New Roman"/>
          <w:sz w:val="16"/>
          <w:szCs w:val="16"/>
        </w:rPr>
        <w:t>in</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Reliability</w:t>
      </w:r>
      <w:r>
        <w:rPr>
          <w:rFonts w:asciiTheme="minorHAnsi" w:hAnsiTheme="minorHAnsi" w:cs="Times New Roman"/>
          <w:sz w:val="16"/>
          <w:szCs w:val="16"/>
        </w:rPr>
        <w:t xml:space="preserve"> </w:t>
      </w:r>
      <w:r w:rsidRPr="004F562B">
        <w:rPr>
          <w:rFonts w:asciiTheme="minorHAnsi" w:hAnsiTheme="minorHAnsi" w:cs="Times New Roman"/>
          <w:sz w:val="16"/>
          <w:szCs w:val="16"/>
        </w:rPr>
        <w:t>Standard</w:t>
      </w:r>
      <w:r>
        <w:rPr>
          <w:rFonts w:asciiTheme="minorHAnsi" w:hAnsiTheme="minorHAnsi" w:cs="Times New Roman"/>
          <w:sz w:val="16"/>
          <w:szCs w:val="16"/>
        </w:rPr>
        <w:t xml:space="preserve"> </w:t>
      </w:r>
      <w:r w:rsidRPr="004F562B">
        <w:rPr>
          <w:rFonts w:asciiTheme="minorHAnsi" w:hAnsiTheme="minorHAnsi" w:cs="Times New Roman"/>
          <w:sz w:val="16"/>
          <w:szCs w:val="16"/>
        </w:rPr>
        <w:t>itself,</w:t>
      </w:r>
      <w:r>
        <w:rPr>
          <w:rFonts w:asciiTheme="minorHAnsi" w:hAnsiTheme="minorHAnsi" w:cs="Times New Roman"/>
          <w:sz w:val="16"/>
          <w:szCs w:val="16"/>
        </w:rPr>
        <w:t xml:space="preserve"> </w:t>
      </w:r>
      <w:r w:rsidRPr="004F562B">
        <w:rPr>
          <w:rFonts w:asciiTheme="minorHAnsi" w:hAnsiTheme="minorHAnsi" w:cs="Times New Roman"/>
          <w:sz w:val="16"/>
          <w:szCs w:val="16"/>
        </w:rPr>
        <w:t>and</w:t>
      </w:r>
      <w:r>
        <w:rPr>
          <w:rFonts w:asciiTheme="minorHAnsi" w:hAnsiTheme="minorHAnsi" w:cs="Times New Roman"/>
          <w:sz w:val="16"/>
          <w:szCs w:val="16"/>
        </w:rPr>
        <w:t xml:space="preserve"> </w:t>
      </w:r>
      <w:r w:rsidRPr="004F562B">
        <w:rPr>
          <w:rFonts w:asciiTheme="minorHAnsi" w:hAnsiTheme="minorHAnsi" w:cs="Times New Roman"/>
          <w:sz w:val="16"/>
          <w:szCs w:val="16"/>
        </w:rPr>
        <w:t>not</w:t>
      </w:r>
      <w:r>
        <w:rPr>
          <w:rFonts w:asciiTheme="minorHAnsi" w:hAnsiTheme="minorHAnsi" w:cs="Times New Roman"/>
          <w:sz w:val="16"/>
          <w:szCs w:val="16"/>
        </w:rPr>
        <w:t xml:space="preserve"> </w:t>
      </w:r>
      <w:r w:rsidRPr="004F562B">
        <w:rPr>
          <w:rFonts w:asciiTheme="minorHAnsi" w:hAnsiTheme="minorHAnsi" w:cs="Times New Roman"/>
          <w:sz w:val="16"/>
          <w:szCs w:val="16"/>
        </w:rPr>
        <w:t>on</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language</w:t>
      </w:r>
      <w:r>
        <w:rPr>
          <w:rFonts w:asciiTheme="minorHAnsi" w:hAnsiTheme="minorHAnsi" w:cs="Times New Roman"/>
          <w:sz w:val="16"/>
          <w:szCs w:val="16"/>
        </w:rPr>
        <w:t xml:space="preserve"> </w:t>
      </w:r>
      <w:r w:rsidRPr="004F562B">
        <w:rPr>
          <w:rFonts w:asciiTheme="minorHAnsi" w:hAnsiTheme="minorHAnsi" w:cs="Times New Roman"/>
          <w:sz w:val="16"/>
          <w:szCs w:val="16"/>
        </w:rPr>
        <w:t>contained</w:t>
      </w:r>
      <w:r>
        <w:rPr>
          <w:rFonts w:asciiTheme="minorHAnsi" w:hAnsiTheme="minorHAnsi" w:cs="Times New Roman"/>
          <w:sz w:val="16"/>
          <w:szCs w:val="16"/>
        </w:rPr>
        <w:t xml:space="preserve"> </w:t>
      </w:r>
      <w:r w:rsidRPr="004F562B">
        <w:rPr>
          <w:rFonts w:asciiTheme="minorHAnsi" w:hAnsiTheme="minorHAnsi" w:cs="Times New Roman"/>
          <w:sz w:val="16"/>
          <w:szCs w:val="16"/>
        </w:rPr>
        <w:t>in</w:t>
      </w:r>
      <w:r>
        <w:rPr>
          <w:rFonts w:asciiTheme="minorHAnsi" w:hAnsiTheme="minorHAnsi" w:cs="Times New Roman"/>
          <w:sz w:val="16"/>
          <w:szCs w:val="16"/>
        </w:rPr>
        <w:t xml:space="preserve"> </w:t>
      </w:r>
      <w:r w:rsidRPr="004F562B">
        <w:rPr>
          <w:rFonts w:asciiTheme="minorHAnsi" w:hAnsiTheme="minorHAnsi" w:cs="Times New Roman"/>
          <w:sz w:val="16"/>
          <w:szCs w:val="16"/>
        </w:rPr>
        <w:t>this</w:t>
      </w:r>
      <w:r>
        <w:rPr>
          <w:rFonts w:asciiTheme="minorHAnsi" w:hAnsiTheme="minorHAnsi" w:cs="Times New Roman"/>
          <w:sz w:val="16"/>
          <w:szCs w:val="16"/>
        </w:rPr>
        <w:t xml:space="preserve"> </w:t>
      </w:r>
      <w:r w:rsidRPr="004F562B">
        <w:rPr>
          <w:rFonts w:asciiTheme="minorHAnsi" w:hAnsiTheme="minorHAnsi" w:cs="Times New Roman"/>
          <w:sz w:val="16"/>
          <w:szCs w:val="16"/>
        </w:rPr>
        <w:t>RSAW,</w:t>
      </w:r>
      <w:r>
        <w:rPr>
          <w:rFonts w:asciiTheme="minorHAnsi" w:hAnsiTheme="minorHAnsi" w:cs="Times New Roman"/>
          <w:sz w:val="16"/>
          <w:szCs w:val="16"/>
        </w:rPr>
        <w:t xml:space="preserve"> </w:t>
      </w:r>
      <w:r w:rsidRPr="004F562B">
        <w:rPr>
          <w:rFonts w:asciiTheme="minorHAnsi" w:hAnsiTheme="minorHAnsi" w:cs="Times New Roman"/>
          <w:sz w:val="16"/>
          <w:szCs w:val="16"/>
        </w:rPr>
        <w:t>to</w:t>
      </w:r>
      <w:r>
        <w:rPr>
          <w:rFonts w:asciiTheme="minorHAnsi" w:hAnsiTheme="minorHAnsi" w:cs="Times New Roman"/>
          <w:sz w:val="16"/>
          <w:szCs w:val="16"/>
        </w:rPr>
        <w:t xml:space="preserve"> </w:t>
      </w:r>
      <w:r w:rsidRPr="004F562B">
        <w:rPr>
          <w:rFonts w:asciiTheme="minorHAnsi" w:hAnsiTheme="minorHAnsi" w:cs="Times New Roman"/>
          <w:sz w:val="16"/>
          <w:szCs w:val="16"/>
        </w:rPr>
        <w:t>determine</w:t>
      </w:r>
      <w:r>
        <w:rPr>
          <w:rFonts w:asciiTheme="minorHAnsi" w:hAnsiTheme="minorHAnsi" w:cs="Times New Roman"/>
          <w:sz w:val="16"/>
          <w:szCs w:val="16"/>
        </w:rPr>
        <w:t xml:space="preserve"> </w:t>
      </w:r>
      <w:r w:rsidRPr="004F562B">
        <w:rPr>
          <w:rFonts w:asciiTheme="minorHAnsi" w:hAnsiTheme="minorHAnsi" w:cs="Times New Roman"/>
          <w:sz w:val="16"/>
          <w:szCs w:val="16"/>
        </w:rPr>
        <w:t>compliance</w:t>
      </w:r>
      <w:r>
        <w:rPr>
          <w:rFonts w:asciiTheme="minorHAnsi" w:hAnsiTheme="minorHAnsi" w:cs="Times New Roman"/>
          <w:sz w:val="16"/>
          <w:szCs w:val="16"/>
        </w:rPr>
        <w:t xml:space="preserve"> </w:t>
      </w:r>
      <w:r w:rsidRPr="004F562B">
        <w:rPr>
          <w:rFonts w:asciiTheme="minorHAnsi" w:hAnsiTheme="minorHAnsi" w:cs="Times New Roman"/>
          <w:sz w:val="16"/>
          <w:szCs w:val="16"/>
        </w:rPr>
        <w:t>with</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Reliability</w:t>
      </w:r>
      <w:r>
        <w:rPr>
          <w:rFonts w:asciiTheme="minorHAnsi" w:hAnsiTheme="minorHAnsi" w:cs="Times New Roman"/>
          <w:sz w:val="16"/>
          <w:szCs w:val="16"/>
        </w:rPr>
        <w:t xml:space="preserve"> </w:t>
      </w:r>
      <w:r w:rsidRPr="004F562B">
        <w:rPr>
          <w:rFonts w:asciiTheme="minorHAnsi" w:hAnsiTheme="minorHAnsi" w:cs="Times New Roman"/>
          <w:sz w:val="16"/>
          <w:szCs w:val="16"/>
        </w:rPr>
        <w:t>Standard.</w:t>
      </w:r>
      <w:r>
        <w:rPr>
          <w:rFonts w:asciiTheme="minorHAnsi" w:hAnsiTheme="minorHAnsi" w:cs="Times New Roman"/>
          <w:sz w:val="16"/>
          <w:szCs w:val="16"/>
        </w:rPr>
        <w:t xml:space="preserve">  </w:t>
      </w:r>
      <w:r w:rsidRPr="004F562B">
        <w:rPr>
          <w:rFonts w:asciiTheme="minorHAnsi" w:hAnsiTheme="minorHAnsi" w:cs="Times New Roman"/>
          <w:sz w:val="16"/>
          <w:szCs w:val="16"/>
        </w:rPr>
        <w:t>NERC’s</w:t>
      </w:r>
      <w:r>
        <w:rPr>
          <w:rFonts w:asciiTheme="minorHAnsi" w:hAnsiTheme="minorHAnsi" w:cs="Times New Roman"/>
          <w:sz w:val="16"/>
          <w:szCs w:val="16"/>
        </w:rPr>
        <w:t xml:space="preserve"> </w:t>
      </w:r>
      <w:r w:rsidRPr="004F562B">
        <w:rPr>
          <w:rFonts w:asciiTheme="minorHAnsi" w:hAnsiTheme="minorHAnsi" w:cs="Times New Roman"/>
          <w:sz w:val="16"/>
          <w:szCs w:val="16"/>
        </w:rPr>
        <w:t>Reliability</w:t>
      </w:r>
      <w:r>
        <w:rPr>
          <w:rFonts w:asciiTheme="minorHAnsi" w:hAnsiTheme="minorHAnsi" w:cs="Times New Roman"/>
          <w:sz w:val="16"/>
          <w:szCs w:val="16"/>
        </w:rPr>
        <w:t xml:space="preserve"> </w:t>
      </w:r>
      <w:r w:rsidRPr="004F562B">
        <w:rPr>
          <w:rFonts w:asciiTheme="minorHAnsi" w:hAnsiTheme="minorHAnsi" w:cs="Times New Roman"/>
          <w:sz w:val="16"/>
          <w:szCs w:val="16"/>
        </w:rPr>
        <w:t>Standards</w:t>
      </w:r>
      <w:r>
        <w:rPr>
          <w:rFonts w:asciiTheme="minorHAnsi" w:hAnsiTheme="minorHAnsi" w:cs="Times New Roman"/>
          <w:sz w:val="16"/>
          <w:szCs w:val="16"/>
        </w:rPr>
        <w:t xml:space="preserve"> </w:t>
      </w:r>
      <w:r w:rsidRPr="004F562B">
        <w:rPr>
          <w:rFonts w:asciiTheme="minorHAnsi" w:hAnsiTheme="minorHAnsi" w:cs="Times New Roman"/>
          <w:sz w:val="16"/>
          <w:szCs w:val="16"/>
        </w:rPr>
        <w:t>can</w:t>
      </w:r>
      <w:r>
        <w:rPr>
          <w:rFonts w:asciiTheme="minorHAnsi" w:hAnsiTheme="minorHAnsi" w:cs="Times New Roman"/>
          <w:sz w:val="16"/>
          <w:szCs w:val="16"/>
        </w:rPr>
        <w:t xml:space="preserve"> </w:t>
      </w:r>
      <w:r w:rsidRPr="004F562B">
        <w:rPr>
          <w:rFonts w:asciiTheme="minorHAnsi" w:hAnsiTheme="minorHAnsi" w:cs="Times New Roman"/>
          <w:sz w:val="16"/>
          <w:szCs w:val="16"/>
        </w:rPr>
        <w:t>be</w:t>
      </w:r>
      <w:r>
        <w:rPr>
          <w:rFonts w:asciiTheme="minorHAnsi" w:hAnsiTheme="minorHAnsi" w:cs="Times New Roman"/>
          <w:sz w:val="16"/>
          <w:szCs w:val="16"/>
        </w:rPr>
        <w:t xml:space="preserve"> </w:t>
      </w:r>
      <w:r w:rsidRPr="004F562B">
        <w:rPr>
          <w:rFonts w:asciiTheme="minorHAnsi" w:hAnsiTheme="minorHAnsi" w:cs="Times New Roman"/>
          <w:sz w:val="16"/>
          <w:szCs w:val="16"/>
        </w:rPr>
        <w:t>found</w:t>
      </w:r>
      <w:r>
        <w:rPr>
          <w:rFonts w:asciiTheme="minorHAnsi" w:hAnsiTheme="minorHAnsi" w:cs="Times New Roman"/>
          <w:sz w:val="16"/>
          <w:szCs w:val="16"/>
        </w:rPr>
        <w:t xml:space="preserve"> </w:t>
      </w:r>
      <w:r w:rsidRPr="004F562B">
        <w:rPr>
          <w:rFonts w:asciiTheme="minorHAnsi" w:hAnsiTheme="minorHAnsi" w:cs="Times New Roman"/>
          <w:sz w:val="16"/>
          <w:szCs w:val="16"/>
        </w:rPr>
        <w:t>on</w:t>
      </w:r>
      <w:r>
        <w:rPr>
          <w:rFonts w:asciiTheme="minorHAnsi" w:hAnsiTheme="minorHAnsi" w:cs="Times New Roman"/>
          <w:sz w:val="16"/>
          <w:szCs w:val="16"/>
        </w:rPr>
        <w:t xml:space="preserve"> </w:t>
      </w:r>
      <w:r w:rsidRPr="004F562B">
        <w:rPr>
          <w:rFonts w:asciiTheme="minorHAnsi" w:hAnsiTheme="minorHAnsi" w:cs="Times New Roman"/>
          <w:sz w:val="16"/>
          <w:szCs w:val="16"/>
        </w:rPr>
        <w:t>NERC’s</w:t>
      </w:r>
      <w:r>
        <w:rPr>
          <w:rFonts w:asciiTheme="minorHAnsi" w:hAnsiTheme="minorHAnsi" w:cs="Times New Roman"/>
          <w:sz w:val="16"/>
          <w:szCs w:val="16"/>
        </w:rPr>
        <w:t xml:space="preserve"> </w:t>
      </w:r>
      <w:r w:rsidRPr="004F562B">
        <w:rPr>
          <w:rFonts w:asciiTheme="minorHAnsi" w:hAnsiTheme="minorHAnsi" w:cs="Times New Roman"/>
          <w:sz w:val="16"/>
          <w:szCs w:val="16"/>
        </w:rPr>
        <w:t>website.</w:t>
      </w:r>
      <w:r>
        <w:rPr>
          <w:rFonts w:asciiTheme="minorHAnsi" w:hAnsiTheme="minorHAnsi" w:cs="Times New Roman"/>
          <w:sz w:val="16"/>
          <w:szCs w:val="16"/>
        </w:rPr>
        <w:t xml:space="preserve">   </w:t>
      </w:r>
      <w:r w:rsidRPr="004F562B">
        <w:rPr>
          <w:rFonts w:asciiTheme="minorHAnsi" w:hAnsiTheme="minorHAnsi" w:cs="Times New Roman"/>
          <w:sz w:val="16"/>
          <w:szCs w:val="16"/>
        </w:rPr>
        <w:t>Additionally,</w:t>
      </w:r>
      <w:r>
        <w:rPr>
          <w:rFonts w:asciiTheme="minorHAnsi" w:hAnsiTheme="minorHAnsi" w:cs="Times New Roman"/>
          <w:sz w:val="16"/>
          <w:szCs w:val="16"/>
        </w:rPr>
        <w:t xml:space="preserve"> </w:t>
      </w:r>
      <w:r w:rsidRPr="004F562B">
        <w:rPr>
          <w:rFonts w:asciiTheme="minorHAnsi" w:hAnsiTheme="minorHAnsi" w:cs="Times New Roman"/>
          <w:sz w:val="16"/>
          <w:szCs w:val="16"/>
        </w:rPr>
        <w:t>NERC</w:t>
      </w:r>
      <w:r>
        <w:rPr>
          <w:rFonts w:asciiTheme="minorHAnsi" w:hAnsiTheme="minorHAnsi" w:cs="Times New Roman"/>
          <w:sz w:val="16"/>
          <w:szCs w:val="16"/>
        </w:rPr>
        <w:t xml:space="preserve"> </w:t>
      </w:r>
      <w:r w:rsidRPr="004F562B">
        <w:rPr>
          <w:rFonts w:asciiTheme="minorHAnsi" w:hAnsiTheme="minorHAnsi" w:cs="Times New Roman"/>
          <w:sz w:val="16"/>
          <w:szCs w:val="16"/>
        </w:rPr>
        <w:t>Reliability</w:t>
      </w:r>
      <w:r>
        <w:rPr>
          <w:rFonts w:asciiTheme="minorHAnsi" w:hAnsiTheme="minorHAnsi" w:cs="Times New Roman"/>
          <w:sz w:val="16"/>
          <w:szCs w:val="16"/>
        </w:rPr>
        <w:t xml:space="preserve"> </w:t>
      </w:r>
      <w:r w:rsidRPr="004F562B">
        <w:rPr>
          <w:rFonts w:asciiTheme="minorHAnsi" w:hAnsiTheme="minorHAnsi" w:cs="Times New Roman"/>
          <w:sz w:val="16"/>
          <w:szCs w:val="16"/>
        </w:rPr>
        <w:t>Standards</w:t>
      </w:r>
      <w:r>
        <w:rPr>
          <w:rFonts w:asciiTheme="minorHAnsi" w:hAnsiTheme="minorHAnsi" w:cs="Times New Roman"/>
          <w:sz w:val="16"/>
          <w:szCs w:val="16"/>
        </w:rPr>
        <w:t xml:space="preserve"> </w:t>
      </w:r>
      <w:r w:rsidRPr="004F562B">
        <w:rPr>
          <w:rFonts w:asciiTheme="minorHAnsi" w:hAnsiTheme="minorHAnsi" w:cs="Times New Roman"/>
          <w:sz w:val="16"/>
          <w:szCs w:val="16"/>
        </w:rPr>
        <w:t>are</w:t>
      </w:r>
      <w:r>
        <w:rPr>
          <w:rFonts w:asciiTheme="minorHAnsi" w:hAnsiTheme="minorHAnsi" w:cs="Times New Roman"/>
          <w:sz w:val="16"/>
          <w:szCs w:val="16"/>
        </w:rPr>
        <w:t xml:space="preserve"> </w:t>
      </w:r>
      <w:r w:rsidRPr="004F562B">
        <w:rPr>
          <w:rFonts w:asciiTheme="minorHAnsi" w:hAnsiTheme="minorHAnsi" w:cs="Times New Roman"/>
          <w:sz w:val="16"/>
          <w:szCs w:val="16"/>
        </w:rPr>
        <w:t>updated</w:t>
      </w:r>
      <w:r>
        <w:rPr>
          <w:rFonts w:asciiTheme="minorHAnsi" w:hAnsiTheme="minorHAnsi" w:cs="Times New Roman"/>
          <w:sz w:val="16"/>
          <w:szCs w:val="16"/>
        </w:rPr>
        <w:t xml:space="preserve"> </w:t>
      </w:r>
      <w:r w:rsidRPr="004F562B">
        <w:rPr>
          <w:rFonts w:asciiTheme="minorHAnsi" w:hAnsiTheme="minorHAnsi" w:cs="Times New Roman"/>
          <w:sz w:val="16"/>
          <w:szCs w:val="16"/>
        </w:rPr>
        <w:t>frequently,</w:t>
      </w:r>
      <w:r>
        <w:rPr>
          <w:rFonts w:asciiTheme="minorHAnsi" w:hAnsiTheme="minorHAnsi" w:cs="Times New Roman"/>
          <w:sz w:val="16"/>
          <w:szCs w:val="16"/>
        </w:rPr>
        <w:t xml:space="preserve"> </w:t>
      </w:r>
      <w:r w:rsidRPr="004F562B">
        <w:rPr>
          <w:rFonts w:asciiTheme="minorHAnsi" w:hAnsiTheme="minorHAnsi" w:cs="Times New Roman"/>
          <w:sz w:val="16"/>
          <w:szCs w:val="16"/>
        </w:rPr>
        <w:t>and</w:t>
      </w:r>
      <w:r>
        <w:rPr>
          <w:rFonts w:asciiTheme="minorHAnsi" w:hAnsiTheme="minorHAnsi" w:cs="Times New Roman"/>
          <w:sz w:val="16"/>
          <w:szCs w:val="16"/>
        </w:rPr>
        <w:t xml:space="preserve"> </w:t>
      </w:r>
      <w:r w:rsidRPr="004F562B">
        <w:rPr>
          <w:rFonts w:asciiTheme="minorHAnsi" w:hAnsiTheme="minorHAnsi" w:cs="Times New Roman"/>
          <w:sz w:val="16"/>
          <w:szCs w:val="16"/>
        </w:rPr>
        <w:t>this</w:t>
      </w:r>
      <w:r>
        <w:rPr>
          <w:rFonts w:asciiTheme="minorHAnsi" w:hAnsiTheme="minorHAnsi" w:cs="Times New Roman"/>
          <w:sz w:val="16"/>
          <w:szCs w:val="16"/>
        </w:rPr>
        <w:t xml:space="preserve"> </w:t>
      </w:r>
      <w:r w:rsidRPr="004F562B">
        <w:rPr>
          <w:rFonts w:asciiTheme="minorHAnsi" w:hAnsiTheme="minorHAnsi" w:cs="Times New Roman"/>
          <w:sz w:val="16"/>
          <w:szCs w:val="16"/>
        </w:rPr>
        <w:t>RSAW</w:t>
      </w:r>
      <w:r>
        <w:rPr>
          <w:rFonts w:asciiTheme="minorHAnsi" w:hAnsiTheme="minorHAnsi" w:cs="Times New Roman"/>
          <w:sz w:val="16"/>
          <w:szCs w:val="16"/>
        </w:rPr>
        <w:t xml:space="preserve"> </w:t>
      </w:r>
      <w:r w:rsidRPr="004F562B">
        <w:rPr>
          <w:rFonts w:asciiTheme="minorHAnsi" w:hAnsiTheme="minorHAnsi" w:cs="Times New Roman"/>
          <w:sz w:val="16"/>
          <w:szCs w:val="16"/>
        </w:rPr>
        <w:t>may</w:t>
      </w:r>
      <w:r>
        <w:rPr>
          <w:rFonts w:asciiTheme="minorHAnsi" w:hAnsiTheme="minorHAnsi" w:cs="Times New Roman"/>
          <w:sz w:val="16"/>
          <w:szCs w:val="16"/>
        </w:rPr>
        <w:t xml:space="preserve"> </w:t>
      </w:r>
      <w:r w:rsidRPr="004F562B">
        <w:rPr>
          <w:rFonts w:asciiTheme="minorHAnsi" w:hAnsiTheme="minorHAnsi" w:cs="Times New Roman"/>
          <w:sz w:val="16"/>
          <w:szCs w:val="16"/>
        </w:rPr>
        <w:t>not</w:t>
      </w:r>
      <w:r>
        <w:rPr>
          <w:rFonts w:asciiTheme="minorHAnsi" w:hAnsiTheme="minorHAnsi" w:cs="Times New Roman"/>
          <w:sz w:val="16"/>
          <w:szCs w:val="16"/>
        </w:rPr>
        <w:t xml:space="preserve"> </w:t>
      </w:r>
      <w:r w:rsidRPr="004F562B">
        <w:rPr>
          <w:rFonts w:asciiTheme="minorHAnsi" w:hAnsiTheme="minorHAnsi" w:cs="Times New Roman"/>
          <w:sz w:val="16"/>
          <w:szCs w:val="16"/>
        </w:rPr>
        <w:t>necessarily</w:t>
      </w:r>
      <w:r>
        <w:rPr>
          <w:rFonts w:asciiTheme="minorHAnsi" w:hAnsiTheme="minorHAnsi" w:cs="Times New Roman"/>
          <w:sz w:val="16"/>
          <w:szCs w:val="16"/>
        </w:rPr>
        <w:t xml:space="preserve"> </w:t>
      </w:r>
      <w:r w:rsidRPr="004F562B">
        <w:rPr>
          <w:rFonts w:asciiTheme="minorHAnsi" w:hAnsiTheme="minorHAnsi" w:cs="Times New Roman"/>
          <w:sz w:val="16"/>
          <w:szCs w:val="16"/>
        </w:rPr>
        <w:t>be</w:t>
      </w:r>
      <w:r>
        <w:rPr>
          <w:rFonts w:asciiTheme="minorHAnsi" w:hAnsiTheme="minorHAnsi" w:cs="Times New Roman"/>
          <w:sz w:val="16"/>
          <w:szCs w:val="16"/>
        </w:rPr>
        <w:t xml:space="preserve"> </w:t>
      </w:r>
      <w:r w:rsidRPr="004F562B">
        <w:rPr>
          <w:rFonts w:asciiTheme="minorHAnsi" w:hAnsiTheme="minorHAnsi" w:cs="Times New Roman"/>
          <w:sz w:val="16"/>
          <w:szCs w:val="16"/>
        </w:rPr>
        <w:t>updated</w:t>
      </w:r>
      <w:r>
        <w:rPr>
          <w:rFonts w:asciiTheme="minorHAnsi" w:hAnsiTheme="minorHAnsi" w:cs="Times New Roman"/>
          <w:sz w:val="16"/>
          <w:szCs w:val="16"/>
        </w:rPr>
        <w:t xml:space="preserve"> </w:t>
      </w:r>
      <w:r w:rsidRPr="004F562B">
        <w:rPr>
          <w:rFonts w:asciiTheme="minorHAnsi" w:hAnsiTheme="minorHAnsi" w:cs="Times New Roman"/>
          <w:sz w:val="16"/>
          <w:szCs w:val="16"/>
        </w:rPr>
        <w:t>with</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same</w:t>
      </w:r>
      <w:r>
        <w:rPr>
          <w:rFonts w:asciiTheme="minorHAnsi" w:hAnsiTheme="minorHAnsi" w:cs="Times New Roman"/>
          <w:sz w:val="16"/>
          <w:szCs w:val="16"/>
        </w:rPr>
        <w:t xml:space="preserve"> </w:t>
      </w:r>
      <w:r w:rsidRPr="004F562B">
        <w:rPr>
          <w:rFonts w:asciiTheme="minorHAnsi" w:hAnsiTheme="minorHAnsi" w:cs="Times New Roman"/>
          <w:sz w:val="16"/>
          <w:szCs w:val="16"/>
        </w:rPr>
        <w:t>frequency.</w:t>
      </w:r>
      <w:r>
        <w:rPr>
          <w:rFonts w:asciiTheme="minorHAnsi" w:hAnsiTheme="minorHAnsi" w:cs="Times New Roman"/>
          <w:sz w:val="16"/>
          <w:szCs w:val="16"/>
        </w:rPr>
        <w:t xml:space="preserve">  </w:t>
      </w:r>
      <w:r w:rsidRPr="004F562B">
        <w:rPr>
          <w:rFonts w:asciiTheme="minorHAnsi" w:hAnsiTheme="minorHAnsi" w:cs="Times New Roman"/>
          <w:sz w:val="16"/>
          <w:szCs w:val="16"/>
        </w:rPr>
        <w:t>Therefore,</w:t>
      </w:r>
      <w:r>
        <w:rPr>
          <w:rFonts w:asciiTheme="minorHAnsi" w:hAnsiTheme="minorHAnsi" w:cs="Times New Roman"/>
          <w:sz w:val="16"/>
          <w:szCs w:val="16"/>
        </w:rPr>
        <w:t xml:space="preserve"> </w:t>
      </w:r>
      <w:r w:rsidRPr="004F562B">
        <w:rPr>
          <w:rFonts w:asciiTheme="minorHAnsi" w:hAnsiTheme="minorHAnsi" w:cs="Times New Roman"/>
          <w:sz w:val="16"/>
          <w:szCs w:val="16"/>
        </w:rPr>
        <w:t>it</w:t>
      </w:r>
      <w:r>
        <w:rPr>
          <w:rFonts w:asciiTheme="minorHAnsi" w:hAnsiTheme="minorHAnsi" w:cs="Times New Roman"/>
          <w:sz w:val="16"/>
          <w:szCs w:val="16"/>
        </w:rPr>
        <w:t xml:space="preserve"> </w:t>
      </w:r>
      <w:r w:rsidRPr="004F562B">
        <w:rPr>
          <w:rFonts w:asciiTheme="minorHAnsi" w:hAnsiTheme="minorHAnsi" w:cs="Times New Roman"/>
          <w:sz w:val="16"/>
          <w:szCs w:val="16"/>
        </w:rPr>
        <w:t>is</w:t>
      </w:r>
      <w:r>
        <w:rPr>
          <w:rFonts w:asciiTheme="minorHAnsi" w:hAnsiTheme="minorHAnsi" w:cs="Times New Roman"/>
          <w:sz w:val="16"/>
          <w:szCs w:val="16"/>
        </w:rPr>
        <w:t xml:space="preserve"> </w:t>
      </w:r>
      <w:r w:rsidRPr="004F562B">
        <w:rPr>
          <w:rFonts w:asciiTheme="minorHAnsi" w:hAnsiTheme="minorHAnsi" w:cs="Times New Roman"/>
          <w:sz w:val="16"/>
          <w:szCs w:val="16"/>
        </w:rPr>
        <w:t>imperative</w:t>
      </w:r>
      <w:r>
        <w:rPr>
          <w:rFonts w:asciiTheme="minorHAnsi" w:hAnsiTheme="minorHAnsi" w:cs="Times New Roman"/>
          <w:sz w:val="16"/>
          <w:szCs w:val="16"/>
        </w:rPr>
        <w:t xml:space="preserve"> </w:t>
      </w:r>
      <w:r w:rsidRPr="004F562B">
        <w:rPr>
          <w:rFonts w:asciiTheme="minorHAnsi" w:hAnsiTheme="minorHAnsi" w:cs="Times New Roman"/>
          <w:sz w:val="16"/>
          <w:szCs w:val="16"/>
        </w:rPr>
        <w:t>that</w:t>
      </w:r>
      <w:r>
        <w:rPr>
          <w:rFonts w:asciiTheme="minorHAnsi" w:hAnsiTheme="minorHAnsi" w:cs="Times New Roman"/>
          <w:sz w:val="16"/>
          <w:szCs w:val="16"/>
        </w:rPr>
        <w:t xml:space="preserve"> </w:t>
      </w:r>
      <w:r w:rsidRPr="004F562B">
        <w:rPr>
          <w:rFonts w:asciiTheme="minorHAnsi" w:hAnsiTheme="minorHAnsi" w:cs="Times New Roman"/>
          <w:sz w:val="16"/>
          <w:szCs w:val="16"/>
        </w:rPr>
        <w:t>entities</w:t>
      </w:r>
      <w:r>
        <w:rPr>
          <w:rFonts w:asciiTheme="minorHAnsi" w:hAnsiTheme="minorHAnsi" w:cs="Times New Roman"/>
          <w:sz w:val="16"/>
          <w:szCs w:val="16"/>
        </w:rPr>
        <w:t xml:space="preserve"> </w:t>
      </w:r>
      <w:r w:rsidRPr="004F562B">
        <w:rPr>
          <w:rFonts w:asciiTheme="minorHAnsi" w:hAnsiTheme="minorHAnsi" w:cs="Times New Roman"/>
          <w:sz w:val="16"/>
          <w:szCs w:val="16"/>
        </w:rPr>
        <w:t>treat</w:t>
      </w:r>
      <w:r>
        <w:rPr>
          <w:rFonts w:asciiTheme="minorHAnsi" w:hAnsiTheme="minorHAnsi" w:cs="Times New Roman"/>
          <w:sz w:val="16"/>
          <w:szCs w:val="16"/>
        </w:rPr>
        <w:t xml:space="preserve"> </w:t>
      </w:r>
      <w:r w:rsidRPr="004F562B">
        <w:rPr>
          <w:rFonts w:asciiTheme="minorHAnsi" w:hAnsiTheme="minorHAnsi" w:cs="Times New Roman"/>
          <w:sz w:val="16"/>
          <w:szCs w:val="16"/>
        </w:rPr>
        <w:t>this</w:t>
      </w:r>
      <w:r>
        <w:rPr>
          <w:rFonts w:asciiTheme="minorHAnsi" w:hAnsiTheme="minorHAnsi" w:cs="Times New Roman"/>
          <w:sz w:val="16"/>
          <w:szCs w:val="16"/>
        </w:rPr>
        <w:t xml:space="preserve"> </w:t>
      </w:r>
      <w:r w:rsidRPr="004F562B">
        <w:rPr>
          <w:rFonts w:asciiTheme="minorHAnsi" w:hAnsiTheme="minorHAnsi" w:cs="Times New Roman"/>
          <w:sz w:val="16"/>
          <w:szCs w:val="16"/>
        </w:rPr>
        <w:t>RSAW</w:t>
      </w:r>
      <w:r>
        <w:rPr>
          <w:rFonts w:asciiTheme="minorHAnsi" w:hAnsiTheme="minorHAnsi" w:cs="Times New Roman"/>
          <w:sz w:val="16"/>
          <w:szCs w:val="16"/>
        </w:rPr>
        <w:t xml:space="preserve"> </w:t>
      </w:r>
      <w:r w:rsidRPr="004F562B">
        <w:rPr>
          <w:rFonts w:asciiTheme="minorHAnsi" w:hAnsiTheme="minorHAnsi" w:cs="Times New Roman"/>
          <w:sz w:val="16"/>
          <w:szCs w:val="16"/>
        </w:rPr>
        <w:t>as</w:t>
      </w:r>
      <w:r>
        <w:rPr>
          <w:rFonts w:asciiTheme="minorHAnsi" w:hAnsiTheme="minorHAnsi" w:cs="Times New Roman"/>
          <w:sz w:val="16"/>
          <w:szCs w:val="16"/>
        </w:rPr>
        <w:t xml:space="preserve"> </w:t>
      </w:r>
      <w:r w:rsidRPr="004F562B">
        <w:rPr>
          <w:rFonts w:asciiTheme="minorHAnsi" w:hAnsiTheme="minorHAnsi" w:cs="Times New Roman"/>
          <w:sz w:val="16"/>
          <w:szCs w:val="16"/>
        </w:rPr>
        <w:t>a</w:t>
      </w:r>
      <w:r>
        <w:rPr>
          <w:rFonts w:asciiTheme="minorHAnsi" w:hAnsiTheme="minorHAnsi" w:cs="Times New Roman"/>
          <w:sz w:val="16"/>
          <w:szCs w:val="16"/>
        </w:rPr>
        <w:t xml:space="preserve"> </w:t>
      </w:r>
      <w:r w:rsidRPr="004F562B">
        <w:rPr>
          <w:rFonts w:asciiTheme="minorHAnsi" w:hAnsiTheme="minorHAnsi" w:cs="Times New Roman"/>
          <w:sz w:val="16"/>
          <w:szCs w:val="16"/>
        </w:rPr>
        <w:t>reference</w:t>
      </w:r>
      <w:r>
        <w:rPr>
          <w:rFonts w:asciiTheme="minorHAnsi" w:hAnsiTheme="minorHAnsi" w:cs="Times New Roman"/>
          <w:sz w:val="16"/>
          <w:szCs w:val="16"/>
        </w:rPr>
        <w:t xml:space="preserve"> </w:t>
      </w:r>
      <w:r w:rsidRPr="004F562B">
        <w:rPr>
          <w:rFonts w:asciiTheme="minorHAnsi" w:hAnsiTheme="minorHAnsi" w:cs="Times New Roman"/>
          <w:sz w:val="16"/>
          <w:szCs w:val="16"/>
        </w:rPr>
        <w:t>document</w:t>
      </w:r>
      <w:r>
        <w:rPr>
          <w:rFonts w:asciiTheme="minorHAnsi" w:hAnsiTheme="minorHAnsi" w:cs="Times New Roman"/>
          <w:sz w:val="16"/>
          <w:szCs w:val="16"/>
        </w:rPr>
        <w:t xml:space="preserve"> </w:t>
      </w:r>
      <w:r w:rsidRPr="004F562B">
        <w:rPr>
          <w:rFonts w:asciiTheme="minorHAnsi" w:hAnsiTheme="minorHAnsi" w:cs="Times New Roman"/>
          <w:sz w:val="16"/>
          <w:szCs w:val="16"/>
        </w:rPr>
        <w:t>only,</w:t>
      </w:r>
      <w:r>
        <w:rPr>
          <w:rFonts w:asciiTheme="minorHAnsi" w:hAnsiTheme="minorHAnsi" w:cs="Times New Roman"/>
          <w:sz w:val="16"/>
          <w:szCs w:val="16"/>
        </w:rPr>
        <w:t xml:space="preserve"> </w:t>
      </w:r>
      <w:r w:rsidRPr="004F562B">
        <w:rPr>
          <w:rFonts w:asciiTheme="minorHAnsi" w:hAnsiTheme="minorHAnsi" w:cs="Times New Roman"/>
          <w:sz w:val="16"/>
          <w:szCs w:val="16"/>
        </w:rPr>
        <w:t>and</w:t>
      </w:r>
      <w:r>
        <w:rPr>
          <w:rFonts w:asciiTheme="minorHAnsi" w:hAnsiTheme="minorHAnsi" w:cs="Times New Roman"/>
          <w:sz w:val="16"/>
          <w:szCs w:val="16"/>
        </w:rPr>
        <w:t xml:space="preserve"> </w:t>
      </w:r>
      <w:r w:rsidRPr="004F562B">
        <w:rPr>
          <w:rFonts w:asciiTheme="minorHAnsi" w:hAnsiTheme="minorHAnsi" w:cs="Times New Roman"/>
          <w:sz w:val="16"/>
          <w:szCs w:val="16"/>
        </w:rPr>
        <w:t>not</w:t>
      </w:r>
      <w:r>
        <w:rPr>
          <w:rFonts w:asciiTheme="minorHAnsi" w:hAnsiTheme="minorHAnsi" w:cs="Times New Roman"/>
          <w:sz w:val="16"/>
          <w:szCs w:val="16"/>
        </w:rPr>
        <w:t xml:space="preserve"> </w:t>
      </w:r>
      <w:r w:rsidRPr="004F562B">
        <w:rPr>
          <w:rFonts w:asciiTheme="minorHAnsi" w:hAnsiTheme="minorHAnsi" w:cs="Times New Roman"/>
          <w:sz w:val="16"/>
          <w:szCs w:val="16"/>
        </w:rPr>
        <w:t>as</w:t>
      </w:r>
      <w:r>
        <w:rPr>
          <w:rFonts w:asciiTheme="minorHAnsi" w:hAnsiTheme="minorHAnsi" w:cs="Times New Roman"/>
          <w:sz w:val="16"/>
          <w:szCs w:val="16"/>
        </w:rPr>
        <w:t xml:space="preserve"> </w:t>
      </w:r>
      <w:r w:rsidRPr="004F562B">
        <w:rPr>
          <w:rFonts w:asciiTheme="minorHAnsi" w:hAnsiTheme="minorHAnsi" w:cs="Times New Roman"/>
          <w:sz w:val="16"/>
          <w:szCs w:val="16"/>
        </w:rPr>
        <w:t>a</w:t>
      </w:r>
      <w:r>
        <w:rPr>
          <w:rFonts w:asciiTheme="minorHAnsi" w:hAnsiTheme="minorHAnsi" w:cs="Times New Roman"/>
          <w:sz w:val="16"/>
          <w:szCs w:val="16"/>
        </w:rPr>
        <w:t xml:space="preserve"> </w:t>
      </w:r>
      <w:r w:rsidRPr="004F562B">
        <w:rPr>
          <w:rFonts w:asciiTheme="minorHAnsi" w:hAnsiTheme="minorHAnsi" w:cs="Times New Roman"/>
          <w:sz w:val="16"/>
          <w:szCs w:val="16"/>
        </w:rPr>
        <w:t>substitute</w:t>
      </w:r>
      <w:r>
        <w:rPr>
          <w:rFonts w:asciiTheme="minorHAnsi" w:hAnsiTheme="minorHAnsi" w:cs="Times New Roman"/>
          <w:sz w:val="16"/>
          <w:szCs w:val="16"/>
        </w:rPr>
        <w:t xml:space="preserve"> </w:t>
      </w:r>
      <w:r w:rsidRPr="004F562B">
        <w:rPr>
          <w:rFonts w:asciiTheme="minorHAnsi" w:hAnsiTheme="minorHAnsi" w:cs="Times New Roman"/>
          <w:sz w:val="16"/>
          <w:szCs w:val="16"/>
        </w:rPr>
        <w:t>or</w:t>
      </w:r>
      <w:r>
        <w:rPr>
          <w:rFonts w:asciiTheme="minorHAnsi" w:hAnsiTheme="minorHAnsi" w:cs="Times New Roman"/>
          <w:sz w:val="16"/>
          <w:szCs w:val="16"/>
        </w:rPr>
        <w:t xml:space="preserve"> </w:t>
      </w:r>
      <w:r w:rsidRPr="004F562B">
        <w:rPr>
          <w:rFonts w:asciiTheme="minorHAnsi" w:hAnsiTheme="minorHAnsi" w:cs="Times New Roman"/>
          <w:sz w:val="16"/>
          <w:szCs w:val="16"/>
        </w:rPr>
        <w:t>replacement</w:t>
      </w:r>
      <w:r>
        <w:rPr>
          <w:rFonts w:asciiTheme="minorHAnsi" w:hAnsiTheme="minorHAnsi" w:cs="Times New Roman"/>
          <w:sz w:val="16"/>
          <w:szCs w:val="16"/>
        </w:rPr>
        <w:t xml:space="preserve"> </w:t>
      </w:r>
      <w:r w:rsidRPr="004F562B">
        <w:rPr>
          <w:rFonts w:asciiTheme="minorHAnsi" w:hAnsiTheme="minorHAnsi" w:cs="Times New Roman"/>
          <w:sz w:val="16"/>
          <w:szCs w:val="16"/>
        </w:rPr>
        <w:t>for</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Reliability</w:t>
      </w:r>
      <w:r>
        <w:rPr>
          <w:rFonts w:asciiTheme="minorHAnsi" w:hAnsiTheme="minorHAnsi" w:cs="Times New Roman"/>
          <w:sz w:val="16"/>
          <w:szCs w:val="16"/>
        </w:rPr>
        <w:t xml:space="preserve"> </w:t>
      </w:r>
      <w:r w:rsidRPr="004F562B">
        <w:rPr>
          <w:rFonts w:asciiTheme="minorHAnsi" w:hAnsiTheme="minorHAnsi" w:cs="Times New Roman"/>
          <w:sz w:val="16"/>
          <w:szCs w:val="16"/>
        </w:rPr>
        <w:t>Standard.</w:t>
      </w:r>
      <w:r>
        <w:rPr>
          <w:rFonts w:asciiTheme="minorHAnsi" w:hAnsiTheme="minorHAnsi" w:cs="Times New Roman"/>
          <w:sz w:val="16"/>
          <w:szCs w:val="16"/>
        </w:rPr>
        <w:t xml:space="preserve">  </w:t>
      </w:r>
      <w:r w:rsidRPr="004F562B">
        <w:rPr>
          <w:rFonts w:asciiTheme="minorHAnsi" w:hAnsiTheme="minorHAnsi" w:cs="Times New Roman"/>
          <w:sz w:val="16"/>
          <w:szCs w:val="16"/>
        </w:rPr>
        <w:t>It</w:t>
      </w:r>
      <w:r>
        <w:rPr>
          <w:rFonts w:asciiTheme="minorHAnsi" w:hAnsiTheme="minorHAnsi" w:cs="Times New Roman"/>
          <w:sz w:val="16"/>
          <w:szCs w:val="16"/>
        </w:rPr>
        <w:t xml:space="preserve"> </w:t>
      </w:r>
      <w:r w:rsidRPr="004F562B">
        <w:rPr>
          <w:rFonts w:asciiTheme="minorHAnsi" w:hAnsiTheme="minorHAnsi" w:cs="Times New Roman"/>
          <w:sz w:val="16"/>
          <w:szCs w:val="16"/>
        </w:rPr>
        <w:t>is</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responsibility</w:t>
      </w:r>
      <w:r>
        <w:rPr>
          <w:rFonts w:asciiTheme="minorHAnsi" w:hAnsiTheme="minorHAnsi" w:cs="Times New Roman"/>
          <w:sz w:val="16"/>
          <w:szCs w:val="16"/>
        </w:rPr>
        <w:t xml:space="preserve"> </w:t>
      </w:r>
      <w:r w:rsidRPr="004F562B">
        <w:rPr>
          <w:rFonts w:asciiTheme="minorHAnsi" w:hAnsiTheme="minorHAnsi" w:cs="Times New Roman"/>
          <w:sz w:val="16"/>
          <w:szCs w:val="16"/>
        </w:rPr>
        <w:t>of</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registered</w:t>
      </w:r>
      <w:r>
        <w:rPr>
          <w:rFonts w:asciiTheme="minorHAnsi" w:hAnsiTheme="minorHAnsi" w:cs="Times New Roman"/>
          <w:sz w:val="16"/>
          <w:szCs w:val="16"/>
        </w:rPr>
        <w:t xml:space="preserve"> </w:t>
      </w:r>
      <w:r w:rsidRPr="004F562B">
        <w:rPr>
          <w:rFonts w:asciiTheme="minorHAnsi" w:hAnsiTheme="minorHAnsi" w:cs="Times New Roman"/>
          <w:sz w:val="16"/>
          <w:szCs w:val="16"/>
        </w:rPr>
        <w:t>entity</w:t>
      </w:r>
      <w:r>
        <w:rPr>
          <w:rFonts w:asciiTheme="minorHAnsi" w:hAnsiTheme="minorHAnsi" w:cs="Times New Roman"/>
          <w:sz w:val="16"/>
          <w:szCs w:val="16"/>
        </w:rPr>
        <w:t xml:space="preserve"> </w:t>
      </w:r>
      <w:r w:rsidRPr="004F562B">
        <w:rPr>
          <w:rFonts w:asciiTheme="minorHAnsi" w:hAnsiTheme="minorHAnsi" w:cs="Times New Roman"/>
          <w:sz w:val="16"/>
          <w:szCs w:val="16"/>
        </w:rPr>
        <w:t>to</w:t>
      </w:r>
      <w:r>
        <w:rPr>
          <w:rFonts w:asciiTheme="minorHAnsi" w:hAnsiTheme="minorHAnsi" w:cs="Times New Roman"/>
          <w:sz w:val="16"/>
          <w:szCs w:val="16"/>
        </w:rPr>
        <w:t xml:space="preserve"> </w:t>
      </w:r>
      <w:r w:rsidRPr="004F562B">
        <w:rPr>
          <w:rFonts w:asciiTheme="minorHAnsi" w:hAnsiTheme="minorHAnsi" w:cs="Times New Roman"/>
          <w:sz w:val="16"/>
          <w:szCs w:val="16"/>
        </w:rPr>
        <w:t>verify</w:t>
      </w:r>
      <w:r>
        <w:rPr>
          <w:rFonts w:asciiTheme="minorHAnsi" w:hAnsiTheme="minorHAnsi" w:cs="Times New Roman"/>
          <w:sz w:val="16"/>
          <w:szCs w:val="16"/>
        </w:rPr>
        <w:t xml:space="preserve"> </w:t>
      </w:r>
      <w:r w:rsidRPr="004F562B">
        <w:rPr>
          <w:rFonts w:asciiTheme="minorHAnsi" w:hAnsiTheme="minorHAnsi" w:cs="Times New Roman"/>
          <w:sz w:val="16"/>
          <w:szCs w:val="16"/>
        </w:rPr>
        <w:t>its</w:t>
      </w:r>
      <w:r>
        <w:rPr>
          <w:rFonts w:asciiTheme="minorHAnsi" w:hAnsiTheme="minorHAnsi" w:cs="Times New Roman"/>
          <w:sz w:val="16"/>
          <w:szCs w:val="16"/>
        </w:rPr>
        <w:t xml:space="preserve"> </w:t>
      </w:r>
      <w:r w:rsidRPr="004F562B">
        <w:rPr>
          <w:rFonts w:asciiTheme="minorHAnsi" w:hAnsiTheme="minorHAnsi" w:cs="Times New Roman"/>
          <w:sz w:val="16"/>
          <w:szCs w:val="16"/>
        </w:rPr>
        <w:t>compliance</w:t>
      </w:r>
      <w:r>
        <w:rPr>
          <w:rFonts w:asciiTheme="minorHAnsi" w:hAnsiTheme="minorHAnsi" w:cs="Times New Roman"/>
          <w:sz w:val="16"/>
          <w:szCs w:val="16"/>
        </w:rPr>
        <w:t xml:space="preserve"> </w:t>
      </w:r>
      <w:r w:rsidRPr="004F562B">
        <w:rPr>
          <w:rFonts w:asciiTheme="minorHAnsi" w:hAnsiTheme="minorHAnsi" w:cs="Times New Roman"/>
          <w:sz w:val="16"/>
          <w:szCs w:val="16"/>
        </w:rPr>
        <w:t>with</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latest</w:t>
      </w:r>
      <w:r>
        <w:rPr>
          <w:rFonts w:asciiTheme="minorHAnsi" w:hAnsiTheme="minorHAnsi" w:cs="Times New Roman"/>
          <w:sz w:val="16"/>
          <w:szCs w:val="16"/>
        </w:rPr>
        <w:t xml:space="preserve"> </w:t>
      </w:r>
      <w:r w:rsidRPr="004F562B">
        <w:rPr>
          <w:rFonts w:asciiTheme="minorHAnsi" w:hAnsiTheme="minorHAnsi" w:cs="Times New Roman"/>
          <w:sz w:val="16"/>
          <w:szCs w:val="16"/>
        </w:rPr>
        <w:t>approved</w:t>
      </w:r>
      <w:r>
        <w:rPr>
          <w:rFonts w:asciiTheme="minorHAnsi" w:hAnsiTheme="minorHAnsi" w:cs="Times New Roman"/>
          <w:sz w:val="16"/>
          <w:szCs w:val="16"/>
        </w:rPr>
        <w:t xml:space="preserve"> </w:t>
      </w:r>
      <w:r w:rsidRPr="004F562B">
        <w:rPr>
          <w:rFonts w:asciiTheme="minorHAnsi" w:hAnsiTheme="minorHAnsi" w:cs="Times New Roman"/>
          <w:sz w:val="16"/>
          <w:szCs w:val="16"/>
        </w:rPr>
        <w:t>version</w:t>
      </w:r>
      <w:r>
        <w:rPr>
          <w:rFonts w:asciiTheme="minorHAnsi" w:hAnsiTheme="minorHAnsi" w:cs="Times New Roman"/>
          <w:sz w:val="16"/>
          <w:szCs w:val="16"/>
        </w:rPr>
        <w:t xml:space="preserve"> </w:t>
      </w:r>
      <w:r w:rsidRPr="004F562B">
        <w:rPr>
          <w:rFonts w:asciiTheme="minorHAnsi" w:hAnsiTheme="minorHAnsi" w:cs="Times New Roman"/>
          <w:sz w:val="16"/>
          <w:szCs w:val="16"/>
        </w:rPr>
        <w:t>of</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Reliability</w:t>
      </w:r>
      <w:r>
        <w:rPr>
          <w:rFonts w:asciiTheme="minorHAnsi" w:hAnsiTheme="minorHAnsi" w:cs="Times New Roman"/>
          <w:sz w:val="16"/>
          <w:szCs w:val="16"/>
        </w:rPr>
        <w:t xml:space="preserve"> </w:t>
      </w:r>
      <w:r w:rsidRPr="004F562B">
        <w:rPr>
          <w:rFonts w:asciiTheme="minorHAnsi" w:hAnsiTheme="minorHAnsi" w:cs="Times New Roman"/>
          <w:sz w:val="16"/>
          <w:szCs w:val="16"/>
        </w:rPr>
        <w:t>Standards,</w:t>
      </w:r>
      <w:r>
        <w:rPr>
          <w:rFonts w:asciiTheme="minorHAnsi" w:hAnsiTheme="minorHAnsi" w:cs="Times New Roman"/>
          <w:sz w:val="16"/>
          <w:szCs w:val="16"/>
        </w:rPr>
        <w:t xml:space="preserve"> </w:t>
      </w:r>
      <w:r w:rsidRPr="004F562B">
        <w:rPr>
          <w:rFonts w:asciiTheme="minorHAnsi" w:hAnsiTheme="minorHAnsi" w:cs="Times New Roman"/>
          <w:sz w:val="16"/>
          <w:szCs w:val="16"/>
        </w:rPr>
        <w:t>by</w:t>
      </w:r>
      <w:r>
        <w:rPr>
          <w:rFonts w:asciiTheme="minorHAnsi" w:hAnsiTheme="minorHAnsi" w:cs="Times New Roman"/>
          <w:sz w:val="16"/>
          <w:szCs w:val="16"/>
        </w:rPr>
        <w:t xml:space="preserve"> </w:t>
      </w:r>
      <w:r w:rsidRPr="004F562B">
        <w:rPr>
          <w:rFonts w:asciiTheme="minorHAnsi" w:hAnsiTheme="minorHAnsi" w:cs="Times New Roman"/>
          <w:sz w:val="16"/>
          <w:szCs w:val="16"/>
        </w:rPr>
        <w:t>the</w:t>
      </w:r>
      <w:r>
        <w:rPr>
          <w:rFonts w:asciiTheme="minorHAnsi" w:hAnsiTheme="minorHAnsi" w:cs="Times New Roman"/>
          <w:sz w:val="16"/>
          <w:szCs w:val="16"/>
        </w:rPr>
        <w:t xml:space="preserve"> </w:t>
      </w:r>
      <w:r w:rsidRPr="004F562B">
        <w:rPr>
          <w:rFonts w:asciiTheme="minorHAnsi" w:hAnsiTheme="minorHAnsi" w:cs="Times New Roman"/>
          <w:sz w:val="16"/>
          <w:szCs w:val="16"/>
        </w:rPr>
        <w:t>applicable</w:t>
      </w:r>
      <w:r>
        <w:rPr>
          <w:rFonts w:asciiTheme="minorHAnsi" w:hAnsiTheme="minorHAnsi" w:cs="Times New Roman"/>
          <w:sz w:val="16"/>
          <w:szCs w:val="16"/>
        </w:rPr>
        <w:t xml:space="preserve"> </w:t>
      </w:r>
      <w:r w:rsidRPr="004F562B">
        <w:rPr>
          <w:rFonts w:asciiTheme="minorHAnsi" w:hAnsiTheme="minorHAnsi" w:cs="Times New Roman"/>
          <w:sz w:val="16"/>
          <w:szCs w:val="16"/>
        </w:rPr>
        <w:t>governmental</w:t>
      </w:r>
      <w:r>
        <w:rPr>
          <w:rFonts w:asciiTheme="minorHAnsi" w:hAnsiTheme="minorHAnsi" w:cs="Times New Roman"/>
          <w:sz w:val="16"/>
          <w:szCs w:val="16"/>
        </w:rPr>
        <w:t xml:space="preserve"> </w:t>
      </w:r>
      <w:r w:rsidRPr="004F562B">
        <w:rPr>
          <w:rFonts w:asciiTheme="minorHAnsi" w:hAnsiTheme="minorHAnsi" w:cs="Times New Roman"/>
          <w:sz w:val="16"/>
          <w:szCs w:val="16"/>
        </w:rPr>
        <w:t>authority,</w:t>
      </w:r>
      <w:r>
        <w:rPr>
          <w:rFonts w:asciiTheme="minorHAnsi" w:hAnsiTheme="minorHAnsi" w:cs="Times New Roman"/>
          <w:sz w:val="16"/>
          <w:szCs w:val="16"/>
        </w:rPr>
        <w:t xml:space="preserve"> </w:t>
      </w:r>
      <w:r w:rsidRPr="004F562B">
        <w:rPr>
          <w:rFonts w:asciiTheme="minorHAnsi" w:hAnsiTheme="minorHAnsi" w:cs="Times New Roman"/>
          <w:sz w:val="16"/>
          <w:szCs w:val="16"/>
        </w:rPr>
        <w:t>relevant</w:t>
      </w:r>
      <w:r>
        <w:rPr>
          <w:rFonts w:asciiTheme="minorHAnsi" w:hAnsiTheme="minorHAnsi" w:cs="Times New Roman"/>
          <w:sz w:val="16"/>
          <w:szCs w:val="16"/>
        </w:rPr>
        <w:t xml:space="preserve"> </w:t>
      </w:r>
      <w:r w:rsidRPr="004F562B">
        <w:rPr>
          <w:rFonts w:asciiTheme="minorHAnsi" w:hAnsiTheme="minorHAnsi" w:cs="Times New Roman"/>
          <w:sz w:val="16"/>
          <w:szCs w:val="16"/>
        </w:rPr>
        <w:t>to</w:t>
      </w:r>
      <w:r>
        <w:rPr>
          <w:rFonts w:asciiTheme="minorHAnsi" w:hAnsiTheme="minorHAnsi" w:cs="Times New Roman"/>
          <w:sz w:val="16"/>
          <w:szCs w:val="16"/>
        </w:rPr>
        <w:t xml:space="preserve"> </w:t>
      </w:r>
      <w:r w:rsidRPr="004F562B">
        <w:rPr>
          <w:rFonts w:asciiTheme="minorHAnsi" w:hAnsiTheme="minorHAnsi" w:cs="Times New Roman"/>
          <w:sz w:val="16"/>
          <w:szCs w:val="16"/>
        </w:rPr>
        <w:t>its</w:t>
      </w:r>
      <w:r>
        <w:rPr>
          <w:rFonts w:asciiTheme="minorHAnsi" w:hAnsiTheme="minorHAnsi" w:cs="Times New Roman"/>
          <w:sz w:val="16"/>
          <w:szCs w:val="16"/>
        </w:rPr>
        <w:t xml:space="preserve"> </w:t>
      </w:r>
      <w:r w:rsidRPr="004F562B">
        <w:rPr>
          <w:rFonts w:asciiTheme="minorHAnsi" w:hAnsiTheme="minorHAnsi" w:cs="Times New Roman"/>
          <w:sz w:val="16"/>
          <w:szCs w:val="16"/>
        </w:rPr>
        <w:t>registration</w:t>
      </w:r>
      <w:r>
        <w:rPr>
          <w:rFonts w:asciiTheme="minorHAnsi" w:hAnsiTheme="minorHAnsi" w:cs="Times New Roman"/>
          <w:sz w:val="16"/>
          <w:szCs w:val="16"/>
        </w:rPr>
        <w:t xml:space="preserve"> </w:t>
      </w:r>
      <w:r w:rsidRPr="004F562B">
        <w:rPr>
          <w:rFonts w:asciiTheme="minorHAnsi" w:hAnsiTheme="minorHAnsi" w:cs="Times New Roman"/>
          <w:sz w:val="16"/>
          <w:szCs w:val="16"/>
        </w:rPr>
        <w:t>status.</w:t>
      </w:r>
    </w:p>
    <w:p w14:paraId="533202A9" w14:textId="77777777" w:rsidR="00EB2514" w:rsidRPr="004F562B" w:rsidRDefault="00EB2514" w:rsidP="001D52A5">
      <w:pPr>
        <w:jc w:val="both"/>
        <w:rPr>
          <w:rFonts w:asciiTheme="minorHAnsi" w:hAnsiTheme="minorHAnsi" w:cs="Times New Roman"/>
          <w:sz w:val="16"/>
          <w:szCs w:val="16"/>
        </w:rPr>
      </w:pPr>
    </w:p>
    <w:p w14:paraId="409CFAA4" w14:textId="181AEB0E" w:rsidR="00EB2514" w:rsidRDefault="00EB2514" w:rsidP="001D52A5">
      <w:pPr>
        <w:jc w:val="both"/>
        <w:rPr>
          <w:rFonts w:asciiTheme="minorHAnsi" w:hAnsiTheme="minorHAnsi" w:cs="Times New Roman"/>
          <w:sz w:val="16"/>
          <w:szCs w:val="16"/>
        </w:rPr>
      </w:pPr>
      <w:r w:rsidRPr="00D63DEE">
        <w:rPr>
          <w:rFonts w:asciiTheme="minorHAnsi" w:hAnsiTheme="minorHAnsi" w:cs="Times New Roman"/>
          <w:sz w:val="16"/>
          <w:szCs w:val="16"/>
        </w:rPr>
        <w:t xml:space="preserve">The RSAW may provide a </w:t>
      </w:r>
      <w:r w:rsidR="00256204" w:rsidRPr="00D63DEE">
        <w:rPr>
          <w:rFonts w:asciiTheme="minorHAnsi" w:hAnsiTheme="minorHAnsi" w:cs="Times New Roman"/>
          <w:sz w:val="16"/>
          <w:szCs w:val="16"/>
        </w:rPr>
        <w:t>non-exclusive</w:t>
      </w:r>
      <w:r w:rsidRPr="00D63DEE">
        <w:rPr>
          <w:rFonts w:asciiTheme="minorHAnsi" w:hAnsiTheme="minorHAnsi" w:cs="Times New Roman"/>
          <w:sz w:val="16"/>
          <w:szCs w:val="16"/>
        </w:rPr>
        <w:t xml:space="preser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 the right to request additional evidence from the registered entity that is not included in this RSAW.  This RSAW may include excerpts from FERC Orders and other regulatory references</w:t>
      </w:r>
      <w:r>
        <w:rPr>
          <w:rFonts w:asciiTheme="minorHAnsi" w:hAnsiTheme="minorHAnsi" w:cs="Times New Roman"/>
          <w:sz w:val="16"/>
          <w:szCs w:val="16"/>
        </w:rPr>
        <w:t xml:space="preserve"> </w:t>
      </w:r>
      <w:r w:rsidRPr="00D63DEE">
        <w:rPr>
          <w:rFonts w:asciiTheme="minorHAnsi" w:hAnsiTheme="minorHAnsi" w:cs="Times New Roman"/>
          <w:sz w:val="16"/>
          <w:szCs w:val="16"/>
        </w:rPr>
        <w:t xml:space="preserve">which are provided for ease of reference only, and this document does not necessarily include all applicable Order provisions.  In the event of a discrepancy between FERC Orders, and the language included in this document, FERC Orders shall prevail.   </w:t>
      </w:r>
    </w:p>
    <w:p w14:paraId="614838F9" w14:textId="77777777" w:rsidR="00EB2514" w:rsidRDefault="00EB2514">
      <w:pPr>
        <w:pStyle w:val="FootnoteText"/>
      </w:pPr>
    </w:p>
  </w:footnote>
  <w:footnote w:id="2">
    <w:p w14:paraId="2ABE88AB" w14:textId="77777777" w:rsidR="00EB2514" w:rsidRPr="005E228B" w:rsidRDefault="00EB2514">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w:t>
      </w:r>
      <w:r>
        <w:rPr>
          <w:rFonts w:asciiTheme="minorHAnsi" w:hAnsiTheme="minorHAnsi" w:cs="Times New Roman"/>
          <w:sz w:val="16"/>
          <w:szCs w:val="16"/>
        </w:rPr>
        <w:t xml:space="preserve"> </w:t>
      </w:r>
      <w:r w:rsidRPr="005E228B">
        <w:rPr>
          <w:rFonts w:asciiTheme="minorHAnsi" w:hAnsiTheme="minorHAnsi" w:cs="Times New Roman"/>
          <w:sz w:val="16"/>
          <w:szCs w:val="16"/>
        </w:rPr>
        <w:t>Assessment</w:t>
      </w:r>
      <w:r>
        <w:rPr>
          <w:rFonts w:asciiTheme="minorHAnsi" w:hAnsiTheme="minorHAnsi" w:cs="Times New Roman"/>
          <w:sz w:val="16"/>
          <w:szCs w:val="16"/>
        </w:rPr>
        <w:t xml:space="preserve"> </w:t>
      </w:r>
      <w:r w:rsidRPr="005E228B">
        <w:rPr>
          <w:rFonts w:asciiTheme="minorHAnsi" w:hAnsiTheme="minorHAnsi" w:cs="Times New Roman"/>
          <w:sz w:val="16"/>
          <w:szCs w:val="16"/>
        </w:rPr>
        <w:t>Date(s):</w:t>
      </w:r>
      <w:r>
        <w:rPr>
          <w:rFonts w:asciiTheme="minorHAnsi" w:hAnsiTheme="minorHAnsi" w:cs="Times New Roman"/>
          <w:sz w:val="16"/>
          <w:szCs w:val="16"/>
        </w:rPr>
        <w:t xml:space="preserve"> </w:t>
      </w:r>
      <w:r w:rsidRPr="005E228B">
        <w:rPr>
          <w:rFonts w:asciiTheme="minorHAnsi" w:hAnsiTheme="minorHAnsi" w:cs="Times New Roman"/>
          <w:sz w:val="16"/>
          <w:szCs w:val="16"/>
        </w:rPr>
        <w:t>The</w:t>
      </w:r>
      <w:r>
        <w:rPr>
          <w:rFonts w:asciiTheme="minorHAnsi" w:hAnsiTheme="minorHAnsi" w:cs="Times New Roman"/>
          <w:sz w:val="16"/>
          <w:szCs w:val="16"/>
        </w:rPr>
        <w:t xml:space="preserve"> </w:t>
      </w:r>
      <w:r w:rsidRPr="005E228B">
        <w:rPr>
          <w:rFonts w:asciiTheme="minorHAnsi" w:hAnsiTheme="minorHAnsi" w:cs="Times New Roman"/>
          <w:sz w:val="16"/>
          <w:szCs w:val="16"/>
        </w:rPr>
        <w:t>date(s)</w:t>
      </w:r>
      <w:r>
        <w:rPr>
          <w:rFonts w:asciiTheme="minorHAnsi" w:hAnsiTheme="minorHAnsi" w:cs="Times New Roman"/>
          <w:sz w:val="16"/>
          <w:szCs w:val="16"/>
        </w:rPr>
        <w:t xml:space="preserve"> </w:t>
      </w:r>
      <w:r w:rsidRPr="005E228B">
        <w:rPr>
          <w:rFonts w:asciiTheme="minorHAnsi" w:hAnsiTheme="minorHAnsi" w:cs="Times New Roman"/>
          <w:sz w:val="16"/>
          <w:szCs w:val="16"/>
        </w:rPr>
        <w:t>the</w:t>
      </w:r>
      <w:r>
        <w:rPr>
          <w:rFonts w:asciiTheme="minorHAnsi" w:hAnsiTheme="minorHAnsi" w:cs="Times New Roman"/>
          <w:sz w:val="16"/>
          <w:szCs w:val="16"/>
        </w:rPr>
        <w:t xml:space="preserve"> </w:t>
      </w:r>
      <w:r w:rsidRPr="005E228B">
        <w:rPr>
          <w:rFonts w:asciiTheme="minorHAnsi" w:hAnsiTheme="minorHAnsi" w:cs="Times New Roman"/>
          <w:sz w:val="16"/>
          <w:szCs w:val="16"/>
        </w:rPr>
        <w:t>actual</w:t>
      </w:r>
      <w:r>
        <w:rPr>
          <w:rFonts w:asciiTheme="minorHAnsi" w:hAnsiTheme="minorHAnsi" w:cs="Times New Roman"/>
          <w:sz w:val="16"/>
          <w:szCs w:val="16"/>
        </w:rPr>
        <w:t xml:space="preserve"> </w:t>
      </w:r>
      <w:r w:rsidRPr="005E228B">
        <w:rPr>
          <w:rFonts w:asciiTheme="minorHAnsi" w:hAnsiTheme="minorHAnsi" w:cs="Times New Roman"/>
          <w:sz w:val="16"/>
          <w:szCs w:val="16"/>
        </w:rPr>
        <w:t>compliance</w:t>
      </w:r>
      <w:r>
        <w:rPr>
          <w:rFonts w:asciiTheme="minorHAnsi" w:hAnsiTheme="minorHAnsi" w:cs="Times New Roman"/>
          <w:sz w:val="16"/>
          <w:szCs w:val="16"/>
        </w:rPr>
        <w:t xml:space="preserve"> </w:t>
      </w:r>
      <w:r w:rsidRPr="005E228B">
        <w:rPr>
          <w:rFonts w:asciiTheme="minorHAnsi" w:hAnsiTheme="minorHAnsi" w:cs="Times New Roman"/>
          <w:sz w:val="16"/>
          <w:szCs w:val="16"/>
        </w:rPr>
        <w:t>assessment</w:t>
      </w:r>
      <w:r>
        <w:rPr>
          <w:rFonts w:asciiTheme="minorHAnsi" w:hAnsiTheme="minorHAnsi" w:cs="Times New Roman"/>
          <w:sz w:val="16"/>
          <w:szCs w:val="16"/>
        </w:rPr>
        <w:t xml:space="preserve"> </w:t>
      </w:r>
      <w:r w:rsidRPr="005E228B">
        <w:rPr>
          <w:rFonts w:asciiTheme="minorHAnsi" w:hAnsiTheme="minorHAnsi" w:cs="Times New Roman"/>
          <w:sz w:val="16"/>
          <w:szCs w:val="16"/>
        </w:rPr>
        <w:t>(on-site</w:t>
      </w:r>
      <w:r>
        <w:rPr>
          <w:rFonts w:asciiTheme="minorHAnsi" w:hAnsiTheme="minorHAnsi" w:cs="Times New Roman"/>
          <w:sz w:val="16"/>
          <w:szCs w:val="16"/>
        </w:rPr>
        <w:t xml:space="preserve"> </w:t>
      </w:r>
      <w:r w:rsidRPr="005E228B">
        <w:rPr>
          <w:rFonts w:asciiTheme="minorHAnsi" w:hAnsiTheme="minorHAnsi" w:cs="Times New Roman"/>
          <w:sz w:val="16"/>
          <w:szCs w:val="16"/>
        </w:rPr>
        <w:t>audit,</w:t>
      </w:r>
      <w:r>
        <w:rPr>
          <w:rFonts w:asciiTheme="minorHAnsi" w:hAnsiTheme="minorHAnsi" w:cs="Times New Roman"/>
          <w:sz w:val="16"/>
          <w:szCs w:val="16"/>
        </w:rPr>
        <w:t xml:space="preserve"> </w:t>
      </w:r>
      <w:r w:rsidRPr="005E228B">
        <w:rPr>
          <w:rFonts w:asciiTheme="minorHAnsi" w:hAnsiTheme="minorHAnsi" w:cs="Times New Roman"/>
          <w:sz w:val="16"/>
          <w:szCs w:val="16"/>
        </w:rPr>
        <w:t>off-site</w:t>
      </w:r>
      <w:r>
        <w:rPr>
          <w:rFonts w:asciiTheme="minorHAnsi" w:hAnsiTheme="minorHAnsi" w:cs="Times New Roman"/>
          <w:sz w:val="16"/>
          <w:szCs w:val="16"/>
        </w:rPr>
        <w:t xml:space="preserve"> </w:t>
      </w:r>
      <w:r w:rsidRPr="005E228B">
        <w:rPr>
          <w:rFonts w:asciiTheme="minorHAnsi" w:hAnsiTheme="minorHAnsi" w:cs="Times New Roman"/>
          <w:sz w:val="16"/>
          <w:szCs w:val="16"/>
        </w:rPr>
        <w:t>spot</w:t>
      </w:r>
      <w:r>
        <w:rPr>
          <w:rFonts w:asciiTheme="minorHAnsi" w:hAnsiTheme="minorHAnsi" w:cs="Times New Roman"/>
          <w:sz w:val="16"/>
          <w:szCs w:val="16"/>
        </w:rPr>
        <w:t xml:space="preserve"> </w:t>
      </w:r>
      <w:r w:rsidRPr="005E228B">
        <w:rPr>
          <w:rFonts w:asciiTheme="minorHAnsi" w:hAnsiTheme="minorHAnsi" w:cs="Times New Roman"/>
          <w:sz w:val="16"/>
          <w:szCs w:val="16"/>
        </w:rPr>
        <w:t>check,</w:t>
      </w:r>
      <w:r>
        <w:rPr>
          <w:rFonts w:asciiTheme="minorHAnsi" w:hAnsiTheme="minorHAnsi" w:cs="Times New Roman"/>
          <w:sz w:val="16"/>
          <w:szCs w:val="16"/>
        </w:rPr>
        <w:t xml:space="preserve"> </w:t>
      </w:r>
      <w:r w:rsidRPr="005E228B">
        <w:rPr>
          <w:rFonts w:asciiTheme="minorHAnsi" w:hAnsiTheme="minorHAnsi" w:cs="Times New Roman"/>
          <w:sz w:val="16"/>
          <w:szCs w:val="16"/>
        </w:rPr>
        <w:t>etc.)</w:t>
      </w:r>
      <w:r>
        <w:rPr>
          <w:rFonts w:asciiTheme="minorHAnsi" w:hAnsiTheme="minorHAnsi" w:cs="Times New Roman"/>
          <w:sz w:val="16"/>
          <w:szCs w:val="16"/>
        </w:rPr>
        <w:t xml:space="preserve"> </w:t>
      </w:r>
      <w:r w:rsidRPr="005E228B">
        <w:rPr>
          <w:rFonts w:asciiTheme="minorHAnsi" w:hAnsiTheme="minorHAnsi" w:cs="Times New Roman"/>
          <w:sz w:val="16"/>
          <w:szCs w:val="16"/>
        </w:rPr>
        <w:t>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CACCC" w14:textId="5EECDE89" w:rsidR="00EB2514" w:rsidRDefault="00EB2514" w:rsidP="00E67FE8">
    <w:pPr>
      <w:widowControl w:val="0"/>
      <w:spacing w:line="294" w:lineRule="exact"/>
      <w:rPr>
        <w:rFonts w:ascii="Times New Roman" w:hAnsi="Times New Roman" w:cs="Times New Roman"/>
        <w:b/>
        <w:bCs/>
        <w:color w:val="003366"/>
        <w:sz w:val="28"/>
        <w:szCs w:val="28"/>
      </w:rPr>
    </w:pPr>
  </w:p>
  <w:p w14:paraId="0D6DE8A0" w14:textId="70F69126" w:rsidR="00EB2514" w:rsidRPr="00747591" w:rsidRDefault="00EB2514"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w:t>
    </w:r>
    <w:r>
      <w:rPr>
        <w:rFonts w:ascii="Tahoma" w:hAnsi="Tahoma" w:cs="Tahoma"/>
        <w:b/>
        <w:bCs/>
        <w:sz w:val="22"/>
        <w:szCs w:val="22"/>
      </w:rPr>
      <w:t xml:space="preserve"> </w:t>
    </w:r>
    <w:r w:rsidRPr="00747591">
      <w:rPr>
        <w:rFonts w:ascii="Tahoma" w:hAnsi="Tahoma" w:cs="Tahoma"/>
        <w:b/>
        <w:bCs/>
        <w:sz w:val="22"/>
        <w:szCs w:val="22"/>
      </w:rPr>
      <w:t>Reliability</w:t>
    </w:r>
    <w:r>
      <w:rPr>
        <w:rFonts w:ascii="Tahoma" w:hAnsi="Tahoma" w:cs="Tahoma"/>
        <w:b/>
        <w:bCs/>
        <w:sz w:val="22"/>
        <w:szCs w:val="22"/>
      </w:rPr>
      <w:t xml:space="preserve"> </w:t>
    </w:r>
    <w:r w:rsidRPr="00747591">
      <w:rPr>
        <w:rFonts w:ascii="Tahoma" w:hAnsi="Tahoma" w:cs="Tahoma"/>
        <w:b/>
        <w:bCs/>
        <w:sz w:val="22"/>
        <w:szCs w:val="22"/>
      </w:rPr>
      <w:t>Standard</w:t>
    </w:r>
    <w:r>
      <w:rPr>
        <w:rFonts w:ascii="Tahoma" w:hAnsi="Tahoma" w:cs="Tahoma"/>
        <w:b/>
        <w:bCs/>
        <w:sz w:val="22"/>
        <w:szCs w:val="22"/>
      </w:rPr>
      <w:t xml:space="preserve"> </w:t>
    </w:r>
    <w:r w:rsidRPr="00747591">
      <w:rPr>
        <w:rFonts w:ascii="Tahoma" w:hAnsi="Tahoma" w:cs="Tahoma"/>
        <w:b/>
        <w:bCs/>
        <w:sz w:val="22"/>
        <w:szCs w:val="22"/>
      </w:rPr>
      <w:t>Audit</w:t>
    </w:r>
    <w:r>
      <w:rPr>
        <w:rFonts w:ascii="Tahoma" w:hAnsi="Tahoma" w:cs="Tahoma"/>
        <w:b/>
        <w:bCs/>
        <w:sz w:val="22"/>
        <w:szCs w:val="22"/>
      </w:rPr>
      <w:t xml:space="preserve"> </w:t>
    </w:r>
    <w:r w:rsidRPr="00747591">
      <w:rPr>
        <w:rFonts w:ascii="Tahoma" w:hAnsi="Tahoma" w:cs="Tahoma"/>
        <w:b/>
        <w:bCs/>
        <w:sz w:val="22"/>
        <w:szCs w:val="22"/>
      </w:rPr>
      <w:t>Worksheet</w:t>
    </w:r>
  </w:p>
  <w:p w14:paraId="4C8205C9" w14:textId="77777777" w:rsidR="00EB2514" w:rsidRDefault="00EB2514" w:rsidP="00747591">
    <w:pPr>
      <w:widowControl w:val="0"/>
      <w:spacing w:before="66"/>
      <w:rPr>
        <w:rFonts w:cs="Times New Roman"/>
      </w:rPr>
    </w:pPr>
    <w:r>
      <w:rPr>
        <w:rFonts w:cs="Times New Roman"/>
        <w:noProof/>
      </w:rPr>
      <w:drawing>
        <wp:inline distT="0" distB="0" distL="0" distR="0" wp14:anchorId="16D54E54" wp14:editId="102ABD37">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3324CAAF" w14:textId="77777777" w:rsidR="00EB2514" w:rsidRDefault="00EB2514">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5"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62BE4"/>
    <w:multiLevelType w:val="multilevel"/>
    <w:tmpl w:val="ECB2FFE0"/>
    <w:lvl w:ilvl="0">
      <w:start w:val="1"/>
      <w:numFmt w:val="decimal"/>
      <w:lvlText w:val="%1."/>
      <w:lvlJc w:val="left"/>
      <w:pPr>
        <w:ind w:left="720" w:hanging="720"/>
      </w:pPr>
      <w:rPr>
        <w:rFonts w:hint="default"/>
      </w:rPr>
    </w:lvl>
    <w:lvl w:ilvl="1">
      <w:start w:val="1"/>
      <w:numFmt w:val="decimal"/>
      <w:lvlText w:val="%1.%2."/>
      <w:lvlJc w:val="left"/>
      <w:pPr>
        <w:ind w:left="724" w:hanging="720"/>
      </w:pPr>
      <w:rPr>
        <w:rFonts w:hint="default"/>
        <w:b/>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832" w:hanging="1800"/>
      </w:pPr>
      <w:rPr>
        <w:rFonts w:hint="default"/>
      </w:rPr>
    </w:lvl>
  </w:abstractNum>
  <w:abstractNum w:abstractNumId="11"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2"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6"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4"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6"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86352BF"/>
    <w:multiLevelType w:val="hybridMultilevel"/>
    <w:tmpl w:val="620CE4FE"/>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num w:numId="1">
    <w:abstractNumId w:val="19"/>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3"/>
  </w:num>
  <w:num w:numId="6">
    <w:abstractNumId w:val="15"/>
  </w:num>
  <w:num w:numId="7">
    <w:abstractNumId w:val="4"/>
  </w:num>
  <w:num w:numId="8">
    <w:abstractNumId w:val="27"/>
  </w:num>
  <w:num w:numId="9">
    <w:abstractNumId w:val="25"/>
  </w:num>
  <w:num w:numId="10">
    <w:abstractNumId w:val="3"/>
  </w:num>
  <w:num w:numId="11">
    <w:abstractNumId w:val="20"/>
  </w:num>
  <w:num w:numId="12">
    <w:abstractNumId w:val="11"/>
  </w:num>
  <w:num w:numId="13">
    <w:abstractNumId w:val="1"/>
  </w:num>
  <w:num w:numId="14">
    <w:abstractNumId w:val="2"/>
  </w:num>
  <w:num w:numId="15">
    <w:abstractNumId w:val="32"/>
  </w:num>
  <w:num w:numId="16">
    <w:abstractNumId w:val="29"/>
  </w:num>
  <w:num w:numId="17">
    <w:abstractNumId w:val="30"/>
  </w:num>
  <w:num w:numId="18">
    <w:abstractNumId w:val="21"/>
  </w:num>
  <w:num w:numId="19">
    <w:abstractNumId w:val="18"/>
  </w:num>
  <w:num w:numId="20">
    <w:abstractNumId w:val="5"/>
  </w:num>
  <w:num w:numId="21">
    <w:abstractNumId w:val="16"/>
  </w:num>
  <w:num w:numId="22">
    <w:abstractNumId w:val="7"/>
  </w:num>
  <w:num w:numId="23">
    <w:abstractNumId w:val="13"/>
  </w:num>
  <w:num w:numId="24">
    <w:abstractNumId w:val="28"/>
  </w:num>
  <w:num w:numId="25">
    <w:abstractNumId w:val="22"/>
  </w:num>
  <w:num w:numId="26">
    <w:abstractNumId w:val="9"/>
  </w:num>
  <w:num w:numId="27">
    <w:abstractNumId w:val="26"/>
  </w:num>
  <w:num w:numId="28">
    <w:abstractNumId w:val="6"/>
  </w:num>
  <w:num w:numId="29">
    <w:abstractNumId w:val="14"/>
  </w:num>
  <w:num w:numId="30">
    <w:abstractNumId w:val="8"/>
  </w:num>
  <w:num w:numId="31">
    <w:abstractNumId w:val="0"/>
  </w:num>
  <w:num w:numId="32">
    <w:abstractNumId w:val="17"/>
  </w:num>
  <w:num w:numId="33">
    <w:abstractNumId w:val="3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2139"/>
    <w:rsid w:val="00013BFD"/>
    <w:rsid w:val="00014D37"/>
    <w:rsid w:val="00015EAB"/>
    <w:rsid w:val="0001788B"/>
    <w:rsid w:val="000179A2"/>
    <w:rsid w:val="000212D9"/>
    <w:rsid w:val="00021844"/>
    <w:rsid w:val="00022E22"/>
    <w:rsid w:val="000247EF"/>
    <w:rsid w:val="000300B9"/>
    <w:rsid w:val="00034ADC"/>
    <w:rsid w:val="00036978"/>
    <w:rsid w:val="000369F0"/>
    <w:rsid w:val="00041263"/>
    <w:rsid w:val="00041788"/>
    <w:rsid w:val="00044024"/>
    <w:rsid w:val="00045121"/>
    <w:rsid w:val="00047231"/>
    <w:rsid w:val="00052F5E"/>
    <w:rsid w:val="0005590C"/>
    <w:rsid w:val="00056282"/>
    <w:rsid w:val="00060F12"/>
    <w:rsid w:val="00061CC7"/>
    <w:rsid w:val="00072DCD"/>
    <w:rsid w:val="00075B20"/>
    <w:rsid w:val="00077313"/>
    <w:rsid w:val="0008006B"/>
    <w:rsid w:val="0008149C"/>
    <w:rsid w:val="00082DC8"/>
    <w:rsid w:val="000849D2"/>
    <w:rsid w:val="000849DD"/>
    <w:rsid w:val="0008606E"/>
    <w:rsid w:val="00087F7F"/>
    <w:rsid w:val="000907F2"/>
    <w:rsid w:val="00091C21"/>
    <w:rsid w:val="00091FA4"/>
    <w:rsid w:val="00097452"/>
    <w:rsid w:val="000A1F3A"/>
    <w:rsid w:val="000A4050"/>
    <w:rsid w:val="000A46BA"/>
    <w:rsid w:val="000A4891"/>
    <w:rsid w:val="000A56B5"/>
    <w:rsid w:val="000A7FA0"/>
    <w:rsid w:val="000B0E7C"/>
    <w:rsid w:val="000B2F8B"/>
    <w:rsid w:val="000B681C"/>
    <w:rsid w:val="000B6877"/>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2AE"/>
    <w:rsid w:val="000F0BD8"/>
    <w:rsid w:val="000F0E1F"/>
    <w:rsid w:val="000F62C0"/>
    <w:rsid w:val="000F6D7D"/>
    <w:rsid w:val="000F723F"/>
    <w:rsid w:val="00100788"/>
    <w:rsid w:val="001057DE"/>
    <w:rsid w:val="001061B6"/>
    <w:rsid w:val="001075BF"/>
    <w:rsid w:val="00111900"/>
    <w:rsid w:val="00111E67"/>
    <w:rsid w:val="00113611"/>
    <w:rsid w:val="00113668"/>
    <w:rsid w:val="00114301"/>
    <w:rsid w:val="00114F96"/>
    <w:rsid w:val="001150AC"/>
    <w:rsid w:val="00115DBA"/>
    <w:rsid w:val="00116A3C"/>
    <w:rsid w:val="00116AAD"/>
    <w:rsid w:val="00116E61"/>
    <w:rsid w:val="001209C7"/>
    <w:rsid w:val="00132A0E"/>
    <w:rsid w:val="00134418"/>
    <w:rsid w:val="00135B25"/>
    <w:rsid w:val="0013627F"/>
    <w:rsid w:val="00137112"/>
    <w:rsid w:val="001403DD"/>
    <w:rsid w:val="00142616"/>
    <w:rsid w:val="00142A0C"/>
    <w:rsid w:val="00144EB0"/>
    <w:rsid w:val="001463DA"/>
    <w:rsid w:val="0015166E"/>
    <w:rsid w:val="00155938"/>
    <w:rsid w:val="001566E4"/>
    <w:rsid w:val="00157B1C"/>
    <w:rsid w:val="001600CB"/>
    <w:rsid w:val="00161974"/>
    <w:rsid w:val="00161BCD"/>
    <w:rsid w:val="00162927"/>
    <w:rsid w:val="00167DAC"/>
    <w:rsid w:val="00171071"/>
    <w:rsid w:val="00172DFD"/>
    <w:rsid w:val="00177161"/>
    <w:rsid w:val="00177FD0"/>
    <w:rsid w:val="00182687"/>
    <w:rsid w:val="0018370E"/>
    <w:rsid w:val="00183771"/>
    <w:rsid w:val="00184AA8"/>
    <w:rsid w:val="00184CFC"/>
    <w:rsid w:val="0018782A"/>
    <w:rsid w:val="001902FB"/>
    <w:rsid w:val="00190A05"/>
    <w:rsid w:val="00190B99"/>
    <w:rsid w:val="001929EA"/>
    <w:rsid w:val="00193E0F"/>
    <w:rsid w:val="001948C9"/>
    <w:rsid w:val="0019518C"/>
    <w:rsid w:val="00195CCB"/>
    <w:rsid w:val="00197CA2"/>
    <w:rsid w:val="00197CE2"/>
    <w:rsid w:val="001A09D6"/>
    <w:rsid w:val="001A23FD"/>
    <w:rsid w:val="001A2527"/>
    <w:rsid w:val="001A32FE"/>
    <w:rsid w:val="001A3811"/>
    <w:rsid w:val="001A6122"/>
    <w:rsid w:val="001A785C"/>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39EB"/>
    <w:rsid w:val="001D3FCB"/>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591C"/>
    <w:rsid w:val="002066DB"/>
    <w:rsid w:val="00207E8C"/>
    <w:rsid w:val="002103E2"/>
    <w:rsid w:val="00210513"/>
    <w:rsid w:val="00210BAE"/>
    <w:rsid w:val="002111D4"/>
    <w:rsid w:val="00212EEE"/>
    <w:rsid w:val="00213D72"/>
    <w:rsid w:val="00214DF3"/>
    <w:rsid w:val="002152B0"/>
    <w:rsid w:val="00216D60"/>
    <w:rsid w:val="00217196"/>
    <w:rsid w:val="002176FD"/>
    <w:rsid w:val="00222481"/>
    <w:rsid w:val="00223276"/>
    <w:rsid w:val="00224B6E"/>
    <w:rsid w:val="00224F11"/>
    <w:rsid w:val="00225322"/>
    <w:rsid w:val="00226184"/>
    <w:rsid w:val="00231A38"/>
    <w:rsid w:val="00233DE6"/>
    <w:rsid w:val="00234DD6"/>
    <w:rsid w:val="00236B31"/>
    <w:rsid w:val="00237055"/>
    <w:rsid w:val="00241A89"/>
    <w:rsid w:val="002420D5"/>
    <w:rsid w:val="0024538A"/>
    <w:rsid w:val="002460D2"/>
    <w:rsid w:val="002462CB"/>
    <w:rsid w:val="00246DD2"/>
    <w:rsid w:val="00247004"/>
    <w:rsid w:val="002515D8"/>
    <w:rsid w:val="00252ABD"/>
    <w:rsid w:val="00254346"/>
    <w:rsid w:val="00256204"/>
    <w:rsid w:val="002613DD"/>
    <w:rsid w:val="002628BA"/>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6FA8"/>
    <w:rsid w:val="00297D67"/>
    <w:rsid w:val="002A01BD"/>
    <w:rsid w:val="002A0890"/>
    <w:rsid w:val="002A12C0"/>
    <w:rsid w:val="002A297F"/>
    <w:rsid w:val="002A384E"/>
    <w:rsid w:val="002A3B82"/>
    <w:rsid w:val="002A73FC"/>
    <w:rsid w:val="002C0108"/>
    <w:rsid w:val="002C053D"/>
    <w:rsid w:val="002C10B1"/>
    <w:rsid w:val="002C6994"/>
    <w:rsid w:val="002C78F4"/>
    <w:rsid w:val="002C7972"/>
    <w:rsid w:val="002D0AD6"/>
    <w:rsid w:val="002D13CC"/>
    <w:rsid w:val="002D2FDD"/>
    <w:rsid w:val="002D333F"/>
    <w:rsid w:val="002D3DD5"/>
    <w:rsid w:val="002D3F14"/>
    <w:rsid w:val="002D5177"/>
    <w:rsid w:val="002D5704"/>
    <w:rsid w:val="002D7192"/>
    <w:rsid w:val="002E11CD"/>
    <w:rsid w:val="002E24FB"/>
    <w:rsid w:val="002F16A7"/>
    <w:rsid w:val="002F3FA2"/>
    <w:rsid w:val="002F6CEE"/>
    <w:rsid w:val="0030012B"/>
    <w:rsid w:val="00304924"/>
    <w:rsid w:val="00304FF0"/>
    <w:rsid w:val="003054C4"/>
    <w:rsid w:val="00305CC5"/>
    <w:rsid w:val="00306738"/>
    <w:rsid w:val="003113D1"/>
    <w:rsid w:val="0031156F"/>
    <w:rsid w:val="00311633"/>
    <w:rsid w:val="00322B6B"/>
    <w:rsid w:val="00323042"/>
    <w:rsid w:val="003230AA"/>
    <w:rsid w:val="00324C2A"/>
    <w:rsid w:val="00330AF1"/>
    <w:rsid w:val="00332E9A"/>
    <w:rsid w:val="00333561"/>
    <w:rsid w:val="00334436"/>
    <w:rsid w:val="00334A5C"/>
    <w:rsid w:val="00336DEF"/>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3E34"/>
    <w:rsid w:val="003A64CA"/>
    <w:rsid w:val="003A705F"/>
    <w:rsid w:val="003B2DE1"/>
    <w:rsid w:val="003B3F8D"/>
    <w:rsid w:val="003B483A"/>
    <w:rsid w:val="003B5E7B"/>
    <w:rsid w:val="003B6708"/>
    <w:rsid w:val="003C0AF1"/>
    <w:rsid w:val="003C20AB"/>
    <w:rsid w:val="003C4ECE"/>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E6A3E"/>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16759"/>
    <w:rsid w:val="004206B7"/>
    <w:rsid w:val="00420DFB"/>
    <w:rsid w:val="00421090"/>
    <w:rsid w:val="00421FA4"/>
    <w:rsid w:val="0042237A"/>
    <w:rsid w:val="004244ED"/>
    <w:rsid w:val="00424DBA"/>
    <w:rsid w:val="004251AD"/>
    <w:rsid w:val="00426C58"/>
    <w:rsid w:val="004303C3"/>
    <w:rsid w:val="00431910"/>
    <w:rsid w:val="00432056"/>
    <w:rsid w:val="00432445"/>
    <w:rsid w:val="0043375A"/>
    <w:rsid w:val="00437BEF"/>
    <w:rsid w:val="00440BF2"/>
    <w:rsid w:val="004422BC"/>
    <w:rsid w:val="004422C3"/>
    <w:rsid w:val="00442893"/>
    <w:rsid w:val="004436C9"/>
    <w:rsid w:val="00443E7F"/>
    <w:rsid w:val="004500CD"/>
    <w:rsid w:val="0045170E"/>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68F2"/>
    <w:rsid w:val="0048223A"/>
    <w:rsid w:val="00485D97"/>
    <w:rsid w:val="00487C2C"/>
    <w:rsid w:val="00490283"/>
    <w:rsid w:val="00490D23"/>
    <w:rsid w:val="0049303A"/>
    <w:rsid w:val="00495257"/>
    <w:rsid w:val="004969DC"/>
    <w:rsid w:val="004A1D06"/>
    <w:rsid w:val="004A2ABA"/>
    <w:rsid w:val="004A308D"/>
    <w:rsid w:val="004A4FFD"/>
    <w:rsid w:val="004A5CF9"/>
    <w:rsid w:val="004A78D6"/>
    <w:rsid w:val="004B0169"/>
    <w:rsid w:val="004B49D0"/>
    <w:rsid w:val="004C2391"/>
    <w:rsid w:val="004C4781"/>
    <w:rsid w:val="004C52B9"/>
    <w:rsid w:val="004C55D8"/>
    <w:rsid w:val="004D0009"/>
    <w:rsid w:val="004D04FC"/>
    <w:rsid w:val="004D0513"/>
    <w:rsid w:val="004D0BCE"/>
    <w:rsid w:val="004D163A"/>
    <w:rsid w:val="004D30D3"/>
    <w:rsid w:val="004D36B2"/>
    <w:rsid w:val="004D6DD0"/>
    <w:rsid w:val="004E0A3D"/>
    <w:rsid w:val="004E0C63"/>
    <w:rsid w:val="004E11B9"/>
    <w:rsid w:val="004E17D4"/>
    <w:rsid w:val="004E1BC5"/>
    <w:rsid w:val="004E3D71"/>
    <w:rsid w:val="004E60B8"/>
    <w:rsid w:val="004E77ED"/>
    <w:rsid w:val="004F25D0"/>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0993"/>
    <w:rsid w:val="0053140B"/>
    <w:rsid w:val="00531618"/>
    <w:rsid w:val="00531B09"/>
    <w:rsid w:val="00531DDB"/>
    <w:rsid w:val="00533EAB"/>
    <w:rsid w:val="005341A7"/>
    <w:rsid w:val="0053450E"/>
    <w:rsid w:val="00535622"/>
    <w:rsid w:val="00537C38"/>
    <w:rsid w:val="005403FB"/>
    <w:rsid w:val="00542761"/>
    <w:rsid w:val="005466D8"/>
    <w:rsid w:val="005477A9"/>
    <w:rsid w:val="00550866"/>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93F04"/>
    <w:rsid w:val="00595014"/>
    <w:rsid w:val="005957F8"/>
    <w:rsid w:val="00597D26"/>
    <w:rsid w:val="005A2F7B"/>
    <w:rsid w:val="005A430B"/>
    <w:rsid w:val="005A4950"/>
    <w:rsid w:val="005B13AC"/>
    <w:rsid w:val="005B17AD"/>
    <w:rsid w:val="005B25E0"/>
    <w:rsid w:val="005B2687"/>
    <w:rsid w:val="005B3B4E"/>
    <w:rsid w:val="005B6B7F"/>
    <w:rsid w:val="005B77C7"/>
    <w:rsid w:val="005C1F04"/>
    <w:rsid w:val="005C33D9"/>
    <w:rsid w:val="005C3556"/>
    <w:rsid w:val="005C359A"/>
    <w:rsid w:val="005C5B55"/>
    <w:rsid w:val="005C5F51"/>
    <w:rsid w:val="005C664E"/>
    <w:rsid w:val="005D0B81"/>
    <w:rsid w:val="005D0DA7"/>
    <w:rsid w:val="005D4351"/>
    <w:rsid w:val="005D5B57"/>
    <w:rsid w:val="005D6887"/>
    <w:rsid w:val="005D6B07"/>
    <w:rsid w:val="005D6B13"/>
    <w:rsid w:val="005D7AED"/>
    <w:rsid w:val="005E228B"/>
    <w:rsid w:val="005E2665"/>
    <w:rsid w:val="005E3D17"/>
    <w:rsid w:val="005E4EA3"/>
    <w:rsid w:val="005E681E"/>
    <w:rsid w:val="005F38C9"/>
    <w:rsid w:val="005F4033"/>
    <w:rsid w:val="005F411D"/>
    <w:rsid w:val="005F43DA"/>
    <w:rsid w:val="005F5555"/>
    <w:rsid w:val="005F783F"/>
    <w:rsid w:val="005F7CC9"/>
    <w:rsid w:val="00600A9A"/>
    <w:rsid w:val="00601756"/>
    <w:rsid w:val="00601F88"/>
    <w:rsid w:val="00602021"/>
    <w:rsid w:val="00612470"/>
    <w:rsid w:val="00612CA0"/>
    <w:rsid w:val="00612CD9"/>
    <w:rsid w:val="0061316F"/>
    <w:rsid w:val="00617A9F"/>
    <w:rsid w:val="0062089D"/>
    <w:rsid w:val="00620E73"/>
    <w:rsid w:val="00621B47"/>
    <w:rsid w:val="00625077"/>
    <w:rsid w:val="00625AD2"/>
    <w:rsid w:val="0062630C"/>
    <w:rsid w:val="00631B15"/>
    <w:rsid w:val="00634133"/>
    <w:rsid w:val="00634E10"/>
    <w:rsid w:val="00635FB0"/>
    <w:rsid w:val="00642AE9"/>
    <w:rsid w:val="0064547F"/>
    <w:rsid w:val="006477F2"/>
    <w:rsid w:val="00651481"/>
    <w:rsid w:val="00654818"/>
    <w:rsid w:val="00654B57"/>
    <w:rsid w:val="00660E26"/>
    <w:rsid w:val="00661A57"/>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32C7"/>
    <w:rsid w:val="0069400D"/>
    <w:rsid w:val="00695EC3"/>
    <w:rsid w:val="00696A25"/>
    <w:rsid w:val="006A1AAE"/>
    <w:rsid w:val="006A2650"/>
    <w:rsid w:val="006A6716"/>
    <w:rsid w:val="006A79D5"/>
    <w:rsid w:val="006B0C28"/>
    <w:rsid w:val="006B15BB"/>
    <w:rsid w:val="006B23C2"/>
    <w:rsid w:val="006B2624"/>
    <w:rsid w:val="006B3DBC"/>
    <w:rsid w:val="006C17F3"/>
    <w:rsid w:val="006C2E95"/>
    <w:rsid w:val="006C43BC"/>
    <w:rsid w:val="006C4940"/>
    <w:rsid w:val="006C6597"/>
    <w:rsid w:val="006D1AA0"/>
    <w:rsid w:val="006D6BDF"/>
    <w:rsid w:val="006E2863"/>
    <w:rsid w:val="006E2CEE"/>
    <w:rsid w:val="006E3D69"/>
    <w:rsid w:val="006E7DB2"/>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493C"/>
    <w:rsid w:val="007254B0"/>
    <w:rsid w:val="00725A88"/>
    <w:rsid w:val="00725F09"/>
    <w:rsid w:val="0072720A"/>
    <w:rsid w:val="00727AC8"/>
    <w:rsid w:val="0073112E"/>
    <w:rsid w:val="00731E2B"/>
    <w:rsid w:val="00731F2C"/>
    <w:rsid w:val="0073245D"/>
    <w:rsid w:val="0073763F"/>
    <w:rsid w:val="00741770"/>
    <w:rsid w:val="007456A8"/>
    <w:rsid w:val="00747591"/>
    <w:rsid w:val="00747E9E"/>
    <w:rsid w:val="00752DA6"/>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86437"/>
    <w:rsid w:val="00790C18"/>
    <w:rsid w:val="00791B2E"/>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42B9"/>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E6F10"/>
    <w:rsid w:val="007F428E"/>
    <w:rsid w:val="007F66BF"/>
    <w:rsid w:val="007F7212"/>
    <w:rsid w:val="007F794F"/>
    <w:rsid w:val="00801C99"/>
    <w:rsid w:val="00802D70"/>
    <w:rsid w:val="00803D25"/>
    <w:rsid w:val="0080748F"/>
    <w:rsid w:val="00810D4C"/>
    <w:rsid w:val="0081111C"/>
    <w:rsid w:val="008117A5"/>
    <w:rsid w:val="00812336"/>
    <w:rsid w:val="00813503"/>
    <w:rsid w:val="00816182"/>
    <w:rsid w:val="00816AB5"/>
    <w:rsid w:val="008208DB"/>
    <w:rsid w:val="0082291E"/>
    <w:rsid w:val="00824212"/>
    <w:rsid w:val="00825468"/>
    <w:rsid w:val="00825D4B"/>
    <w:rsid w:val="00826423"/>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2E04"/>
    <w:rsid w:val="00885E10"/>
    <w:rsid w:val="00887EEA"/>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43AD"/>
    <w:rsid w:val="008B4D59"/>
    <w:rsid w:val="008C17EB"/>
    <w:rsid w:val="008C1ADC"/>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5AA1"/>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30A9"/>
    <w:rsid w:val="00984EB1"/>
    <w:rsid w:val="00985E91"/>
    <w:rsid w:val="009907A3"/>
    <w:rsid w:val="009926E6"/>
    <w:rsid w:val="00993D5D"/>
    <w:rsid w:val="00994420"/>
    <w:rsid w:val="00995115"/>
    <w:rsid w:val="009A0137"/>
    <w:rsid w:val="009A39CD"/>
    <w:rsid w:val="009A7698"/>
    <w:rsid w:val="009A7E88"/>
    <w:rsid w:val="009B299B"/>
    <w:rsid w:val="009B42B5"/>
    <w:rsid w:val="009C03E5"/>
    <w:rsid w:val="009C3AAE"/>
    <w:rsid w:val="009C4442"/>
    <w:rsid w:val="009C6343"/>
    <w:rsid w:val="009D1C01"/>
    <w:rsid w:val="009D2E9C"/>
    <w:rsid w:val="009D54C0"/>
    <w:rsid w:val="009D79B0"/>
    <w:rsid w:val="009E08E2"/>
    <w:rsid w:val="009E11CF"/>
    <w:rsid w:val="009E37EB"/>
    <w:rsid w:val="009E398F"/>
    <w:rsid w:val="009E47BD"/>
    <w:rsid w:val="009E4B99"/>
    <w:rsid w:val="009E5FE4"/>
    <w:rsid w:val="009F14D6"/>
    <w:rsid w:val="009F2A4B"/>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066"/>
    <w:rsid w:val="00A348F0"/>
    <w:rsid w:val="00A4052F"/>
    <w:rsid w:val="00A41167"/>
    <w:rsid w:val="00A41C91"/>
    <w:rsid w:val="00A479E6"/>
    <w:rsid w:val="00A50AA7"/>
    <w:rsid w:val="00A5228E"/>
    <w:rsid w:val="00A5274C"/>
    <w:rsid w:val="00A529D1"/>
    <w:rsid w:val="00A53133"/>
    <w:rsid w:val="00A545FE"/>
    <w:rsid w:val="00A55119"/>
    <w:rsid w:val="00A55FFA"/>
    <w:rsid w:val="00A61163"/>
    <w:rsid w:val="00A613E0"/>
    <w:rsid w:val="00A616E8"/>
    <w:rsid w:val="00A634FC"/>
    <w:rsid w:val="00A64F18"/>
    <w:rsid w:val="00A6648C"/>
    <w:rsid w:val="00A71E3D"/>
    <w:rsid w:val="00A71EEA"/>
    <w:rsid w:val="00A72EF4"/>
    <w:rsid w:val="00A83F3A"/>
    <w:rsid w:val="00A856CC"/>
    <w:rsid w:val="00A8677A"/>
    <w:rsid w:val="00A86EBA"/>
    <w:rsid w:val="00A876DA"/>
    <w:rsid w:val="00A87A00"/>
    <w:rsid w:val="00A90E00"/>
    <w:rsid w:val="00A9182C"/>
    <w:rsid w:val="00A94DFD"/>
    <w:rsid w:val="00A95050"/>
    <w:rsid w:val="00A961FA"/>
    <w:rsid w:val="00A9792F"/>
    <w:rsid w:val="00AA1527"/>
    <w:rsid w:val="00AA2F8E"/>
    <w:rsid w:val="00AA4874"/>
    <w:rsid w:val="00AB1F55"/>
    <w:rsid w:val="00AB271B"/>
    <w:rsid w:val="00AB3C20"/>
    <w:rsid w:val="00AB4786"/>
    <w:rsid w:val="00AB516F"/>
    <w:rsid w:val="00AB5A87"/>
    <w:rsid w:val="00AB7D5B"/>
    <w:rsid w:val="00AC0EC3"/>
    <w:rsid w:val="00AC38BE"/>
    <w:rsid w:val="00AC5876"/>
    <w:rsid w:val="00AC6D06"/>
    <w:rsid w:val="00AD0F1F"/>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3EF"/>
    <w:rsid w:val="00AF1605"/>
    <w:rsid w:val="00AF453F"/>
    <w:rsid w:val="00AF6155"/>
    <w:rsid w:val="00AF6EF7"/>
    <w:rsid w:val="00AF7D36"/>
    <w:rsid w:val="00B018EF"/>
    <w:rsid w:val="00B01F43"/>
    <w:rsid w:val="00B02DA1"/>
    <w:rsid w:val="00B03363"/>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0F33"/>
    <w:rsid w:val="00B41505"/>
    <w:rsid w:val="00B424C4"/>
    <w:rsid w:val="00B430D3"/>
    <w:rsid w:val="00B44AFB"/>
    <w:rsid w:val="00B4689F"/>
    <w:rsid w:val="00B475D0"/>
    <w:rsid w:val="00B47B9A"/>
    <w:rsid w:val="00B51643"/>
    <w:rsid w:val="00B51A68"/>
    <w:rsid w:val="00B52EA0"/>
    <w:rsid w:val="00B52FB6"/>
    <w:rsid w:val="00B63668"/>
    <w:rsid w:val="00B64448"/>
    <w:rsid w:val="00B71AB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A6659"/>
    <w:rsid w:val="00BA6ED8"/>
    <w:rsid w:val="00BB1818"/>
    <w:rsid w:val="00BB361A"/>
    <w:rsid w:val="00BB56C9"/>
    <w:rsid w:val="00BB7C45"/>
    <w:rsid w:val="00BC1C98"/>
    <w:rsid w:val="00BC3264"/>
    <w:rsid w:val="00BC483D"/>
    <w:rsid w:val="00BC49CC"/>
    <w:rsid w:val="00BD16F3"/>
    <w:rsid w:val="00BD1C31"/>
    <w:rsid w:val="00BD2281"/>
    <w:rsid w:val="00BD2AE8"/>
    <w:rsid w:val="00BD350A"/>
    <w:rsid w:val="00BD5C0F"/>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0783C"/>
    <w:rsid w:val="00C11B09"/>
    <w:rsid w:val="00C1568A"/>
    <w:rsid w:val="00C161A9"/>
    <w:rsid w:val="00C21A20"/>
    <w:rsid w:val="00C21FF4"/>
    <w:rsid w:val="00C24168"/>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61AF5"/>
    <w:rsid w:val="00C65EA7"/>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691F"/>
    <w:rsid w:val="00C9743F"/>
    <w:rsid w:val="00CA03CA"/>
    <w:rsid w:val="00CA1613"/>
    <w:rsid w:val="00CA4831"/>
    <w:rsid w:val="00CA4A89"/>
    <w:rsid w:val="00CB5DA2"/>
    <w:rsid w:val="00CB6352"/>
    <w:rsid w:val="00CB6BB2"/>
    <w:rsid w:val="00CB743D"/>
    <w:rsid w:val="00CC2A51"/>
    <w:rsid w:val="00CC2AE6"/>
    <w:rsid w:val="00CC440E"/>
    <w:rsid w:val="00CC5F46"/>
    <w:rsid w:val="00CC7CE8"/>
    <w:rsid w:val="00CC7E3E"/>
    <w:rsid w:val="00CD225D"/>
    <w:rsid w:val="00CD2A92"/>
    <w:rsid w:val="00CD4449"/>
    <w:rsid w:val="00CD766C"/>
    <w:rsid w:val="00CE4B83"/>
    <w:rsid w:val="00CE6B67"/>
    <w:rsid w:val="00CE75DB"/>
    <w:rsid w:val="00CF03FB"/>
    <w:rsid w:val="00CF08B1"/>
    <w:rsid w:val="00CF0AAE"/>
    <w:rsid w:val="00CF0C11"/>
    <w:rsid w:val="00CF11C0"/>
    <w:rsid w:val="00CF34B1"/>
    <w:rsid w:val="00CF3723"/>
    <w:rsid w:val="00CF3D3F"/>
    <w:rsid w:val="00CF61BB"/>
    <w:rsid w:val="00CF648F"/>
    <w:rsid w:val="00D02FD4"/>
    <w:rsid w:val="00D07095"/>
    <w:rsid w:val="00D07A91"/>
    <w:rsid w:val="00D10C9C"/>
    <w:rsid w:val="00D13C8B"/>
    <w:rsid w:val="00D147D8"/>
    <w:rsid w:val="00D16C97"/>
    <w:rsid w:val="00D2147F"/>
    <w:rsid w:val="00D24F8D"/>
    <w:rsid w:val="00D263D9"/>
    <w:rsid w:val="00D26B88"/>
    <w:rsid w:val="00D26BE6"/>
    <w:rsid w:val="00D31315"/>
    <w:rsid w:val="00D318DD"/>
    <w:rsid w:val="00D32FE6"/>
    <w:rsid w:val="00D33FAE"/>
    <w:rsid w:val="00D35720"/>
    <w:rsid w:val="00D432C3"/>
    <w:rsid w:val="00D43DD8"/>
    <w:rsid w:val="00D466BB"/>
    <w:rsid w:val="00D549AD"/>
    <w:rsid w:val="00D54CB4"/>
    <w:rsid w:val="00D5534E"/>
    <w:rsid w:val="00D55D48"/>
    <w:rsid w:val="00D5748B"/>
    <w:rsid w:val="00D57631"/>
    <w:rsid w:val="00D62141"/>
    <w:rsid w:val="00D63DEE"/>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433E"/>
    <w:rsid w:val="00DA464C"/>
    <w:rsid w:val="00DA739A"/>
    <w:rsid w:val="00DA7E8F"/>
    <w:rsid w:val="00DB0730"/>
    <w:rsid w:val="00DB1337"/>
    <w:rsid w:val="00DB2D00"/>
    <w:rsid w:val="00DB2DD8"/>
    <w:rsid w:val="00DB2E99"/>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F1389"/>
    <w:rsid w:val="00DF424C"/>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8D3"/>
    <w:rsid w:val="00E35EA1"/>
    <w:rsid w:val="00E36063"/>
    <w:rsid w:val="00E37C12"/>
    <w:rsid w:val="00E37D78"/>
    <w:rsid w:val="00E4114E"/>
    <w:rsid w:val="00E411DD"/>
    <w:rsid w:val="00E417A3"/>
    <w:rsid w:val="00E42167"/>
    <w:rsid w:val="00E44A5B"/>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79B"/>
    <w:rsid w:val="00E957B7"/>
    <w:rsid w:val="00E97917"/>
    <w:rsid w:val="00E97D83"/>
    <w:rsid w:val="00EA0558"/>
    <w:rsid w:val="00EA1C44"/>
    <w:rsid w:val="00EA3627"/>
    <w:rsid w:val="00EA7141"/>
    <w:rsid w:val="00EB0214"/>
    <w:rsid w:val="00EB1A0B"/>
    <w:rsid w:val="00EB2514"/>
    <w:rsid w:val="00EB2F27"/>
    <w:rsid w:val="00EB5A36"/>
    <w:rsid w:val="00EB746A"/>
    <w:rsid w:val="00EC108C"/>
    <w:rsid w:val="00EC45B0"/>
    <w:rsid w:val="00EC4830"/>
    <w:rsid w:val="00EC4C7D"/>
    <w:rsid w:val="00EC707F"/>
    <w:rsid w:val="00EC73F1"/>
    <w:rsid w:val="00ED0F50"/>
    <w:rsid w:val="00ED1286"/>
    <w:rsid w:val="00ED63A5"/>
    <w:rsid w:val="00ED6C9C"/>
    <w:rsid w:val="00ED77AD"/>
    <w:rsid w:val="00ED781B"/>
    <w:rsid w:val="00ED7BE5"/>
    <w:rsid w:val="00EE0F0A"/>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25"/>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3D0A"/>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177C"/>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ABC853"/>
  <w15:docId w15:val="{F55485A3-2F9B-4E3D-BB52-9C23D326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E99"/>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erc.com/FilingsOrders/us/FERCOrdersRules/E-1_Order%20No%20836.pdf"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Number xmlns="078344ff-8d50-4bff-90aa-a5f449462ba4">BAL-005-1 </Number>
    <Header xmlns="078344ff-8d50-4bff-90aa-a5f449462ba4">Current RSAWs for Use</Header>
    <Date xmlns="078344ff-8d50-4bff-90aa-a5f449462ba4">2018-08-22T04:00:00+00:00</Date>
  </documentManagement>
</p:properties>
</file>

<file path=customXml/itemProps1.xml><?xml version="1.0" encoding="utf-8"?>
<ds:datastoreItem xmlns:ds="http://schemas.openxmlformats.org/officeDocument/2006/customXml" ds:itemID="{B19A2E70-1C46-46DC-AB30-AF148BB57734}"/>
</file>

<file path=customXml/itemProps2.xml><?xml version="1.0" encoding="utf-8"?>
<ds:datastoreItem xmlns:ds="http://schemas.openxmlformats.org/officeDocument/2006/customXml" ds:itemID="{F05C87DB-5AEF-4E52-90E3-F1E0C2FF3FEC}"/>
</file>

<file path=customXml/itemProps3.xml><?xml version="1.0" encoding="utf-8"?>
<ds:datastoreItem xmlns:ds="http://schemas.openxmlformats.org/officeDocument/2006/customXml" ds:itemID="{9C62D237-D911-40E9-92B7-D46EB239705C}"/>
</file>

<file path=customXml/itemProps4.xml><?xml version="1.0" encoding="utf-8"?>
<ds:datastoreItem xmlns:ds="http://schemas.openxmlformats.org/officeDocument/2006/customXml" ds:itemID="{B22DF5EE-E56F-4BE6-A299-03E9CA4F62C8}"/>
</file>

<file path=customXml/itemProps5.xml><?xml version="1.0" encoding="utf-8"?>
<ds:datastoreItem xmlns:ds="http://schemas.openxmlformats.org/officeDocument/2006/customXml" ds:itemID="{18A626B6-92BB-40A5-8394-7664F365332A}"/>
</file>

<file path=docProps/app.xml><?xml version="1.0" encoding="utf-8"?>
<Properties xmlns="http://schemas.openxmlformats.org/officeDocument/2006/extended-properties" xmlns:vt="http://schemas.openxmlformats.org/officeDocument/2006/docPropsVTypes">
  <Template>Normal</Template>
  <TotalTime>1</TotalTime>
  <Pages>20</Pages>
  <Words>3276</Words>
  <Characters>20357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North American Electric Reliability Corporation</Company>
  <LinksUpToDate>false</LinksUpToDate>
  <CharactersWithSpaces>23586</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Balancing Authority Control</dc:title>
  <dc:creator>Heather Miller</dc:creator>
  <cp:lastModifiedBy>Heather Miller</cp:lastModifiedBy>
  <cp:revision>3</cp:revision>
  <dcterms:created xsi:type="dcterms:W3CDTF">2018-08-21T14:48:00Z</dcterms:created>
  <dcterms:modified xsi:type="dcterms:W3CDTF">2018-08-22T12:17:00Z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ies>
</file>